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4050" w14:textId="25194808" w:rsidR="00E1660B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PRIVATUMO PRANEŠIMAS</w:t>
      </w:r>
    </w:p>
    <w:p w14:paraId="32657E8D" w14:textId="0D73B4CD" w:rsidR="003E64CD" w:rsidRDefault="003E64CD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="00C04802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asmens duomenų tvarkymas </w:t>
      </w:r>
      <w:r w:rsidR="004E75A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nagrinėjant </w:t>
      </w:r>
      <w:r w:rsidR="00C676E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skundus</w:t>
      </w:r>
      <w:r w:rsidR="00073FA8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</w:t>
      </w:r>
    </w:p>
    <w:p w14:paraId="054A34E0" w14:textId="77777777" w:rsidR="00073FA8" w:rsidRPr="00073FA8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F7B8C41" w14:textId="77777777" w:rsidR="009F267A" w:rsidRDefault="001E1110" w:rsidP="001E1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E1110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Šis privatumo pranešimas skirtas asmenims, kurie kreipėsi į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Aplinkos apsaugos agentūrą </w:t>
      </w:r>
      <w:r w:rsidR="009F267A" w:rsidRPr="009F267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 skundu arba su juo susijusiais pranešimais.</w:t>
      </w:r>
    </w:p>
    <w:p w14:paraId="0AB6DF12" w14:textId="049241F6" w:rsidR="00E1660B" w:rsidRDefault="00E1660B" w:rsidP="001E1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Jūsų asmens duomenų, tvarkomų Jums kreipiantis su </w:t>
      </w:r>
      <w:r w:rsidR="00B8687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skundu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duomenų valdytoja yra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Aplinkos apsaugos agentūra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(toliau –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), biudžetinė įstaiga, 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juridinio asmens kodas – juridinio asmens kodas 188784898, buveinės adresas A. Juozapavičiaus g, 9 Vilnius, mob. +370 682 92653, el.p.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interneto svetainė </w:t>
      </w:r>
      <w:hyperlink r:id="rId4" w:history="1"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https://</w:t>
        </w:r>
        <w:r w:rsidR="00F55F82" w:rsidRPr="00622E73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aaa</w:t>
        </w:r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.lrv.lt/</w:t>
        </w:r>
      </w:hyperlink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43555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duomenų apsaugos pareigūno kontaktai: el. 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duomenuapsauga@gamta.lt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mob. </w:t>
      </w:r>
      <w:r w:rsidR="00A24C97" w:rsidRPr="0074644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+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370 686 17545</w:t>
      </w:r>
      <w:r w:rsidR="003E202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63BF0768" w14:textId="77777777" w:rsidR="00E1660B" w:rsidRPr="00E27C47" w:rsidRDefault="00E1660B" w:rsidP="003E2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Kokiais tikslais ir remiantis kokia teisėto asmens duomenų tvarkymo sąlyga bus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tvarkomi Jūsų asmens duomenys?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</w:p>
    <w:p w14:paraId="2A93C1F0" w14:textId="61BB86CD" w:rsidR="00FF6799" w:rsidRPr="00FF6799" w:rsidRDefault="00E1660B" w:rsidP="00FF67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Jums nusprendus kreiptis į </w:t>
      </w:r>
      <w:r w:rsid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 </w:t>
      </w:r>
      <w:r w:rsidR="00BC00C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skundu</w:t>
      </w:r>
      <w:r w:rsidR="00767209"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2D0784" w:rsidRPr="002D078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dėl duomenų valdytojo ar duomenų tvarkytojo veiksmų</w:t>
      </w:r>
      <w:r w:rsidR="002D078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2D0784" w:rsidRPr="002D078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ar neveikimo, Jūsų asmens duomenys bus tvarkomi skundų nagrinėjimo tikslu.</w:t>
      </w:r>
      <w:r w:rsidR="0048780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FF6799"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Informuojame, kad asmens duomenų tvarkymas nurodytais tikslais yra atliekamas vykdant teisinę</w:t>
      </w:r>
      <w:r w:rsid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FF6799"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prievolę (Bendrojo duomenų apsaugos reglamento 6 straipsnio 1 dalies c punktas), kuri nustatyta:</w:t>
      </w:r>
    </w:p>
    <w:p w14:paraId="3AD9D08A" w14:textId="330F7B19" w:rsidR="00FF6799" w:rsidRPr="00FF6799" w:rsidRDefault="00FF6799" w:rsidP="00FF67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 Bendrojo duomenų apsaugos reglamento 6 straipsnio 1 dalies c punkte ir 57 straipsnio 1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dalies f punkte, ir, kai taikoma, 56 straipsnio 1 dalyje, 57 straipsnio 1 dalies g punkte, 60 –</w:t>
      </w:r>
    </w:p>
    <w:p w14:paraId="51220551" w14:textId="77777777" w:rsidR="00FF6799" w:rsidRPr="00FF6799" w:rsidRDefault="00FF6799" w:rsidP="00FF67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62 straipsniuose;</w:t>
      </w:r>
    </w:p>
    <w:p w14:paraId="6E998420" w14:textId="44A7006D" w:rsidR="00FF6799" w:rsidRPr="00FF6799" w:rsidRDefault="00FF6799" w:rsidP="00FF67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 Lietuvos Respublikos asmens duomenų, tvarkomų nusikalstamų veikų prevencijos, tyrimo,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atskleidimo ar baudžiamojo persekiojimo už jas, bausmių vykdymo arba nacionalinio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saugumo ar gynybos tikslais, teisinės apsaugos įstatymo 40 straipsnio 1 dalies 7 ir, kai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taikoma, 9 punkte;</w:t>
      </w:r>
    </w:p>
    <w:p w14:paraId="39EDC5F0" w14:textId="299406E0" w:rsidR="00FF6799" w:rsidRPr="00FF6799" w:rsidRDefault="00FF6799" w:rsidP="00FF67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3. Lietuvos Respublikos asmens duomenų teisinės apsaugos įstatymo 11 straipsnio 1 dalyje,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 dalies 3 punkte ir, kai taikoma, 12 straipsnio 2 dalies 6 punkte;</w:t>
      </w:r>
    </w:p>
    <w:p w14:paraId="15E8ABC9" w14:textId="32AB4686" w:rsidR="00FF6799" w:rsidRPr="00FF6799" w:rsidRDefault="00FF6799" w:rsidP="00FF67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4. Lietuvos Respublikos Vyriausybės 2007-08-22 nutarimu Nr. 875 patvirtintose </w:t>
      </w:r>
      <w:r w:rsidR="00C50C0E" w:rsidRPr="00C50C0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Asmenų prašymų ir skundų nagrinėjimo viešojo administravimo subjektuose taisykl</w:t>
      </w:r>
      <w:r w:rsidR="00C50C0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ėse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;</w:t>
      </w:r>
    </w:p>
    <w:p w14:paraId="04E37B45" w14:textId="543CA736" w:rsidR="00D60D38" w:rsidRDefault="00FF6799" w:rsidP="00A52E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5. </w:t>
      </w:r>
      <w:r w:rsidR="0023740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direktoriaus </w:t>
      </w:r>
      <w:r w:rsidR="00756E1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2010</w:t>
      </w:r>
      <w:r w:rsidR="00D60D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-12-30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įsakymu Nr. </w:t>
      </w:r>
      <w:r w:rsidR="00D60D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AV-263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D60D38" w:rsidRPr="0023740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„Dėl Asmenų skundų nagrinėjimo Aplinkos apsaugos agentūroje tvarkos aprašo patvirtinimo“</w:t>
      </w:r>
      <w:r w:rsidR="00D60D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</w:t>
      </w:r>
      <w:r w:rsidR="00D60D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ame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23740A" w:rsidRPr="0023740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Asmenų skundų nagrinėjimo Aplinkos apsaugos agentūroje tvarkos apraš</w:t>
      </w:r>
      <w:r w:rsidR="00D60D3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 (</w:t>
      </w:r>
      <w:r w:rsidR="0023740A" w:rsidRPr="0023740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A52E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su Agentūros direktoriaus </w:t>
      </w:r>
      <w:r w:rsidR="00A52ED1" w:rsidRPr="00A52E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2022-07-28</w:t>
      </w:r>
      <w:r w:rsidR="00A52E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įsakymo Nr. </w:t>
      </w:r>
      <w:r w:rsidR="00A52ED1" w:rsidRPr="00A52E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AV-182</w:t>
      </w:r>
      <w:r w:rsidR="00A52E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pakeitimu).</w:t>
      </w:r>
    </w:p>
    <w:p w14:paraId="1A831263" w14:textId="280EA827" w:rsidR="00F97AEE" w:rsidRDefault="00FF6799" w:rsidP="002374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7. kituose </w:t>
      </w:r>
      <w:r w:rsidR="00A52ED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FF67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veiklos sričių teisės aktuose.</w:t>
      </w:r>
    </w:p>
    <w:p w14:paraId="00A29BFB" w14:textId="499955F2" w:rsidR="00767209" w:rsidRPr="00767209" w:rsidRDefault="00767209" w:rsidP="00FF6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Kokie Jūsų asmens duomenys tvarkomi?</w:t>
      </w:r>
    </w:p>
    <w:p w14:paraId="78485F47" w14:textId="3B25E5C3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Tapatybės identifikavimo duomenys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vardas, pavardė, asmens kodas (jeigu prašymas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teikiamas per elektroninės valdžios vartus ar prašymą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patvirtinus elektroniniu parašu), gimimo data (jeigu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asmuo neturi asmens kodo ir prašymą teikia ne per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elektroninės valdžios vartus)</w:t>
      </w:r>
      <w:r w:rsid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8BD12A8" w14:textId="798C14A9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Kontaktiniai duomenys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telefono ryšio numeris ir (ar) elektroninio pašto adresas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gyvenamosios vietos adresas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(ar) korespondencijos adresas ir (ar) elektroninės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siuntos pristatymo dėžutės adresas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73EDC03" w14:textId="71FB1951" w:rsidR="00767209" w:rsidRPr="00767209" w:rsidRDefault="00767209" w:rsidP="00E34C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34CF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Su kreipimusi į AAA susiję duomenys</w:t>
      </w:r>
      <w:r w:rsidR="00E34CF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:</w:t>
      </w:r>
      <w:r w:rsidR="00E34CFA" w:rsidRPr="00E34CFA">
        <w:t xml:space="preserve"> </w:t>
      </w:r>
      <w:r w:rsidR="00E34CFA" w:rsidRP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skundo pateikimo </w:t>
      </w:r>
      <w:r w:rsid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E34CFA" w:rsidRP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faktas, data, laikas (kai taikoma),</w:t>
      </w:r>
      <w:r w:rsid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E34CFA" w:rsidRP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skundo turinys (ir jame ar jo prieduose esantys Jūsų asmens</w:t>
      </w:r>
      <w:r w:rsid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E34CFA" w:rsidRP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duomenys, pavyzdžiui, vaizdo duomenys, sveikatos duomenys,</w:t>
      </w:r>
      <w:r w:rsid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E34CFA" w:rsidRPr="00E34C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kt.), atsakymo į skundą faktas, data, laikas (kai taikoma)</w:t>
      </w:r>
      <w:r w:rsidR="00F04A2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6703EDA0" w14:textId="78C2D27F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Ryšys su duomenų valdytoju</w:t>
      </w:r>
      <w:r w:rsidR="00AE61CB"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(duomenų tvarkytoju)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atstovaujamo duomenų valdytojo (duomenų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tvarkytojo) pavadinimas (vardas, pavardė), ryšys su juo,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atstovavimo faktą patvirtinančio dokumento kopija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30EE427C" w14:textId="6E008B72" w:rsid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31C9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Kiti asmens duomenys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susirašinėjimas (kai iš jo galima identifikuoti fizinį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asmenį)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parašas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65BD3DB8" w14:textId="77777777" w:rsidR="00BC2CA4" w:rsidRDefault="00BC2CA4" w:rsidP="0094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76D12BBE" w14:textId="23A756E4" w:rsidR="00947D65" w:rsidRPr="00947D65" w:rsidRDefault="00947D65" w:rsidP="0094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947D65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Duomenų valdytojas (duomenų tvarkytojas), kai jis fizinis asmuo, ir (ar) duomenų</w:t>
      </w:r>
    </w:p>
    <w:p w14:paraId="51881A9F" w14:textId="77777777" w:rsidR="00947D65" w:rsidRDefault="00947D65" w:rsidP="0094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947D65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valdytojo (duomenų tvarkytojo) atstovai, išskyrus jo darbuotojus</w:t>
      </w:r>
    </w:p>
    <w:p w14:paraId="7B770007" w14:textId="77777777" w:rsidR="00B66B2B" w:rsidRPr="00947D65" w:rsidRDefault="00B66B2B" w:rsidP="0094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48617543" w14:textId="21465E96" w:rsidR="00947D65" w:rsidRPr="00947D65" w:rsidRDefault="00947D65" w:rsidP="00947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C2CA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Tapatybės identifikavimo</w:t>
      </w:r>
      <w:r w:rsidRPr="00BC2CA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BC2CA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duomenys</w:t>
      </w:r>
      <w:r w:rsidR="00BC2CA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947D6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vardas, pavardė, asmens kodas, gimimo data (jeigu asmuo</w:t>
      </w:r>
    </w:p>
    <w:p w14:paraId="2C7DB4C7" w14:textId="77777777" w:rsidR="00BC2CA4" w:rsidRDefault="00947D65" w:rsidP="00947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7D6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neturi asmens kodo)</w:t>
      </w:r>
      <w:r w:rsidR="00BC2CA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63B7B706" w14:textId="77777777" w:rsidR="00BC2CA4" w:rsidRDefault="00947D65" w:rsidP="00947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C2CA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lastRenderedPageBreak/>
        <w:t>Kontaktiniai duomenys</w:t>
      </w:r>
      <w:r w:rsidR="00BC2CA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947D6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telefono ryšio numeris ir (ar) elektroninio pašto adresas ir (ar)</w:t>
      </w:r>
      <w:r w:rsidR="00BC2CA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947D6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korespondencijos adresas ir (ar) elektroninės siuntos</w:t>
      </w:r>
      <w:r w:rsidR="00BC2CA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947D6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pristatymo dėžutės adresas</w:t>
      </w:r>
      <w:r w:rsidR="00BC2CA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3E50BDEE" w14:textId="3D1B4C00" w:rsidR="00947D65" w:rsidRDefault="00947D65" w:rsidP="00947D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179E1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Kiti asmens duomenys</w:t>
      </w:r>
      <w:r w:rsidR="001179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947D6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susirašinėjimas (kai iš jo galima identifikuoti fizinį asmenį),</w:t>
      </w:r>
      <w:r w:rsidR="001179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947D6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 duomenų tvarkymo vieta, ir parašas</w:t>
      </w:r>
      <w:r w:rsidR="001179E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3BE74D04" w14:textId="77777777" w:rsidR="00947D65" w:rsidRPr="00767209" w:rsidRDefault="00947D65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E11F855" w14:textId="7CFD81E1" w:rsidR="00767209" w:rsidRPr="00B078CD" w:rsidRDefault="00767209" w:rsidP="00A04B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Informuojame, kad Jūsų asmens duomenis </w:t>
      </w:r>
      <w:r w:rsidR="00AE61CB"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AAA</w:t>
      </w: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gaus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A04BD2" w:rsidRPr="00A04B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iš Jūsų tiesiogiai, Kitų institucijų ar įmonių</w:t>
      </w:r>
      <w:r w:rsidR="00A04B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A04BD2" w:rsidRPr="00A04B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(pavyzdžiui, persiuntusių nagrinėti Jūsų skundą ar persiuntusi jų atsakymą į Jūsų skundą, kai skundą</w:t>
      </w:r>
      <w:r w:rsidR="00A04B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A04BD2" w:rsidRPr="00A04B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siuntėte keliems adresatams, kt.) ir valstybės (savivaldybės) registrų ir informacinių sistemų,</w:t>
      </w:r>
      <w:r w:rsidR="00A04B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A04BD2" w:rsidRPr="00A04B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valstybės (savivaldybės) institucijų, kitų duomenų valdytojų (duomenų tvarkytojų), kai asmens</w:t>
      </w:r>
      <w:r w:rsidR="00A04B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A04BD2" w:rsidRPr="00A04B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duomenų </w:t>
      </w:r>
      <w:r w:rsidR="00A04BD2" w:rsidRPr="00B078C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gavima</w:t>
      </w:r>
      <w:r w:rsidR="00B078CD" w:rsidRPr="00B078CD">
        <w:rPr>
          <w:rFonts w:ascii="Times New Roman" w:hAnsi="Times New Roman" w:cs="Times New Roman"/>
        </w:rPr>
        <w:t xml:space="preserve">s </w:t>
      </w:r>
      <w:r w:rsidR="00B078CD">
        <w:rPr>
          <w:rFonts w:ascii="Times New Roman" w:hAnsi="Times New Roman" w:cs="Times New Roman"/>
        </w:rPr>
        <w:t>būtinas skund</w:t>
      </w:r>
      <w:r w:rsidR="00BA012C">
        <w:rPr>
          <w:rFonts w:ascii="Times New Roman" w:hAnsi="Times New Roman" w:cs="Times New Roman"/>
        </w:rPr>
        <w:t>ui nagrinėti.</w:t>
      </w:r>
    </w:p>
    <w:p w14:paraId="2270AA86" w14:textId="77777777" w:rsidR="00767209" w:rsidRPr="00AE61CB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Kam bus teikiami Jūsų asmens duomenys?</w:t>
      </w:r>
    </w:p>
    <w:p w14:paraId="652C6977" w14:textId="2E01E139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Valstybės skaitmeninių sprendimų agentūrai (kai prašymas teikiamas per elektroninės valdžios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vartus,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duomenų tvarkytojas)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146FDE41" w14:textId="192A0706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Duomenų tvarkytojams, teikiantiems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informacinių sistemų (įskaitant, dokumentų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valdymo sistemas) priežiūros ir kitas susijusias paslaugas</w:t>
      </w:r>
      <w:r w:rsidR="00731C9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2E9DE55A" w14:textId="77777777" w:rsidR="008F2AD2" w:rsidRPr="008F2AD2" w:rsidRDefault="008F2AD2" w:rsidP="008F2A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F2A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Viešojo administravimo subjektams, kompetentingiems nagrinėti skundą (kai jį nagrinėti</w:t>
      </w:r>
    </w:p>
    <w:p w14:paraId="7A748582" w14:textId="77777777" w:rsidR="008F2AD2" w:rsidRPr="008F2AD2" w:rsidRDefault="008F2AD2" w:rsidP="008F2A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F2A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nepriklauso VDAI kompetencijai) arba kurie skunde nurodyti kaip papildomi adresatai arba su</w:t>
      </w:r>
    </w:p>
    <w:p w14:paraId="62991D58" w14:textId="77777777" w:rsidR="008F2AD2" w:rsidRDefault="008F2AD2" w:rsidP="008F2A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F2A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kuriais susijęs skundo objektas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176B81EA" w14:textId="702BA55E" w:rsidR="008F2AD2" w:rsidRDefault="008F2AD2" w:rsidP="008F2A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Skundžiamam asmeniui</w:t>
      </w:r>
      <w:r w:rsidR="006475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(jei taikoma)</w:t>
      </w:r>
      <w:r w:rsidR="00D0479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2B183535" w14:textId="0DDDE16C" w:rsidR="0064753C" w:rsidRDefault="0064753C" w:rsidP="006475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</w:t>
      </w:r>
      <w:r w:rsidRPr="006475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itiems duomenų valdytojams, pavyzdžiui, teisėsaugos institucijoms, Lietuvos Respublikos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6475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valstybės kontrolei, kt. (teisės aktuose nustatytais atvejais ir kai asmens duomenų teikimas būtinas</w:t>
      </w:r>
      <w:r w:rsidR="00D0479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64753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proporcingas teisėtais ir konkrečiais tikslais)</w:t>
      </w:r>
      <w:r w:rsidR="00D0479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425D3255" w14:textId="34A0C9D3" w:rsidR="00767209" w:rsidRPr="00AE61CB" w:rsidRDefault="00767209" w:rsidP="008F2A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Kiek laiko bus saugomi Jūsų asmens duomenys?</w:t>
      </w:r>
    </w:p>
    <w:p w14:paraId="59AE4795" w14:textId="50C46A3B" w:rsidR="00A51A7B" w:rsidRDefault="00A51A7B" w:rsidP="00A51A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51A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Jūsų asmens duomenys bus saugomi skundų nagrinėjimo laikotarpiu, o taip pat archyvavimo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A51A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reikalavimų užtikrinimo tikslais</w:t>
      </w:r>
      <w:r w:rsidR="006351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 s</w:t>
      </w:r>
      <w:r w:rsidR="0063517D" w:rsidRPr="006351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kundų nagrinėjimo dokumentai 5 metai (priėmus sprendimą)</w:t>
      </w:r>
      <w:r w:rsidR="0063517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2E1C4611" w14:textId="77777777" w:rsidR="0063517D" w:rsidRDefault="0063517D" w:rsidP="00A51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2CF72705" w14:textId="1A2C3C91" w:rsidR="00767209" w:rsidRPr="00AE61CB" w:rsidRDefault="00767209" w:rsidP="00A51A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AE61C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Kokias turite teises ir kaip jas įgyvendinti?</w:t>
      </w:r>
    </w:p>
    <w:p w14:paraId="39A39EE6" w14:textId="586CA990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Jūs, kaip duomenų subjektas, turite šias teises: teisę gauti informaciją apie duomenų tvarkymą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(BDAR 13, 14 straipsniai), teisę susipažinti su duomenimis (BDAR 15 straipsnis), teisę reikalauti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 duomenis ištaisyti (BDAR 16 straipsnis), ištrinti („teisė būti pamirštam“) (BDAR 17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straipsnis) ar apriboti duomenų tvarkymą (BDAR 18 straipsnis). Pastaba: teise būti pamirštam ar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apriboti asmens duomenų tvarkymą galite pasinaudoti, kai yra bent viena iš BDAR 17 straipsnio 1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dalyje ar 18 straipsnio 1 dalyje nurodytų sąlygų.</w:t>
      </w:r>
    </w:p>
    <w:p w14:paraId="5513B226" w14:textId="77C7DB82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Informaciją apie tai, kaip įgyvendinti duomenų subjektų teises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galite rasti:</w:t>
      </w:r>
    </w:p>
    <w:p w14:paraId="6FA6386A" w14:textId="387CDE70" w:rsidR="00767209" w:rsidRPr="00767209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https://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.lrv.lt/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duomenu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apsauga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73285BAD" w14:textId="5A27923C" w:rsidR="00E1660B" w:rsidRPr="00E1660B" w:rsidRDefault="00767209" w:rsidP="0076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Informuojame, kad nesutikdami su 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sprendimu, priimtu dėl Jūsų prašymo įgyvendinti</w:t>
      </w:r>
      <w:r w:rsidR="00AE61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76720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duomenų subjekto teises, Jūs turite teisę pateikti skundą Regionų administraciniam teismui.</w:t>
      </w:r>
    </w:p>
    <w:p w14:paraId="003CD32A" w14:textId="77777777" w:rsidR="00494123" w:rsidRDefault="00494123"/>
    <w:sectPr w:rsidR="004941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B"/>
    <w:rsid w:val="00073FA8"/>
    <w:rsid w:val="000B3A36"/>
    <w:rsid w:val="000B5728"/>
    <w:rsid w:val="000D0982"/>
    <w:rsid w:val="001162AE"/>
    <w:rsid w:val="001179E1"/>
    <w:rsid w:val="001371F5"/>
    <w:rsid w:val="001E1110"/>
    <w:rsid w:val="0023740A"/>
    <w:rsid w:val="00251C1E"/>
    <w:rsid w:val="002D0784"/>
    <w:rsid w:val="003D1FFA"/>
    <w:rsid w:val="003E2022"/>
    <w:rsid w:val="003E64CD"/>
    <w:rsid w:val="00435551"/>
    <w:rsid w:val="00447B19"/>
    <w:rsid w:val="004503B5"/>
    <w:rsid w:val="00487802"/>
    <w:rsid w:val="00494123"/>
    <w:rsid w:val="004E75AC"/>
    <w:rsid w:val="005566F5"/>
    <w:rsid w:val="0063517D"/>
    <w:rsid w:val="0064753C"/>
    <w:rsid w:val="00731C91"/>
    <w:rsid w:val="0074644A"/>
    <w:rsid w:val="00756E18"/>
    <w:rsid w:val="00767209"/>
    <w:rsid w:val="007C11A2"/>
    <w:rsid w:val="008F2AD2"/>
    <w:rsid w:val="0092064F"/>
    <w:rsid w:val="00947D65"/>
    <w:rsid w:val="009F267A"/>
    <w:rsid w:val="00A04BD2"/>
    <w:rsid w:val="00A24C97"/>
    <w:rsid w:val="00A51A7B"/>
    <w:rsid w:val="00A52ED1"/>
    <w:rsid w:val="00AE61CB"/>
    <w:rsid w:val="00B078CD"/>
    <w:rsid w:val="00B66B2B"/>
    <w:rsid w:val="00B8687F"/>
    <w:rsid w:val="00BA012C"/>
    <w:rsid w:val="00BC00CA"/>
    <w:rsid w:val="00BC2CA4"/>
    <w:rsid w:val="00C04802"/>
    <w:rsid w:val="00C14D1B"/>
    <w:rsid w:val="00C50C0E"/>
    <w:rsid w:val="00C676EA"/>
    <w:rsid w:val="00C97771"/>
    <w:rsid w:val="00D0479C"/>
    <w:rsid w:val="00D60D38"/>
    <w:rsid w:val="00DD056B"/>
    <w:rsid w:val="00DF7388"/>
    <w:rsid w:val="00E1660B"/>
    <w:rsid w:val="00E27C47"/>
    <w:rsid w:val="00E34CFA"/>
    <w:rsid w:val="00EF3B99"/>
    <w:rsid w:val="00F04A28"/>
    <w:rsid w:val="00F55F82"/>
    <w:rsid w:val="00F97AEE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0C94"/>
  <w15:chartTrackingRefBased/>
  <w15:docId w15:val="{ACA48312-69CF-45EA-8A89-76D9472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6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6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6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6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6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6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6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6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6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6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60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1660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6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aa.lrv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3976</Words>
  <Characters>2267</Characters>
  <Application>Microsoft Office Word</Application>
  <DocSecurity>0</DocSecurity>
  <Lines>18</Lines>
  <Paragraphs>12</Paragraphs>
  <ScaleCrop>false</ScaleCrop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Teresė Kučinskienė</dc:creator>
  <cp:keywords/>
  <dc:description/>
  <cp:lastModifiedBy>Aldona Teresė Kučinskienė</cp:lastModifiedBy>
  <cp:revision>35</cp:revision>
  <cp:lastPrinted>2025-06-19T07:18:00Z</cp:lastPrinted>
  <dcterms:created xsi:type="dcterms:W3CDTF">2025-06-19T06:17:00Z</dcterms:created>
  <dcterms:modified xsi:type="dcterms:W3CDTF">2025-06-19T07:47:00Z</dcterms:modified>
</cp:coreProperties>
</file>