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30F6D0" w14:textId="1D4F142D" w:rsidR="00D16B29" w:rsidRPr="00A86B8A" w:rsidRDefault="00D16B29" w:rsidP="0034225F">
      <w:pPr>
        <w:spacing w:after="0" w:line="240" w:lineRule="auto"/>
        <w:jc w:val="center"/>
        <w:rPr>
          <w:rFonts w:asciiTheme="majorHAnsi" w:hAnsiTheme="majorHAnsi" w:cstheme="minorHAnsi"/>
          <w:b/>
          <w:bCs/>
          <w:sz w:val="28"/>
          <w:szCs w:val="28"/>
        </w:rPr>
      </w:pPr>
      <w:r w:rsidRPr="00A86B8A">
        <w:rPr>
          <w:rFonts w:asciiTheme="majorHAnsi" w:hAnsiTheme="majorHAnsi" w:cstheme="minorHAnsi"/>
          <w:b/>
          <w:bCs/>
          <w:sz w:val="28"/>
          <w:szCs w:val="28"/>
        </w:rPr>
        <w:t>Aplinkos oro kokybės tyrimų</w:t>
      </w:r>
      <w:r w:rsidR="001E50A4" w:rsidRPr="00A86B8A">
        <w:rPr>
          <w:rFonts w:asciiTheme="majorHAnsi" w:hAnsiTheme="majorHAnsi" w:cstheme="minorHAnsi"/>
          <w:b/>
          <w:bCs/>
          <w:sz w:val="28"/>
          <w:szCs w:val="28"/>
        </w:rPr>
        <w:t>, atliktų 2023</w:t>
      </w:r>
      <w:r w:rsidR="00493192">
        <w:rPr>
          <w:rFonts w:asciiTheme="majorHAnsi" w:hAnsiTheme="majorHAnsi" w:cstheme="minorHAnsi"/>
          <w:b/>
          <w:bCs/>
          <w:sz w:val="28"/>
          <w:szCs w:val="28"/>
        </w:rPr>
        <w:t xml:space="preserve"> m. gruodžio 7 d. – 2024 m. sausio 30 d. ir </w:t>
      </w:r>
      <w:r w:rsidR="001E50A4" w:rsidRPr="00A86B8A">
        <w:rPr>
          <w:rFonts w:asciiTheme="majorHAnsi" w:hAnsiTheme="majorHAnsi" w:cstheme="minorHAnsi"/>
          <w:b/>
          <w:bCs/>
          <w:sz w:val="28"/>
          <w:szCs w:val="28"/>
        </w:rPr>
        <w:t xml:space="preserve">2025 m. </w:t>
      </w:r>
      <w:r w:rsidR="00493192">
        <w:rPr>
          <w:rFonts w:asciiTheme="majorHAnsi" w:hAnsiTheme="majorHAnsi" w:cstheme="minorHAnsi"/>
          <w:b/>
          <w:bCs/>
          <w:sz w:val="28"/>
          <w:szCs w:val="28"/>
        </w:rPr>
        <w:t xml:space="preserve">balandžio 29- gegužės 30 d. </w:t>
      </w:r>
      <w:r w:rsidR="001E50A4" w:rsidRPr="00A86B8A">
        <w:rPr>
          <w:rFonts w:asciiTheme="majorHAnsi" w:hAnsiTheme="majorHAnsi" w:cstheme="minorHAnsi"/>
          <w:b/>
          <w:bCs/>
          <w:sz w:val="28"/>
          <w:szCs w:val="28"/>
        </w:rPr>
        <w:t xml:space="preserve">Pagiriuose, </w:t>
      </w:r>
      <w:r w:rsidRPr="00A86B8A">
        <w:rPr>
          <w:rFonts w:asciiTheme="majorHAnsi" w:hAnsiTheme="majorHAnsi" w:cstheme="minorHAnsi"/>
          <w:b/>
          <w:bCs/>
          <w:sz w:val="28"/>
          <w:szCs w:val="28"/>
        </w:rPr>
        <w:t>rezultatai</w:t>
      </w:r>
    </w:p>
    <w:p w14:paraId="72433BEE" w14:textId="77777777" w:rsidR="002E5545" w:rsidRPr="004D02CA" w:rsidRDefault="002E5545" w:rsidP="0034225F">
      <w:pPr>
        <w:spacing w:after="0" w:line="240" w:lineRule="auto"/>
        <w:rPr>
          <w:rFonts w:asciiTheme="majorHAnsi" w:hAnsiTheme="majorHAnsi" w:cstheme="minorHAnsi"/>
          <w:sz w:val="24"/>
          <w:szCs w:val="24"/>
        </w:rPr>
      </w:pPr>
    </w:p>
    <w:p w14:paraId="61CF3365" w14:textId="587BA90E" w:rsidR="00D6186D" w:rsidRPr="00264C96" w:rsidRDefault="00B262C7" w:rsidP="0034225F">
      <w:pPr>
        <w:spacing w:after="0" w:line="276" w:lineRule="auto"/>
        <w:ind w:firstLine="567"/>
        <w:jc w:val="both"/>
        <w:rPr>
          <w:rFonts w:asciiTheme="majorHAnsi" w:hAnsiTheme="majorHAnsi" w:cstheme="minorHAnsi"/>
          <w:sz w:val="26"/>
          <w:szCs w:val="26"/>
        </w:rPr>
      </w:pPr>
      <w:r w:rsidRPr="00264C96">
        <w:rPr>
          <w:rFonts w:asciiTheme="majorHAnsi" w:hAnsiTheme="majorHAnsi" w:cstheme="minorHAnsi"/>
          <w:sz w:val="26"/>
          <w:szCs w:val="26"/>
        </w:rPr>
        <w:t>Skirtingais laikotarpiais 2023-2025 m. Pagiriuose, Vilniaus rajone atlikti aplinkos oro tyrimai,</w:t>
      </w:r>
      <w:r w:rsidR="00151497" w:rsidRPr="00264C96">
        <w:rPr>
          <w:rFonts w:asciiTheme="majorHAnsi" w:hAnsiTheme="majorHAnsi" w:cstheme="minorHAnsi"/>
          <w:sz w:val="26"/>
          <w:szCs w:val="26"/>
        </w:rPr>
        <w:t xml:space="preserve"> </w:t>
      </w:r>
      <w:r w:rsidRPr="00264C96">
        <w:rPr>
          <w:rFonts w:asciiTheme="majorHAnsi" w:hAnsiTheme="majorHAnsi" w:cstheme="minorHAnsi"/>
          <w:sz w:val="26"/>
          <w:szCs w:val="26"/>
        </w:rPr>
        <w:t xml:space="preserve">pasitelkus mobilią oro kokybės tyrimų </w:t>
      </w:r>
      <w:r w:rsidR="00151497" w:rsidRPr="00264C96">
        <w:rPr>
          <w:rFonts w:asciiTheme="majorHAnsi" w:hAnsiTheme="majorHAnsi" w:cstheme="minorHAnsi"/>
          <w:sz w:val="26"/>
          <w:szCs w:val="26"/>
        </w:rPr>
        <w:t xml:space="preserve">(OKT) </w:t>
      </w:r>
      <w:r w:rsidRPr="00264C96">
        <w:rPr>
          <w:rFonts w:asciiTheme="majorHAnsi" w:hAnsiTheme="majorHAnsi" w:cstheme="minorHAnsi"/>
          <w:sz w:val="26"/>
          <w:szCs w:val="26"/>
        </w:rPr>
        <w:t>stotį</w:t>
      </w:r>
      <w:r w:rsidR="00953BFF" w:rsidRPr="00264C96">
        <w:rPr>
          <w:rFonts w:asciiTheme="majorHAnsi" w:hAnsiTheme="majorHAnsi" w:cstheme="minorHAnsi"/>
          <w:sz w:val="26"/>
          <w:szCs w:val="26"/>
        </w:rPr>
        <w:t xml:space="preserve"> ir joje sumontuotą automatinę teršalų matavimo įrangą</w:t>
      </w:r>
      <w:r w:rsidR="00995466" w:rsidRPr="00264C96">
        <w:rPr>
          <w:rFonts w:asciiTheme="majorHAnsi" w:hAnsiTheme="majorHAnsi" w:cstheme="minorHAnsi"/>
          <w:sz w:val="26"/>
          <w:szCs w:val="26"/>
        </w:rPr>
        <w:t xml:space="preserve">. Taip pat imti </w:t>
      </w:r>
      <w:r w:rsidRPr="00264C96">
        <w:rPr>
          <w:rFonts w:asciiTheme="majorHAnsi" w:hAnsiTheme="majorHAnsi" w:cstheme="minorHAnsi"/>
          <w:sz w:val="26"/>
          <w:szCs w:val="26"/>
        </w:rPr>
        <w:t>rankini</w:t>
      </w:r>
      <w:r w:rsidR="00995466" w:rsidRPr="00264C96">
        <w:rPr>
          <w:rFonts w:asciiTheme="majorHAnsi" w:hAnsiTheme="majorHAnsi" w:cstheme="minorHAnsi"/>
          <w:sz w:val="26"/>
          <w:szCs w:val="26"/>
        </w:rPr>
        <w:t>ai</w:t>
      </w:r>
      <w:r w:rsidRPr="00264C96">
        <w:rPr>
          <w:rFonts w:asciiTheme="majorHAnsi" w:hAnsiTheme="majorHAnsi" w:cstheme="minorHAnsi"/>
          <w:sz w:val="26"/>
          <w:szCs w:val="26"/>
        </w:rPr>
        <w:t xml:space="preserve"> ėmini</w:t>
      </w:r>
      <w:r w:rsidR="00995466" w:rsidRPr="00264C96">
        <w:rPr>
          <w:rFonts w:asciiTheme="majorHAnsi" w:hAnsiTheme="majorHAnsi" w:cstheme="minorHAnsi"/>
          <w:sz w:val="26"/>
          <w:szCs w:val="26"/>
        </w:rPr>
        <w:t>ai</w:t>
      </w:r>
      <w:r w:rsidRPr="00264C96">
        <w:rPr>
          <w:rFonts w:asciiTheme="majorHAnsi" w:hAnsiTheme="majorHAnsi" w:cstheme="minorHAnsi"/>
          <w:sz w:val="26"/>
          <w:szCs w:val="26"/>
        </w:rPr>
        <w:t xml:space="preserve"> aplinkos ore</w:t>
      </w:r>
      <w:r w:rsidR="001D7855" w:rsidRPr="00264C96">
        <w:rPr>
          <w:rFonts w:asciiTheme="majorHAnsi" w:hAnsiTheme="majorHAnsi" w:cstheme="minorHAnsi"/>
          <w:sz w:val="26"/>
          <w:szCs w:val="26"/>
        </w:rPr>
        <w:t xml:space="preserve"> pagal aktualią meteorologinę situaciją, priešvėjinėje ir pavėjinėje </w:t>
      </w:r>
      <w:r w:rsidR="00A374F5" w:rsidRPr="00264C96">
        <w:rPr>
          <w:rFonts w:asciiTheme="majorHAnsi" w:hAnsiTheme="majorHAnsi" w:cstheme="minorHAnsi"/>
          <w:sz w:val="26"/>
          <w:szCs w:val="26"/>
        </w:rPr>
        <w:t>pusėse</w:t>
      </w:r>
      <w:r w:rsidR="004B5030" w:rsidRPr="00264C96">
        <w:rPr>
          <w:rFonts w:asciiTheme="majorHAnsi" w:hAnsiTheme="majorHAnsi" w:cstheme="minorHAnsi"/>
          <w:sz w:val="26"/>
          <w:szCs w:val="26"/>
        </w:rPr>
        <w:t>,</w:t>
      </w:r>
      <w:r w:rsidR="00A374F5" w:rsidRPr="00264C96">
        <w:rPr>
          <w:rFonts w:asciiTheme="majorHAnsi" w:hAnsiTheme="majorHAnsi" w:cstheme="minorHAnsi"/>
          <w:sz w:val="26"/>
          <w:szCs w:val="26"/>
        </w:rPr>
        <w:t xml:space="preserve"> nuo </w:t>
      </w:r>
      <w:r w:rsidR="00D5034F">
        <w:rPr>
          <w:rFonts w:asciiTheme="majorHAnsi" w:hAnsiTheme="majorHAnsi" w:cstheme="minorHAnsi"/>
          <w:sz w:val="26"/>
          <w:szCs w:val="26"/>
        </w:rPr>
        <w:t xml:space="preserve">įmonių </w:t>
      </w:r>
      <w:r w:rsidR="00A374F5" w:rsidRPr="00264C96">
        <w:rPr>
          <w:rFonts w:asciiTheme="majorHAnsi" w:hAnsiTheme="majorHAnsi" w:cstheme="minorHAnsi"/>
          <w:sz w:val="26"/>
          <w:szCs w:val="26"/>
        </w:rPr>
        <w:t>UAB</w:t>
      </w:r>
      <w:r w:rsidR="00D273A7" w:rsidRPr="00264C96">
        <w:rPr>
          <w:rFonts w:asciiTheme="majorHAnsi" w:hAnsiTheme="majorHAnsi" w:cstheme="minorHAnsi"/>
          <w:sz w:val="26"/>
          <w:szCs w:val="26"/>
        </w:rPr>
        <w:t xml:space="preserve"> </w:t>
      </w:r>
      <w:r w:rsidR="00A374F5" w:rsidRPr="00264C96">
        <w:rPr>
          <w:rFonts w:asciiTheme="majorHAnsi" w:hAnsiTheme="majorHAnsi" w:cstheme="minorHAnsi"/>
          <w:sz w:val="26"/>
          <w:szCs w:val="26"/>
        </w:rPr>
        <w:t>„Homanit Lietuva“ ir UAB „Donteks“</w:t>
      </w:r>
      <w:r w:rsidRPr="00264C96">
        <w:rPr>
          <w:rFonts w:asciiTheme="majorHAnsi" w:hAnsiTheme="majorHAnsi" w:cstheme="minorHAnsi"/>
          <w:sz w:val="26"/>
          <w:szCs w:val="26"/>
        </w:rPr>
        <w:t xml:space="preserve"> bei atlik</w:t>
      </w:r>
      <w:r w:rsidR="00995466" w:rsidRPr="00264C96">
        <w:rPr>
          <w:rFonts w:asciiTheme="majorHAnsi" w:hAnsiTheme="majorHAnsi" w:cstheme="minorHAnsi"/>
          <w:sz w:val="26"/>
          <w:szCs w:val="26"/>
        </w:rPr>
        <w:t>ti šių ėminių</w:t>
      </w:r>
      <w:r w:rsidRPr="00264C96">
        <w:rPr>
          <w:rFonts w:asciiTheme="majorHAnsi" w:hAnsiTheme="majorHAnsi" w:cstheme="minorHAnsi"/>
          <w:sz w:val="26"/>
          <w:szCs w:val="26"/>
        </w:rPr>
        <w:t xml:space="preserve"> laboratorini</w:t>
      </w:r>
      <w:r w:rsidR="00995466" w:rsidRPr="00264C96">
        <w:rPr>
          <w:rFonts w:asciiTheme="majorHAnsi" w:hAnsiTheme="majorHAnsi" w:cstheme="minorHAnsi"/>
          <w:sz w:val="26"/>
          <w:szCs w:val="26"/>
        </w:rPr>
        <w:t>ai</w:t>
      </w:r>
      <w:r w:rsidRPr="00264C96">
        <w:rPr>
          <w:rFonts w:asciiTheme="majorHAnsi" w:hAnsiTheme="majorHAnsi" w:cstheme="minorHAnsi"/>
          <w:sz w:val="26"/>
          <w:szCs w:val="26"/>
        </w:rPr>
        <w:t xml:space="preserve"> tyrim</w:t>
      </w:r>
      <w:r w:rsidR="00995466" w:rsidRPr="00264C96">
        <w:rPr>
          <w:rFonts w:asciiTheme="majorHAnsi" w:hAnsiTheme="majorHAnsi" w:cstheme="minorHAnsi"/>
          <w:sz w:val="26"/>
          <w:szCs w:val="26"/>
        </w:rPr>
        <w:t>ai</w:t>
      </w:r>
      <w:r w:rsidRPr="00264C96">
        <w:rPr>
          <w:rFonts w:asciiTheme="majorHAnsi" w:hAnsiTheme="majorHAnsi" w:cstheme="minorHAnsi"/>
          <w:sz w:val="26"/>
          <w:szCs w:val="26"/>
        </w:rPr>
        <w:t>.</w:t>
      </w:r>
    </w:p>
    <w:p w14:paraId="6748E823" w14:textId="0539592A" w:rsidR="00DA71DF" w:rsidRPr="00264C96" w:rsidRDefault="007703B6" w:rsidP="00355711">
      <w:pPr>
        <w:spacing w:after="0" w:line="276" w:lineRule="auto"/>
        <w:ind w:firstLine="567"/>
        <w:jc w:val="both"/>
        <w:rPr>
          <w:rFonts w:asciiTheme="majorHAnsi" w:hAnsiTheme="majorHAnsi" w:cstheme="minorHAnsi"/>
          <w:sz w:val="26"/>
          <w:szCs w:val="26"/>
        </w:rPr>
      </w:pPr>
      <w:r w:rsidRPr="00264C96">
        <w:rPr>
          <w:rFonts w:asciiTheme="majorHAnsi" w:hAnsiTheme="majorHAnsi" w:cstheme="minorHAnsi"/>
          <w:sz w:val="26"/>
          <w:szCs w:val="26"/>
        </w:rPr>
        <w:t>Mobilios OKT stoties stovėjimo</w:t>
      </w:r>
      <w:r w:rsidR="00A25935" w:rsidRPr="00264C96">
        <w:rPr>
          <w:rFonts w:asciiTheme="majorHAnsi" w:hAnsiTheme="majorHAnsi" w:cstheme="minorHAnsi"/>
          <w:sz w:val="26"/>
          <w:szCs w:val="26"/>
        </w:rPr>
        <w:t xml:space="preserve"> vietos</w:t>
      </w:r>
      <w:r w:rsidRPr="00264C96">
        <w:rPr>
          <w:rFonts w:asciiTheme="majorHAnsi" w:hAnsiTheme="majorHAnsi" w:cstheme="minorHAnsi"/>
          <w:sz w:val="26"/>
          <w:szCs w:val="26"/>
        </w:rPr>
        <w:t xml:space="preserve"> parinktos remiantis teršalų sklaidos modeliavimo rezultatais</w:t>
      </w:r>
      <w:r w:rsidR="00883680" w:rsidRPr="00264C96">
        <w:rPr>
          <w:rFonts w:asciiTheme="majorHAnsi" w:hAnsiTheme="majorHAnsi" w:cstheme="minorHAnsi"/>
          <w:sz w:val="26"/>
          <w:szCs w:val="26"/>
        </w:rPr>
        <w:t xml:space="preserve"> </w:t>
      </w:r>
      <w:r w:rsidR="00883680" w:rsidRPr="00264C96">
        <w:rPr>
          <w:rFonts w:asciiTheme="majorHAnsi" w:hAnsiTheme="majorHAnsi"/>
          <w:sz w:val="26"/>
          <w:szCs w:val="26"/>
        </w:rPr>
        <w:t xml:space="preserve">(įvertinus </w:t>
      </w:r>
      <w:r w:rsidR="00D271E8">
        <w:rPr>
          <w:rFonts w:asciiTheme="majorHAnsi" w:hAnsiTheme="majorHAnsi"/>
          <w:sz w:val="26"/>
          <w:szCs w:val="26"/>
        </w:rPr>
        <w:t xml:space="preserve">įmonės </w:t>
      </w:r>
      <w:r w:rsidR="00D271E8" w:rsidRPr="00264C96">
        <w:rPr>
          <w:rFonts w:asciiTheme="majorHAnsi" w:hAnsiTheme="majorHAnsi"/>
          <w:sz w:val="26"/>
          <w:szCs w:val="26"/>
        </w:rPr>
        <w:t xml:space="preserve">UAB „Homanit Lietuva“ </w:t>
      </w:r>
      <w:r w:rsidR="00883680" w:rsidRPr="00264C96">
        <w:rPr>
          <w:rFonts w:asciiTheme="majorHAnsi" w:hAnsiTheme="majorHAnsi"/>
          <w:sz w:val="26"/>
          <w:szCs w:val="26"/>
        </w:rPr>
        <w:t>planuojamus teršalų išmetimus</w:t>
      </w:r>
      <w:r w:rsidR="00D271E8">
        <w:rPr>
          <w:rFonts w:asciiTheme="majorHAnsi" w:hAnsiTheme="majorHAnsi"/>
          <w:sz w:val="26"/>
          <w:szCs w:val="26"/>
        </w:rPr>
        <w:t>,</w:t>
      </w:r>
      <w:r w:rsidR="00883680" w:rsidRPr="00264C96">
        <w:rPr>
          <w:rFonts w:asciiTheme="majorHAnsi" w:hAnsiTheme="majorHAnsi"/>
          <w:sz w:val="26"/>
          <w:szCs w:val="26"/>
        </w:rPr>
        <w:t xml:space="preserve"> meteorologini</w:t>
      </w:r>
      <w:r w:rsidR="001D7855" w:rsidRPr="00264C96">
        <w:rPr>
          <w:rFonts w:asciiTheme="majorHAnsi" w:hAnsiTheme="majorHAnsi"/>
          <w:sz w:val="26"/>
          <w:szCs w:val="26"/>
        </w:rPr>
        <w:t>us</w:t>
      </w:r>
      <w:r w:rsidR="00883680" w:rsidRPr="00264C96">
        <w:rPr>
          <w:rFonts w:asciiTheme="majorHAnsi" w:hAnsiTheme="majorHAnsi"/>
          <w:sz w:val="26"/>
          <w:szCs w:val="26"/>
        </w:rPr>
        <w:t xml:space="preserve"> duomen</w:t>
      </w:r>
      <w:r w:rsidR="001D7855" w:rsidRPr="00264C96">
        <w:rPr>
          <w:rFonts w:asciiTheme="majorHAnsi" w:hAnsiTheme="majorHAnsi"/>
          <w:sz w:val="26"/>
          <w:szCs w:val="26"/>
        </w:rPr>
        <w:t>i</w:t>
      </w:r>
      <w:r w:rsidR="00883680" w:rsidRPr="00264C96">
        <w:rPr>
          <w:rFonts w:asciiTheme="majorHAnsi" w:hAnsiTheme="majorHAnsi"/>
          <w:sz w:val="26"/>
          <w:szCs w:val="26"/>
        </w:rPr>
        <w:t>s, reljefo poveik</w:t>
      </w:r>
      <w:r w:rsidR="001D7855" w:rsidRPr="00264C96">
        <w:rPr>
          <w:rFonts w:asciiTheme="majorHAnsi" w:hAnsiTheme="majorHAnsi"/>
          <w:sz w:val="26"/>
          <w:szCs w:val="26"/>
        </w:rPr>
        <w:t>į</w:t>
      </w:r>
      <w:r w:rsidR="00883680" w:rsidRPr="00264C96">
        <w:rPr>
          <w:rFonts w:asciiTheme="majorHAnsi" w:hAnsiTheme="majorHAnsi"/>
          <w:sz w:val="26"/>
          <w:szCs w:val="26"/>
        </w:rPr>
        <w:t>)</w:t>
      </w:r>
      <w:r w:rsidR="00A52061" w:rsidRPr="00264C96">
        <w:rPr>
          <w:rFonts w:asciiTheme="majorHAnsi" w:hAnsiTheme="majorHAnsi" w:cstheme="minorHAnsi"/>
          <w:sz w:val="26"/>
          <w:szCs w:val="26"/>
        </w:rPr>
        <w:t xml:space="preserve">, </w:t>
      </w:r>
      <w:r w:rsidR="00503333" w:rsidRPr="00264C96">
        <w:rPr>
          <w:rFonts w:asciiTheme="majorHAnsi" w:hAnsiTheme="majorHAnsi" w:cstheme="minorHAnsi"/>
          <w:sz w:val="26"/>
          <w:szCs w:val="26"/>
        </w:rPr>
        <w:t>tose zonose</w:t>
      </w:r>
      <w:r w:rsidR="0084120B" w:rsidRPr="00264C96">
        <w:rPr>
          <w:rFonts w:asciiTheme="majorHAnsi" w:hAnsiTheme="majorHAnsi" w:cstheme="minorHAnsi"/>
          <w:sz w:val="26"/>
          <w:szCs w:val="26"/>
        </w:rPr>
        <w:t>, kur tikėtin</w:t>
      </w:r>
      <w:r w:rsidR="005561B4">
        <w:rPr>
          <w:rFonts w:asciiTheme="majorHAnsi" w:hAnsiTheme="majorHAnsi" w:cstheme="minorHAnsi"/>
          <w:sz w:val="26"/>
          <w:szCs w:val="26"/>
        </w:rPr>
        <w:t>a</w:t>
      </w:r>
      <w:r w:rsidR="0084120B" w:rsidRPr="00264C96">
        <w:rPr>
          <w:rFonts w:asciiTheme="majorHAnsi" w:hAnsiTheme="majorHAnsi" w:cstheme="minorHAnsi"/>
          <w:sz w:val="26"/>
          <w:szCs w:val="26"/>
        </w:rPr>
        <w:t xml:space="preserve"> didesnė teršalų koncentracij</w:t>
      </w:r>
      <w:r w:rsidR="005561B4">
        <w:rPr>
          <w:rFonts w:asciiTheme="majorHAnsi" w:hAnsiTheme="majorHAnsi" w:cstheme="minorHAnsi"/>
          <w:sz w:val="26"/>
          <w:szCs w:val="26"/>
        </w:rPr>
        <w:t>a</w:t>
      </w:r>
      <w:r w:rsidR="00503333" w:rsidRPr="00264C96">
        <w:rPr>
          <w:rFonts w:asciiTheme="majorHAnsi" w:hAnsiTheme="majorHAnsi" w:cstheme="minorHAnsi"/>
          <w:sz w:val="26"/>
          <w:szCs w:val="26"/>
        </w:rPr>
        <w:t>.</w:t>
      </w:r>
    </w:p>
    <w:p w14:paraId="49EC89F3" w14:textId="019E7934" w:rsidR="00811E27" w:rsidRPr="00264C96" w:rsidRDefault="005507EF" w:rsidP="00355711">
      <w:pPr>
        <w:spacing w:after="0" w:line="276" w:lineRule="auto"/>
        <w:ind w:firstLine="567"/>
        <w:jc w:val="both"/>
        <w:rPr>
          <w:rFonts w:asciiTheme="majorHAnsi" w:hAnsiTheme="majorHAnsi" w:cstheme="minorHAnsi"/>
          <w:sz w:val="26"/>
          <w:szCs w:val="26"/>
        </w:rPr>
      </w:pPr>
      <w:r w:rsidRPr="00264C96">
        <w:rPr>
          <w:rFonts w:asciiTheme="majorHAnsi" w:hAnsiTheme="majorHAnsi" w:cstheme="minorHAnsi"/>
          <w:sz w:val="26"/>
          <w:szCs w:val="26"/>
        </w:rPr>
        <w:t>Vykdant Aplinkos apsaugos departamento pave</w:t>
      </w:r>
      <w:r w:rsidR="00C25D76" w:rsidRPr="00264C96">
        <w:rPr>
          <w:rFonts w:asciiTheme="majorHAnsi" w:hAnsiTheme="majorHAnsi" w:cstheme="minorHAnsi"/>
          <w:sz w:val="26"/>
          <w:szCs w:val="26"/>
        </w:rPr>
        <w:t xml:space="preserve">dimus, </w:t>
      </w:r>
      <w:r w:rsidR="00B52147" w:rsidRPr="00264C96">
        <w:rPr>
          <w:rFonts w:asciiTheme="majorHAnsi" w:hAnsiTheme="majorHAnsi" w:cstheme="minorHAnsi"/>
          <w:sz w:val="26"/>
          <w:szCs w:val="26"/>
        </w:rPr>
        <w:t xml:space="preserve">2023 m. gruodžio 7 d. – 2024 m. sausio 11 d. </w:t>
      </w:r>
      <w:r w:rsidR="00B74343" w:rsidRPr="00264C96">
        <w:rPr>
          <w:rFonts w:asciiTheme="majorHAnsi" w:hAnsiTheme="majorHAnsi" w:cstheme="minorHAnsi"/>
          <w:sz w:val="26"/>
          <w:szCs w:val="26"/>
        </w:rPr>
        <w:t xml:space="preserve">teršalų </w:t>
      </w:r>
      <w:r w:rsidR="00B52147" w:rsidRPr="00264C96">
        <w:rPr>
          <w:rFonts w:asciiTheme="majorHAnsi" w:hAnsiTheme="majorHAnsi" w:cstheme="minorHAnsi"/>
          <w:sz w:val="26"/>
          <w:szCs w:val="26"/>
        </w:rPr>
        <w:t xml:space="preserve">matavimai </w:t>
      </w:r>
      <w:r w:rsidR="00C30C52" w:rsidRPr="00264C96">
        <w:rPr>
          <w:rFonts w:asciiTheme="majorHAnsi" w:hAnsiTheme="majorHAnsi" w:cstheme="minorHAnsi"/>
          <w:sz w:val="26"/>
          <w:szCs w:val="26"/>
        </w:rPr>
        <w:t xml:space="preserve">mobilia OKT stotimi </w:t>
      </w:r>
      <w:r w:rsidR="00B52147" w:rsidRPr="00264C96">
        <w:rPr>
          <w:rFonts w:asciiTheme="majorHAnsi" w:hAnsiTheme="majorHAnsi" w:cstheme="minorHAnsi"/>
          <w:sz w:val="26"/>
          <w:szCs w:val="26"/>
        </w:rPr>
        <w:t>atlikti Šiltnamių g. 22, Pagirių gimnazijos automobilių stovėjimo aikštelėje</w:t>
      </w:r>
      <w:r w:rsidR="00AB44D2" w:rsidRPr="00264C96">
        <w:rPr>
          <w:rFonts w:asciiTheme="majorHAnsi" w:hAnsiTheme="majorHAnsi" w:cstheme="minorHAnsi"/>
          <w:sz w:val="26"/>
          <w:szCs w:val="26"/>
        </w:rPr>
        <w:t xml:space="preserve"> </w:t>
      </w:r>
      <w:r w:rsidR="00B52147" w:rsidRPr="00264C96">
        <w:rPr>
          <w:rFonts w:asciiTheme="majorHAnsi" w:hAnsiTheme="majorHAnsi" w:cstheme="minorHAnsi"/>
          <w:sz w:val="26"/>
          <w:szCs w:val="26"/>
        </w:rPr>
        <w:t>(</w:t>
      </w:r>
      <w:r w:rsidRPr="00264C96">
        <w:rPr>
          <w:rFonts w:asciiTheme="majorHAnsi" w:hAnsiTheme="majorHAnsi" w:cstheme="minorHAnsi"/>
          <w:sz w:val="26"/>
          <w:szCs w:val="26"/>
        </w:rPr>
        <w:t>1</w:t>
      </w:r>
      <w:r w:rsidR="00AB44D2" w:rsidRPr="00264C96">
        <w:rPr>
          <w:rFonts w:asciiTheme="majorHAnsi" w:hAnsiTheme="majorHAnsi" w:cstheme="minorHAnsi"/>
          <w:sz w:val="26"/>
          <w:szCs w:val="26"/>
        </w:rPr>
        <w:t xml:space="preserve"> </w:t>
      </w:r>
      <w:r w:rsidR="00B52147" w:rsidRPr="00264C96">
        <w:rPr>
          <w:rFonts w:asciiTheme="majorHAnsi" w:hAnsiTheme="majorHAnsi" w:cstheme="minorHAnsi"/>
          <w:sz w:val="26"/>
          <w:szCs w:val="26"/>
        </w:rPr>
        <w:t>pav.)</w:t>
      </w:r>
      <w:r w:rsidR="002F2F60" w:rsidRPr="00264C96">
        <w:rPr>
          <w:rFonts w:asciiTheme="majorHAnsi" w:hAnsiTheme="majorHAnsi" w:cstheme="minorHAnsi"/>
          <w:sz w:val="26"/>
          <w:szCs w:val="26"/>
        </w:rPr>
        <w:t xml:space="preserve"> </w:t>
      </w:r>
      <w:r w:rsidR="00C41C99">
        <w:rPr>
          <w:rFonts w:asciiTheme="majorHAnsi" w:hAnsiTheme="majorHAnsi" w:cstheme="minorHAnsi"/>
          <w:sz w:val="26"/>
          <w:szCs w:val="26"/>
        </w:rPr>
        <w:t>ir</w:t>
      </w:r>
      <w:r w:rsidR="00C25D76" w:rsidRPr="00264C96">
        <w:rPr>
          <w:rFonts w:asciiTheme="majorHAnsi" w:hAnsiTheme="majorHAnsi" w:cstheme="minorHAnsi"/>
          <w:sz w:val="26"/>
          <w:szCs w:val="26"/>
        </w:rPr>
        <w:t xml:space="preserve"> </w:t>
      </w:r>
      <w:r w:rsidR="00811E27" w:rsidRPr="00264C96">
        <w:rPr>
          <w:rFonts w:asciiTheme="majorHAnsi" w:hAnsiTheme="majorHAnsi" w:cstheme="minorHAnsi"/>
          <w:sz w:val="26"/>
          <w:szCs w:val="26"/>
        </w:rPr>
        <w:t>2024 m. sausio 11-30 d.</w:t>
      </w:r>
      <w:r w:rsidR="00C25D76" w:rsidRPr="00264C96">
        <w:rPr>
          <w:rFonts w:asciiTheme="majorHAnsi" w:hAnsiTheme="majorHAnsi" w:cstheme="minorHAnsi"/>
          <w:sz w:val="26"/>
          <w:szCs w:val="26"/>
        </w:rPr>
        <w:t xml:space="preserve"> </w:t>
      </w:r>
      <w:r w:rsidR="00811E27" w:rsidRPr="00264C96">
        <w:rPr>
          <w:rFonts w:asciiTheme="majorHAnsi" w:hAnsiTheme="majorHAnsi" w:cstheme="minorHAnsi"/>
          <w:sz w:val="26"/>
          <w:szCs w:val="26"/>
        </w:rPr>
        <w:t xml:space="preserve">Lauko g. 6, </w:t>
      </w:r>
      <w:r w:rsidR="00745572" w:rsidRPr="00264C96">
        <w:rPr>
          <w:rFonts w:asciiTheme="majorHAnsi" w:hAnsiTheme="majorHAnsi" w:cstheme="minorHAnsi"/>
          <w:sz w:val="26"/>
          <w:szCs w:val="26"/>
        </w:rPr>
        <w:t xml:space="preserve">Pagirių k., </w:t>
      </w:r>
      <w:r w:rsidR="00811E27" w:rsidRPr="00264C96">
        <w:rPr>
          <w:rFonts w:asciiTheme="majorHAnsi" w:hAnsiTheme="majorHAnsi" w:cstheme="minorHAnsi"/>
          <w:sz w:val="26"/>
          <w:szCs w:val="26"/>
        </w:rPr>
        <w:t>tarp gyvenamųjų namų (</w:t>
      </w:r>
      <w:r w:rsidRPr="00264C96">
        <w:rPr>
          <w:rFonts w:asciiTheme="majorHAnsi" w:hAnsiTheme="majorHAnsi" w:cstheme="minorHAnsi"/>
          <w:sz w:val="26"/>
          <w:szCs w:val="26"/>
        </w:rPr>
        <w:t>2</w:t>
      </w:r>
      <w:r w:rsidR="00E608E7">
        <w:rPr>
          <w:rFonts w:asciiTheme="majorHAnsi" w:hAnsiTheme="majorHAnsi" w:cstheme="minorHAnsi"/>
          <w:sz w:val="26"/>
          <w:szCs w:val="26"/>
        </w:rPr>
        <w:t> </w:t>
      </w:r>
      <w:r w:rsidR="00811E27" w:rsidRPr="00264C96">
        <w:rPr>
          <w:rFonts w:asciiTheme="majorHAnsi" w:hAnsiTheme="majorHAnsi" w:cstheme="minorHAnsi"/>
          <w:sz w:val="26"/>
          <w:szCs w:val="26"/>
        </w:rPr>
        <w:t>pav.).</w:t>
      </w:r>
      <w:r w:rsidR="0077728F" w:rsidRPr="00264C96">
        <w:rPr>
          <w:rFonts w:asciiTheme="majorHAnsi" w:hAnsiTheme="majorHAnsi" w:cstheme="minorHAnsi"/>
          <w:sz w:val="26"/>
          <w:szCs w:val="26"/>
        </w:rPr>
        <w:t xml:space="preserve"> Taip pat</w:t>
      </w:r>
      <w:r w:rsidR="002F2F60" w:rsidRPr="00264C96">
        <w:rPr>
          <w:rFonts w:asciiTheme="majorHAnsi" w:hAnsiTheme="majorHAnsi" w:cstheme="minorHAnsi"/>
          <w:sz w:val="26"/>
          <w:szCs w:val="26"/>
        </w:rPr>
        <w:t>,</w:t>
      </w:r>
      <w:r w:rsidR="0077728F" w:rsidRPr="00264C96">
        <w:rPr>
          <w:rFonts w:asciiTheme="majorHAnsi" w:hAnsiTheme="majorHAnsi" w:cstheme="minorHAnsi"/>
          <w:sz w:val="26"/>
          <w:szCs w:val="26"/>
        </w:rPr>
        <w:t xml:space="preserve"> </w:t>
      </w:r>
      <w:r w:rsidR="00ED7F1A" w:rsidRPr="00264C96">
        <w:rPr>
          <w:rFonts w:asciiTheme="majorHAnsi" w:hAnsiTheme="majorHAnsi" w:cstheme="minorHAnsi"/>
          <w:sz w:val="26"/>
          <w:szCs w:val="26"/>
        </w:rPr>
        <w:t xml:space="preserve">šalia </w:t>
      </w:r>
      <w:r w:rsidR="00E608E7">
        <w:rPr>
          <w:rFonts w:asciiTheme="majorHAnsi" w:hAnsiTheme="majorHAnsi" w:cstheme="minorHAnsi"/>
          <w:sz w:val="26"/>
          <w:szCs w:val="26"/>
        </w:rPr>
        <w:t xml:space="preserve">įmonės </w:t>
      </w:r>
      <w:r w:rsidR="00ED7F1A" w:rsidRPr="00264C96">
        <w:rPr>
          <w:rFonts w:asciiTheme="majorHAnsi" w:hAnsiTheme="majorHAnsi" w:cstheme="minorHAnsi"/>
          <w:sz w:val="26"/>
          <w:szCs w:val="26"/>
        </w:rPr>
        <w:t>UAB</w:t>
      </w:r>
      <w:r w:rsidR="00D273A7" w:rsidRPr="00264C96">
        <w:rPr>
          <w:rFonts w:asciiTheme="majorHAnsi" w:hAnsiTheme="majorHAnsi" w:cstheme="minorHAnsi"/>
          <w:sz w:val="26"/>
          <w:szCs w:val="26"/>
        </w:rPr>
        <w:t xml:space="preserve"> </w:t>
      </w:r>
      <w:r w:rsidR="00ED7F1A" w:rsidRPr="00264C96">
        <w:rPr>
          <w:rFonts w:asciiTheme="majorHAnsi" w:hAnsiTheme="majorHAnsi" w:cstheme="minorHAnsi"/>
          <w:sz w:val="26"/>
          <w:szCs w:val="26"/>
        </w:rPr>
        <w:t xml:space="preserve">„Donteks“ </w:t>
      </w:r>
      <w:r w:rsidR="0077728F" w:rsidRPr="00264C96">
        <w:rPr>
          <w:rFonts w:asciiTheme="majorHAnsi" w:hAnsiTheme="majorHAnsi" w:cstheme="minorHAnsi"/>
          <w:sz w:val="26"/>
          <w:szCs w:val="26"/>
        </w:rPr>
        <w:t xml:space="preserve">imti </w:t>
      </w:r>
      <w:r w:rsidR="00B74343" w:rsidRPr="00264C96">
        <w:rPr>
          <w:rFonts w:asciiTheme="majorHAnsi" w:hAnsiTheme="majorHAnsi" w:cstheme="minorHAnsi"/>
          <w:sz w:val="26"/>
          <w:szCs w:val="26"/>
        </w:rPr>
        <w:t>aplinkos oro ėminiai formaldehido koncentracij</w:t>
      </w:r>
      <w:r w:rsidR="002F2F60" w:rsidRPr="00264C96">
        <w:rPr>
          <w:rFonts w:asciiTheme="majorHAnsi" w:hAnsiTheme="majorHAnsi" w:cstheme="minorHAnsi"/>
          <w:sz w:val="26"/>
          <w:szCs w:val="26"/>
        </w:rPr>
        <w:t>ai</w:t>
      </w:r>
      <w:r w:rsidR="00B74343" w:rsidRPr="00264C96">
        <w:rPr>
          <w:rFonts w:asciiTheme="majorHAnsi" w:hAnsiTheme="majorHAnsi" w:cstheme="minorHAnsi"/>
          <w:sz w:val="26"/>
          <w:szCs w:val="26"/>
        </w:rPr>
        <w:t xml:space="preserve"> nustatyti.</w:t>
      </w:r>
    </w:p>
    <w:tbl>
      <w:tblPr>
        <w:tblStyle w:val="Lentelstinklelis"/>
        <w:tblW w:w="157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7797"/>
      </w:tblGrid>
      <w:tr w:rsidR="00197F4A" w14:paraId="12EA3BA0" w14:textId="77777777" w:rsidTr="00493192">
        <w:trPr>
          <w:trHeight w:val="5414"/>
        </w:trPr>
        <w:tc>
          <w:tcPr>
            <w:tcW w:w="7933" w:type="dxa"/>
            <w:vAlign w:val="center"/>
          </w:tcPr>
          <w:p w14:paraId="59598843" w14:textId="54E54A18" w:rsidR="00197F4A" w:rsidRPr="00197F4A" w:rsidRDefault="004D02CA" w:rsidP="00355711">
            <w:pPr>
              <w:spacing w:line="276" w:lineRule="auto"/>
              <w:jc w:val="center"/>
              <w:rPr>
                <w:rFonts w:asciiTheme="majorHAnsi" w:hAnsiTheme="majorHAnsi" w:cstheme="minorHAnsi"/>
              </w:rPr>
            </w:pPr>
            <w:r w:rsidRPr="00A86B8A">
              <w:rPr>
                <w:rFonts w:asciiTheme="majorHAnsi" w:hAnsiTheme="majorHAnsi"/>
                <w:noProof/>
              </w:rPr>
              <w:drawing>
                <wp:inline distT="0" distB="0" distL="0" distR="0" wp14:anchorId="7B584FC2" wp14:editId="6C0ED18C">
                  <wp:extent cx="3895725" cy="3118895"/>
                  <wp:effectExtent l="19050" t="19050" r="9525" b="24765"/>
                  <wp:docPr id="1062023096" name="Paveikslėlis 1" descr="Paveikslėlis, kuriame yra iš oro, Fotografija iš oro, lauko, Vaizdas iš paukščio skrydžio&#10;&#10;Automatiškai sugeneruotas aprašym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6365758" name="Paveikslėlis 1" descr="Paveikslėlis, kuriame yra iš oro, Fotografija iš oro, lauko, Vaizdas iš paukščio skrydžio&#10;&#10;Automatiškai sugeneruotas aprašymas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941" cy="3127074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7" w:type="dxa"/>
            <w:vAlign w:val="center"/>
          </w:tcPr>
          <w:p w14:paraId="5ACD595D" w14:textId="6F51C3ED" w:rsidR="00197F4A" w:rsidRPr="00197F4A" w:rsidRDefault="004D02CA" w:rsidP="00355711">
            <w:pPr>
              <w:spacing w:line="276" w:lineRule="auto"/>
              <w:jc w:val="center"/>
              <w:rPr>
                <w:rFonts w:asciiTheme="majorHAnsi" w:hAnsiTheme="majorHAnsi" w:cstheme="minorHAnsi"/>
              </w:rPr>
            </w:pPr>
            <w:r w:rsidRPr="00A86B8A">
              <w:rPr>
                <w:rFonts w:asciiTheme="majorHAnsi" w:hAnsiTheme="majorHAnsi" w:cstheme="minorHAnsi"/>
                <w:noProof/>
                <w:sz w:val="24"/>
                <w:szCs w:val="24"/>
              </w:rPr>
              <w:drawing>
                <wp:inline distT="0" distB="0" distL="0" distR="0" wp14:anchorId="2ED660FF" wp14:editId="091FFAA3">
                  <wp:extent cx="3794894" cy="3087869"/>
                  <wp:effectExtent l="0" t="0" r="0" b="0"/>
                  <wp:docPr id="19875252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3493" cy="31030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2CA" w14:paraId="2FF984F9" w14:textId="77777777" w:rsidTr="00B82A93">
        <w:trPr>
          <w:trHeight w:val="256"/>
        </w:trPr>
        <w:tc>
          <w:tcPr>
            <w:tcW w:w="7933" w:type="dxa"/>
            <w:vAlign w:val="center"/>
          </w:tcPr>
          <w:p w14:paraId="4D561E1D" w14:textId="2ADEF3E4" w:rsidR="004D02CA" w:rsidRPr="00DB0D15" w:rsidRDefault="00493192" w:rsidP="00493192">
            <w:pPr>
              <w:spacing w:line="276" w:lineRule="auto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b/>
                <w:bCs/>
                <w:sz w:val="24"/>
                <w:szCs w:val="24"/>
              </w:rPr>
              <w:t xml:space="preserve"> </w:t>
            </w:r>
            <w:r w:rsidR="004D02CA" w:rsidRPr="00DB0D15">
              <w:rPr>
                <w:rFonts w:asciiTheme="majorHAnsi" w:hAnsiTheme="majorHAnsi" w:cstheme="minorHAnsi"/>
                <w:b/>
                <w:bCs/>
                <w:sz w:val="24"/>
                <w:szCs w:val="24"/>
              </w:rPr>
              <w:t>1 pav</w:t>
            </w:r>
            <w:r w:rsidR="004D02CA" w:rsidRPr="00DB0D15">
              <w:rPr>
                <w:rFonts w:asciiTheme="majorHAnsi" w:hAnsiTheme="majorHAnsi" w:cstheme="minorHAnsi"/>
                <w:sz w:val="24"/>
                <w:szCs w:val="24"/>
              </w:rPr>
              <w:t>. Tyrimų vieta, 2023 m. gruodžio 7 d. – 2024 m. sausio 11 d.</w:t>
            </w:r>
          </w:p>
        </w:tc>
        <w:tc>
          <w:tcPr>
            <w:tcW w:w="7797" w:type="dxa"/>
            <w:vAlign w:val="center"/>
          </w:tcPr>
          <w:p w14:paraId="7BCE2F4D" w14:textId="4A093D0A" w:rsidR="004D02CA" w:rsidRPr="00DB0D15" w:rsidRDefault="004D02CA" w:rsidP="004D02CA">
            <w:pPr>
              <w:spacing w:line="276" w:lineRule="auto"/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 w:rsidRPr="00DB0D15">
              <w:rPr>
                <w:rFonts w:asciiTheme="majorHAnsi" w:hAnsiTheme="majorHAnsi" w:cstheme="minorHAnsi"/>
                <w:b/>
                <w:bCs/>
                <w:sz w:val="24"/>
                <w:szCs w:val="24"/>
              </w:rPr>
              <w:t>2 pav</w:t>
            </w:r>
            <w:r w:rsidRPr="00DB0D15">
              <w:rPr>
                <w:rFonts w:asciiTheme="majorHAnsi" w:hAnsiTheme="majorHAnsi" w:cstheme="minorHAnsi"/>
                <w:sz w:val="24"/>
                <w:szCs w:val="24"/>
              </w:rPr>
              <w:t>. Tyrimų vieta, 2024 m. sausio 11-30 d.</w:t>
            </w:r>
          </w:p>
        </w:tc>
      </w:tr>
    </w:tbl>
    <w:p w14:paraId="35C8F686" w14:textId="6A243082" w:rsidR="000D10E2" w:rsidRDefault="007D2208" w:rsidP="00572DDD">
      <w:pPr>
        <w:spacing w:after="0" w:line="276" w:lineRule="auto"/>
        <w:ind w:firstLine="567"/>
        <w:jc w:val="both"/>
        <w:rPr>
          <w:rFonts w:asciiTheme="majorHAnsi" w:hAnsiTheme="majorHAnsi" w:cstheme="minorHAnsi"/>
          <w:sz w:val="26"/>
          <w:szCs w:val="26"/>
        </w:rPr>
      </w:pPr>
      <w:r w:rsidRPr="00826A76">
        <w:rPr>
          <w:rFonts w:asciiTheme="majorHAnsi" w:hAnsiTheme="majorHAnsi" w:cstheme="minorHAnsi"/>
          <w:sz w:val="26"/>
          <w:szCs w:val="26"/>
        </w:rPr>
        <w:lastRenderedPageBreak/>
        <w:t xml:space="preserve">2025 m. </w:t>
      </w:r>
      <w:r w:rsidR="00E25A95" w:rsidRPr="00826A76">
        <w:rPr>
          <w:rFonts w:asciiTheme="majorHAnsi" w:hAnsiTheme="majorHAnsi" w:cstheme="minorHAnsi"/>
          <w:sz w:val="26"/>
          <w:szCs w:val="26"/>
        </w:rPr>
        <w:t xml:space="preserve">Pagirių </w:t>
      </w:r>
      <w:r w:rsidR="00684385" w:rsidRPr="00826A76">
        <w:rPr>
          <w:rFonts w:asciiTheme="majorHAnsi" w:hAnsiTheme="majorHAnsi" w:cstheme="minorHAnsi"/>
          <w:sz w:val="26"/>
          <w:szCs w:val="26"/>
        </w:rPr>
        <w:t xml:space="preserve">ir Vaidotų bendruomenių prašymu </w:t>
      </w:r>
      <w:r w:rsidR="005C4AAD" w:rsidRPr="00826A76">
        <w:rPr>
          <w:rFonts w:asciiTheme="majorHAnsi" w:hAnsiTheme="majorHAnsi" w:cstheme="minorHAnsi"/>
          <w:sz w:val="26"/>
          <w:szCs w:val="26"/>
        </w:rPr>
        <w:t xml:space="preserve">buvo sudarytas </w:t>
      </w:r>
      <w:r w:rsidR="00AD6B0C" w:rsidRPr="00826A76">
        <w:rPr>
          <w:rFonts w:asciiTheme="majorHAnsi" w:hAnsiTheme="majorHAnsi" w:cstheme="minorHAnsi"/>
          <w:sz w:val="26"/>
          <w:szCs w:val="26"/>
        </w:rPr>
        <w:t>Aplinkos oro monitoringo Pagirių seniūnijoje planas</w:t>
      </w:r>
      <w:r w:rsidRPr="00826A76">
        <w:rPr>
          <w:rFonts w:asciiTheme="majorHAnsi" w:hAnsiTheme="majorHAnsi" w:cstheme="minorHAnsi"/>
          <w:sz w:val="26"/>
          <w:szCs w:val="26"/>
        </w:rPr>
        <w:t xml:space="preserve"> ir balandžio pabaigoje pradėti vykdyti </w:t>
      </w:r>
      <w:r w:rsidR="00006768" w:rsidRPr="00826A76">
        <w:rPr>
          <w:rFonts w:asciiTheme="majorHAnsi" w:hAnsiTheme="majorHAnsi" w:cstheme="minorHAnsi"/>
          <w:sz w:val="26"/>
          <w:szCs w:val="26"/>
        </w:rPr>
        <w:t xml:space="preserve">automatiniai teršalų </w:t>
      </w:r>
      <w:r w:rsidRPr="00826A76">
        <w:rPr>
          <w:rFonts w:asciiTheme="majorHAnsi" w:hAnsiTheme="majorHAnsi" w:cstheme="minorHAnsi"/>
          <w:sz w:val="26"/>
          <w:szCs w:val="26"/>
        </w:rPr>
        <w:t>matavimai</w:t>
      </w:r>
      <w:r w:rsidR="00006768" w:rsidRPr="00826A76">
        <w:rPr>
          <w:rFonts w:asciiTheme="majorHAnsi" w:hAnsiTheme="majorHAnsi" w:cstheme="minorHAnsi"/>
          <w:sz w:val="26"/>
          <w:szCs w:val="26"/>
        </w:rPr>
        <w:t xml:space="preserve"> </w:t>
      </w:r>
      <w:r w:rsidR="002A1E40">
        <w:rPr>
          <w:rFonts w:asciiTheme="majorHAnsi" w:hAnsiTheme="majorHAnsi" w:cstheme="minorHAnsi"/>
          <w:sz w:val="26"/>
          <w:szCs w:val="26"/>
        </w:rPr>
        <w:t>bei</w:t>
      </w:r>
      <w:r w:rsidR="00006768" w:rsidRPr="00826A76">
        <w:rPr>
          <w:rFonts w:asciiTheme="majorHAnsi" w:hAnsiTheme="majorHAnsi" w:cstheme="minorHAnsi"/>
          <w:sz w:val="26"/>
          <w:szCs w:val="26"/>
        </w:rPr>
        <w:t xml:space="preserve"> imti ėminiai aplinkos ore</w:t>
      </w:r>
      <w:r w:rsidRPr="00826A76">
        <w:rPr>
          <w:rFonts w:asciiTheme="majorHAnsi" w:hAnsiTheme="majorHAnsi" w:cstheme="minorHAnsi"/>
          <w:sz w:val="26"/>
          <w:szCs w:val="26"/>
        </w:rPr>
        <w:t>.</w:t>
      </w:r>
    </w:p>
    <w:p w14:paraId="7F50EEEF" w14:textId="77777777" w:rsidR="0046186E" w:rsidRPr="0046186E" w:rsidRDefault="0046186E" w:rsidP="0046186E">
      <w:pPr>
        <w:spacing w:after="0" w:line="240" w:lineRule="auto"/>
        <w:jc w:val="both"/>
        <w:rPr>
          <w:rFonts w:asciiTheme="majorHAnsi" w:hAnsiTheme="majorHAnsi" w:cstheme="minorHAnsi"/>
          <w:sz w:val="24"/>
          <w:szCs w:val="24"/>
        </w:rPr>
      </w:pPr>
    </w:p>
    <w:p w14:paraId="340438D3" w14:textId="6B31B5FF" w:rsidR="00845972" w:rsidRPr="00826A76" w:rsidRDefault="00851A7A" w:rsidP="00355711">
      <w:pPr>
        <w:spacing w:after="0" w:line="276" w:lineRule="auto"/>
        <w:ind w:firstLine="567"/>
        <w:jc w:val="both"/>
        <w:rPr>
          <w:rFonts w:asciiTheme="majorHAnsi" w:hAnsiTheme="majorHAnsi" w:cstheme="minorHAnsi"/>
          <w:sz w:val="26"/>
          <w:szCs w:val="26"/>
        </w:rPr>
      </w:pPr>
      <w:r w:rsidRPr="00826A76">
        <w:rPr>
          <w:rFonts w:asciiTheme="majorHAnsi" w:hAnsiTheme="majorHAnsi" w:cstheme="minorHAnsi"/>
          <w:sz w:val="26"/>
          <w:szCs w:val="26"/>
        </w:rPr>
        <w:t>2025 m. balandžio 29</w:t>
      </w:r>
      <w:r w:rsidR="005507EF" w:rsidRPr="00826A76">
        <w:rPr>
          <w:rFonts w:asciiTheme="majorHAnsi" w:hAnsiTheme="majorHAnsi" w:cstheme="minorHAnsi"/>
          <w:sz w:val="26"/>
          <w:szCs w:val="26"/>
        </w:rPr>
        <w:t xml:space="preserve"> </w:t>
      </w:r>
      <w:r w:rsidRPr="00826A76">
        <w:rPr>
          <w:rFonts w:asciiTheme="majorHAnsi" w:hAnsiTheme="majorHAnsi" w:cstheme="minorHAnsi"/>
          <w:sz w:val="26"/>
          <w:szCs w:val="26"/>
        </w:rPr>
        <w:t xml:space="preserve">d. – gegužės 16 d. </w:t>
      </w:r>
      <w:r w:rsidR="00FC514C" w:rsidRPr="00826A76">
        <w:rPr>
          <w:rFonts w:asciiTheme="majorHAnsi" w:hAnsiTheme="majorHAnsi" w:cstheme="minorHAnsi"/>
          <w:sz w:val="26"/>
          <w:szCs w:val="26"/>
        </w:rPr>
        <w:t>matavimai mobilia OKT stotimi</w:t>
      </w:r>
      <w:r w:rsidRPr="00826A76">
        <w:rPr>
          <w:rFonts w:asciiTheme="majorHAnsi" w:hAnsiTheme="majorHAnsi" w:cstheme="minorHAnsi"/>
          <w:sz w:val="26"/>
          <w:szCs w:val="26"/>
        </w:rPr>
        <w:t xml:space="preserve"> vykdyt</w:t>
      </w:r>
      <w:r w:rsidR="00E51340" w:rsidRPr="00826A76">
        <w:rPr>
          <w:rFonts w:asciiTheme="majorHAnsi" w:hAnsiTheme="majorHAnsi" w:cstheme="minorHAnsi"/>
          <w:sz w:val="26"/>
          <w:szCs w:val="26"/>
        </w:rPr>
        <w:t xml:space="preserve">i </w:t>
      </w:r>
      <w:r w:rsidR="00745572" w:rsidRPr="00826A76">
        <w:rPr>
          <w:rFonts w:asciiTheme="majorHAnsi" w:hAnsiTheme="majorHAnsi" w:cstheme="minorHAnsi"/>
          <w:sz w:val="26"/>
          <w:szCs w:val="26"/>
        </w:rPr>
        <w:t xml:space="preserve">Rožių g. 2 ir Plikakalnio </w:t>
      </w:r>
      <w:r w:rsidR="002D4FAA" w:rsidRPr="00826A76">
        <w:rPr>
          <w:rFonts w:asciiTheme="majorHAnsi" w:hAnsiTheme="majorHAnsi" w:cstheme="minorHAnsi"/>
          <w:sz w:val="26"/>
          <w:szCs w:val="26"/>
        </w:rPr>
        <w:t>g. 97, Pagirių k.</w:t>
      </w:r>
      <w:r w:rsidR="000D527F" w:rsidRPr="00826A76">
        <w:rPr>
          <w:rFonts w:asciiTheme="majorHAnsi" w:hAnsiTheme="majorHAnsi" w:cstheme="minorHAnsi"/>
          <w:sz w:val="26"/>
          <w:szCs w:val="26"/>
        </w:rPr>
        <w:t xml:space="preserve"> (</w:t>
      </w:r>
      <w:r w:rsidR="0082139F" w:rsidRPr="00826A76">
        <w:rPr>
          <w:rFonts w:asciiTheme="majorHAnsi" w:hAnsiTheme="majorHAnsi" w:cstheme="minorHAnsi"/>
          <w:sz w:val="26"/>
          <w:szCs w:val="26"/>
        </w:rPr>
        <w:t>3</w:t>
      </w:r>
      <w:r w:rsidR="000D527F" w:rsidRPr="00826A76">
        <w:rPr>
          <w:rFonts w:asciiTheme="majorHAnsi" w:hAnsiTheme="majorHAnsi" w:cstheme="minorHAnsi"/>
          <w:sz w:val="26"/>
          <w:szCs w:val="26"/>
        </w:rPr>
        <w:t xml:space="preserve"> pav.)</w:t>
      </w:r>
      <w:r w:rsidR="009A7B02">
        <w:rPr>
          <w:rFonts w:asciiTheme="majorHAnsi" w:hAnsiTheme="majorHAnsi" w:cstheme="minorHAnsi"/>
          <w:sz w:val="26"/>
          <w:szCs w:val="26"/>
        </w:rPr>
        <w:t>, vėliau</w:t>
      </w:r>
      <w:r w:rsidR="00C95D8A">
        <w:rPr>
          <w:rFonts w:asciiTheme="majorHAnsi" w:hAnsiTheme="majorHAnsi" w:cstheme="minorHAnsi"/>
          <w:sz w:val="26"/>
          <w:szCs w:val="26"/>
        </w:rPr>
        <w:t xml:space="preserve"> OKT</w:t>
      </w:r>
      <w:r w:rsidR="00C66362" w:rsidRPr="00826A76">
        <w:rPr>
          <w:rFonts w:asciiTheme="majorHAnsi" w:hAnsiTheme="majorHAnsi" w:cstheme="minorHAnsi"/>
          <w:sz w:val="26"/>
          <w:szCs w:val="26"/>
        </w:rPr>
        <w:t xml:space="preserve"> </w:t>
      </w:r>
      <w:r w:rsidR="00C95D8A">
        <w:rPr>
          <w:rFonts w:asciiTheme="majorHAnsi" w:hAnsiTheme="majorHAnsi" w:cstheme="minorHAnsi"/>
          <w:sz w:val="26"/>
          <w:szCs w:val="26"/>
        </w:rPr>
        <w:t xml:space="preserve">stotys perkeltos </w:t>
      </w:r>
      <w:r w:rsidR="00827680">
        <w:rPr>
          <w:rFonts w:asciiTheme="majorHAnsi" w:hAnsiTheme="majorHAnsi" w:cstheme="minorHAnsi"/>
          <w:sz w:val="26"/>
          <w:szCs w:val="26"/>
        </w:rPr>
        <w:t>bei</w:t>
      </w:r>
      <w:r w:rsidR="0087751A">
        <w:rPr>
          <w:rFonts w:asciiTheme="majorHAnsi" w:hAnsiTheme="majorHAnsi" w:cstheme="minorHAnsi"/>
          <w:sz w:val="26"/>
          <w:szCs w:val="26"/>
        </w:rPr>
        <w:t xml:space="preserve"> matavimai</w:t>
      </w:r>
      <w:r w:rsidR="00EA2AA1">
        <w:rPr>
          <w:rFonts w:asciiTheme="majorHAnsi" w:hAnsiTheme="majorHAnsi" w:cstheme="minorHAnsi"/>
          <w:sz w:val="26"/>
          <w:szCs w:val="26"/>
        </w:rPr>
        <w:t xml:space="preserve"> tęsiami</w:t>
      </w:r>
      <w:r w:rsidR="00C34FBD">
        <w:rPr>
          <w:rFonts w:asciiTheme="majorHAnsi" w:hAnsiTheme="majorHAnsi" w:cstheme="minorHAnsi"/>
          <w:sz w:val="26"/>
          <w:szCs w:val="26"/>
        </w:rPr>
        <w:t xml:space="preserve"> laikotarpiu</w:t>
      </w:r>
      <w:r w:rsidR="0087751A">
        <w:rPr>
          <w:rFonts w:asciiTheme="majorHAnsi" w:hAnsiTheme="majorHAnsi" w:cstheme="minorHAnsi"/>
          <w:sz w:val="26"/>
          <w:szCs w:val="26"/>
        </w:rPr>
        <w:t xml:space="preserve"> </w:t>
      </w:r>
      <w:r w:rsidR="00C66362" w:rsidRPr="00826A76">
        <w:rPr>
          <w:rFonts w:asciiTheme="majorHAnsi" w:hAnsiTheme="majorHAnsi" w:cstheme="minorHAnsi"/>
          <w:sz w:val="26"/>
          <w:szCs w:val="26"/>
        </w:rPr>
        <w:t>2025 m. gegužės 1</w:t>
      </w:r>
      <w:r w:rsidR="00472B16" w:rsidRPr="00826A76">
        <w:rPr>
          <w:rFonts w:asciiTheme="majorHAnsi" w:hAnsiTheme="majorHAnsi" w:cstheme="minorHAnsi"/>
          <w:sz w:val="26"/>
          <w:szCs w:val="26"/>
        </w:rPr>
        <w:t>6</w:t>
      </w:r>
      <w:r w:rsidR="00C66362" w:rsidRPr="00826A76">
        <w:rPr>
          <w:rFonts w:asciiTheme="majorHAnsi" w:hAnsiTheme="majorHAnsi" w:cstheme="minorHAnsi"/>
          <w:sz w:val="26"/>
          <w:szCs w:val="26"/>
        </w:rPr>
        <w:t xml:space="preserve">-30 d. </w:t>
      </w:r>
      <w:r w:rsidR="00472B16" w:rsidRPr="00826A76">
        <w:rPr>
          <w:rFonts w:asciiTheme="majorHAnsi" w:hAnsiTheme="majorHAnsi" w:cstheme="minorHAnsi"/>
          <w:sz w:val="26"/>
          <w:szCs w:val="26"/>
        </w:rPr>
        <w:t>Šiltnamių</w:t>
      </w:r>
      <w:r w:rsidR="00C66362" w:rsidRPr="00826A76">
        <w:rPr>
          <w:rFonts w:asciiTheme="majorHAnsi" w:hAnsiTheme="majorHAnsi" w:cstheme="minorHAnsi"/>
          <w:sz w:val="26"/>
          <w:szCs w:val="26"/>
        </w:rPr>
        <w:t xml:space="preserve"> g. </w:t>
      </w:r>
      <w:r w:rsidR="0024064B">
        <w:rPr>
          <w:rFonts w:asciiTheme="majorHAnsi" w:hAnsiTheme="majorHAnsi" w:cstheme="minorHAnsi"/>
          <w:sz w:val="26"/>
          <w:szCs w:val="26"/>
        </w:rPr>
        <w:t>7</w:t>
      </w:r>
      <w:r w:rsidR="00C66362" w:rsidRPr="00826A76">
        <w:rPr>
          <w:rFonts w:asciiTheme="majorHAnsi" w:hAnsiTheme="majorHAnsi" w:cstheme="minorHAnsi"/>
          <w:sz w:val="26"/>
          <w:szCs w:val="26"/>
        </w:rPr>
        <w:t xml:space="preserve">, </w:t>
      </w:r>
      <w:r w:rsidR="00472B16" w:rsidRPr="00826A76">
        <w:rPr>
          <w:rFonts w:asciiTheme="majorHAnsi" w:hAnsiTheme="majorHAnsi" w:cstheme="minorHAnsi"/>
          <w:sz w:val="26"/>
          <w:szCs w:val="26"/>
        </w:rPr>
        <w:t xml:space="preserve">Pagirių k. </w:t>
      </w:r>
      <w:r w:rsidR="000D395D">
        <w:rPr>
          <w:rFonts w:asciiTheme="majorHAnsi" w:hAnsiTheme="majorHAnsi" w:cstheme="minorHAnsi"/>
          <w:sz w:val="26"/>
          <w:szCs w:val="26"/>
        </w:rPr>
        <w:t xml:space="preserve">(4 pav.) </w:t>
      </w:r>
      <w:r w:rsidR="00472B16" w:rsidRPr="00826A76">
        <w:rPr>
          <w:rFonts w:asciiTheme="majorHAnsi" w:hAnsiTheme="majorHAnsi" w:cstheme="minorHAnsi"/>
          <w:sz w:val="26"/>
          <w:szCs w:val="26"/>
        </w:rPr>
        <w:t>ir Statybininkų g. 12, Vaidot</w:t>
      </w:r>
      <w:r w:rsidR="005547E0" w:rsidRPr="00826A76">
        <w:rPr>
          <w:rFonts w:asciiTheme="majorHAnsi" w:hAnsiTheme="majorHAnsi" w:cstheme="minorHAnsi"/>
          <w:sz w:val="26"/>
          <w:szCs w:val="26"/>
        </w:rPr>
        <w:t>ų k.</w:t>
      </w:r>
      <w:r w:rsidR="00C66362" w:rsidRPr="00826A76">
        <w:rPr>
          <w:rFonts w:asciiTheme="majorHAnsi" w:hAnsiTheme="majorHAnsi" w:cstheme="minorHAnsi"/>
          <w:sz w:val="26"/>
          <w:szCs w:val="26"/>
        </w:rPr>
        <w:t xml:space="preserve"> (</w:t>
      </w:r>
      <w:r w:rsidR="000D395D">
        <w:rPr>
          <w:rFonts w:asciiTheme="majorHAnsi" w:hAnsiTheme="majorHAnsi" w:cstheme="minorHAnsi"/>
          <w:sz w:val="26"/>
          <w:szCs w:val="26"/>
        </w:rPr>
        <w:t>5</w:t>
      </w:r>
      <w:r w:rsidR="00C66362" w:rsidRPr="00826A76">
        <w:rPr>
          <w:rFonts w:asciiTheme="majorHAnsi" w:hAnsiTheme="majorHAnsi" w:cstheme="minorHAnsi"/>
          <w:sz w:val="26"/>
          <w:szCs w:val="26"/>
        </w:rPr>
        <w:t xml:space="preserve"> pav.).</w:t>
      </w:r>
    </w:p>
    <w:p w14:paraId="1CC52C1D" w14:textId="77777777" w:rsidR="00EE63CD" w:rsidRDefault="00EE63CD" w:rsidP="00EE63CD">
      <w:pPr>
        <w:spacing w:after="0" w:line="276" w:lineRule="auto"/>
        <w:jc w:val="both"/>
        <w:rPr>
          <w:rFonts w:asciiTheme="majorHAnsi" w:hAnsiTheme="majorHAnsi" w:cstheme="minorHAnsi"/>
          <w:sz w:val="24"/>
          <w:szCs w:val="24"/>
        </w:rPr>
      </w:pPr>
    </w:p>
    <w:tbl>
      <w:tblPr>
        <w:tblStyle w:val="Lentelstinklelis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61"/>
        <w:gridCol w:w="4900"/>
        <w:gridCol w:w="5243"/>
      </w:tblGrid>
      <w:tr w:rsidR="00FB4600" w14:paraId="2A950954" w14:textId="66D01E4B" w:rsidTr="00BB6D97">
        <w:trPr>
          <w:trHeight w:val="5266"/>
        </w:trPr>
        <w:tc>
          <w:tcPr>
            <w:tcW w:w="5455" w:type="dxa"/>
          </w:tcPr>
          <w:p w14:paraId="1AFDA09D" w14:textId="1B3DDB2C" w:rsidR="009E0593" w:rsidRDefault="009E0593" w:rsidP="00C34FBD">
            <w:pPr>
              <w:spacing w:line="276" w:lineRule="auto"/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 w:rsidRPr="00A86B8A">
              <w:rPr>
                <w:rFonts w:asciiTheme="majorHAnsi" w:hAnsiTheme="majorHAnsi" w:cstheme="minorHAnsi"/>
                <w:noProof/>
                <w:sz w:val="28"/>
                <w:szCs w:val="28"/>
              </w:rPr>
              <w:drawing>
                <wp:inline distT="0" distB="0" distL="0" distR="0" wp14:anchorId="2F0DE27B" wp14:editId="5ABCDA22">
                  <wp:extent cx="4123046" cy="3392755"/>
                  <wp:effectExtent l="19050" t="19050" r="11430" b="17780"/>
                  <wp:docPr id="1479535415" name="Paveikslėlis 3" descr="Paveikslėlis, kuriame yra Fotografija iš oro, Vaizdas iš paukščio skrydžio, Miesto erdvių dizainas, tekst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9055272" name="Paveikslėlis 3" descr="Paveikslėlis, kuriame yra Fotografija iš oro, Vaizdas iš paukščio skrydžio, Miesto erdvių dizainas, tekstas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2246" cy="3466156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3" w:type="dxa"/>
          </w:tcPr>
          <w:p w14:paraId="0F076AB3" w14:textId="43163755" w:rsidR="009E0593" w:rsidRDefault="00003545" w:rsidP="00EE63CD">
            <w:pPr>
              <w:spacing w:line="276" w:lineRule="auto"/>
              <w:jc w:val="both"/>
              <w:rPr>
                <w:rFonts w:asciiTheme="majorHAnsi" w:hAnsiTheme="majorHAnsi" w:cstheme="minorHAnsi"/>
                <w:sz w:val="24"/>
                <w:szCs w:val="24"/>
              </w:rPr>
            </w:pPr>
            <w:r w:rsidRPr="00003545">
              <w:rPr>
                <w:rFonts w:asciiTheme="majorHAnsi" w:hAnsiTheme="majorHAnsi" w:cstheme="minorHAnsi"/>
                <w:noProof/>
                <w:sz w:val="24"/>
                <w:szCs w:val="24"/>
              </w:rPr>
              <w:drawing>
                <wp:inline distT="0" distB="0" distL="0" distR="0" wp14:anchorId="46559EFB" wp14:editId="755EFDB2">
                  <wp:extent cx="3604431" cy="3411220"/>
                  <wp:effectExtent l="19050" t="19050" r="15240" b="17780"/>
                  <wp:docPr id="1948540999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8540999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1220" cy="3446037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</w:tcPr>
          <w:p w14:paraId="59270A45" w14:textId="36F7AC8B" w:rsidR="009E0593" w:rsidRPr="009E0593" w:rsidRDefault="009E0593" w:rsidP="00EE63CD">
            <w:pPr>
              <w:spacing w:line="276" w:lineRule="auto"/>
              <w:jc w:val="both"/>
              <w:rPr>
                <w:rFonts w:asciiTheme="majorHAnsi" w:hAnsiTheme="majorHAnsi" w:cstheme="minorHAnsi"/>
                <w:sz w:val="24"/>
                <w:szCs w:val="24"/>
              </w:rPr>
            </w:pPr>
            <w:r w:rsidRPr="009E0593">
              <w:rPr>
                <w:rFonts w:asciiTheme="majorHAnsi" w:hAnsiTheme="majorHAnsi" w:cstheme="minorHAnsi"/>
                <w:noProof/>
                <w:sz w:val="24"/>
                <w:szCs w:val="24"/>
              </w:rPr>
              <w:drawing>
                <wp:inline distT="0" distB="0" distL="0" distR="0" wp14:anchorId="6FADAA62" wp14:editId="3BB7914A">
                  <wp:extent cx="3866515" cy="3411220"/>
                  <wp:effectExtent l="19050" t="19050" r="19685" b="17780"/>
                  <wp:docPr id="1248286205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282674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2829" cy="3425613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600" w14:paraId="4C55A05A" w14:textId="7E220141" w:rsidTr="00BB6D97">
        <w:tc>
          <w:tcPr>
            <w:tcW w:w="5455" w:type="dxa"/>
          </w:tcPr>
          <w:p w14:paraId="0B7338EB" w14:textId="7133ED11" w:rsidR="00B954C3" w:rsidRDefault="000D395D" w:rsidP="000D395D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 w:rsidRPr="004C4627">
              <w:rPr>
                <w:rFonts w:asciiTheme="majorHAnsi" w:hAnsiTheme="majorHAnsi" w:cstheme="minorHAnsi"/>
                <w:b/>
                <w:bCs/>
                <w:sz w:val="24"/>
                <w:szCs w:val="24"/>
              </w:rPr>
              <w:t>3 pav</w:t>
            </w:r>
            <w:r w:rsidRPr="004C4627">
              <w:rPr>
                <w:rFonts w:asciiTheme="majorHAnsi" w:hAnsiTheme="majorHAnsi" w:cstheme="minorHAnsi"/>
                <w:sz w:val="24"/>
                <w:szCs w:val="24"/>
              </w:rPr>
              <w:t>. Tyrimų vietos</w:t>
            </w:r>
            <w:r w:rsidR="00B954C3">
              <w:rPr>
                <w:rFonts w:asciiTheme="majorHAnsi" w:hAnsiTheme="majorHAnsi" w:cstheme="minorHAnsi"/>
                <w:sz w:val="24"/>
                <w:szCs w:val="24"/>
              </w:rPr>
              <w:t>,</w:t>
            </w:r>
          </w:p>
          <w:p w14:paraId="2F5DE107" w14:textId="1708F98B" w:rsidR="000D395D" w:rsidRDefault="000D395D" w:rsidP="000D395D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 w:rsidRPr="004C4627">
              <w:rPr>
                <w:rFonts w:asciiTheme="majorHAnsi" w:hAnsiTheme="majorHAnsi" w:cstheme="minorHAnsi"/>
                <w:sz w:val="24"/>
                <w:szCs w:val="24"/>
              </w:rPr>
              <w:t>2025 m. balandžio 29d. – gegužės 16 d.</w:t>
            </w:r>
            <w:r w:rsidR="00163121">
              <w:rPr>
                <w:rFonts w:asciiTheme="majorHAnsi" w:hAnsiTheme="majorHAnsi" w:cstheme="minorHAnsi"/>
                <w:sz w:val="24"/>
                <w:szCs w:val="24"/>
              </w:rPr>
              <w:t>, Pagiriai</w:t>
            </w:r>
          </w:p>
          <w:p w14:paraId="3293AD1D" w14:textId="530B4A22" w:rsidR="000D395D" w:rsidRPr="004C4627" w:rsidRDefault="000D395D" w:rsidP="000D395D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 w:rsidRPr="004C4627">
              <w:rPr>
                <w:rFonts w:asciiTheme="majorHAnsi" w:hAnsiTheme="majorHAnsi" w:cstheme="minorHAnsi"/>
                <w:sz w:val="24"/>
                <w:szCs w:val="24"/>
              </w:rPr>
              <w:t>(geltona – Plikakalnio g.97, raudona – Rožių g.2)</w:t>
            </w:r>
          </w:p>
        </w:tc>
        <w:tc>
          <w:tcPr>
            <w:tcW w:w="5313" w:type="dxa"/>
          </w:tcPr>
          <w:p w14:paraId="666503F4" w14:textId="4A5B25BB" w:rsidR="000D395D" w:rsidRPr="004C4627" w:rsidRDefault="000D395D" w:rsidP="008B7795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 w:rsidRPr="004C4627">
              <w:rPr>
                <w:rFonts w:asciiTheme="majorHAnsi" w:hAnsiTheme="majorHAnsi" w:cstheme="minorHAnsi"/>
                <w:b/>
                <w:bCs/>
                <w:sz w:val="24"/>
                <w:szCs w:val="24"/>
              </w:rPr>
              <w:t>4 pav</w:t>
            </w:r>
            <w:r w:rsidRPr="004C4627">
              <w:rPr>
                <w:rFonts w:asciiTheme="majorHAnsi" w:hAnsiTheme="majorHAnsi" w:cstheme="minorHAnsi"/>
                <w:sz w:val="24"/>
                <w:szCs w:val="24"/>
              </w:rPr>
              <w:t>. Tyrimų viet</w:t>
            </w:r>
            <w:r>
              <w:rPr>
                <w:rFonts w:asciiTheme="majorHAnsi" w:hAnsiTheme="majorHAnsi" w:cstheme="minorHAnsi"/>
                <w:sz w:val="24"/>
                <w:szCs w:val="24"/>
              </w:rPr>
              <w:t>a</w:t>
            </w:r>
            <w:r w:rsidRPr="004C4627">
              <w:rPr>
                <w:rFonts w:asciiTheme="majorHAnsi" w:hAnsiTheme="majorHAnsi" w:cstheme="minorHAnsi"/>
                <w:sz w:val="24"/>
                <w:szCs w:val="24"/>
              </w:rPr>
              <w:t>, 2025 m. gegužės 16-30 d.</w:t>
            </w:r>
            <w:r w:rsidR="008B7795">
              <w:rPr>
                <w:rFonts w:asciiTheme="majorHAnsi" w:hAnsiTheme="majorHAnsi" w:cstheme="minorHAnsi"/>
                <w:sz w:val="24"/>
                <w:szCs w:val="24"/>
              </w:rPr>
              <w:t xml:space="preserve"> </w:t>
            </w:r>
            <w:r w:rsidRPr="004C4627">
              <w:rPr>
                <w:rFonts w:asciiTheme="majorHAnsi" w:hAnsiTheme="majorHAnsi" w:cstheme="minorHAnsi"/>
                <w:sz w:val="24"/>
                <w:szCs w:val="24"/>
              </w:rPr>
              <w:t>Šiltnamių g.7</w:t>
            </w:r>
            <w:r w:rsidR="00163121">
              <w:rPr>
                <w:rFonts w:asciiTheme="majorHAnsi" w:hAnsiTheme="majorHAnsi" w:cstheme="minorHAnsi"/>
                <w:sz w:val="24"/>
                <w:szCs w:val="24"/>
              </w:rPr>
              <w:t>, Pagiriai</w:t>
            </w:r>
          </w:p>
        </w:tc>
        <w:tc>
          <w:tcPr>
            <w:tcW w:w="4926" w:type="dxa"/>
          </w:tcPr>
          <w:p w14:paraId="79970CBA" w14:textId="36FA7EE6" w:rsidR="000D395D" w:rsidRPr="00B954C3" w:rsidRDefault="000D395D" w:rsidP="00B954C3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b/>
                <w:bCs/>
                <w:sz w:val="24"/>
                <w:szCs w:val="24"/>
              </w:rPr>
              <w:t>5</w:t>
            </w:r>
            <w:r w:rsidRPr="004C4627">
              <w:rPr>
                <w:rFonts w:asciiTheme="majorHAnsi" w:hAnsiTheme="majorHAnsi" w:cstheme="minorHAnsi"/>
                <w:b/>
                <w:bCs/>
                <w:sz w:val="24"/>
                <w:szCs w:val="24"/>
              </w:rPr>
              <w:t xml:space="preserve"> pav</w:t>
            </w:r>
            <w:r w:rsidRPr="004C4627">
              <w:rPr>
                <w:rFonts w:asciiTheme="majorHAnsi" w:hAnsiTheme="majorHAnsi" w:cstheme="minorHAnsi"/>
                <w:sz w:val="24"/>
                <w:szCs w:val="24"/>
              </w:rPr>
              <w:t>. Tyrimų vietos, 2025 m. gegužės 16-30 d.</w:t>
            </w:r>
            <w:r w:rsidR="00B954C3">
              <w:rPr>
                <w:rFonts w:asciiTheme="majorHAnsi" w:hAnsiTheme="majorHAnsi" w:cstheme="minorHAnsi"/>
                <w:sz w:val="24"/>
                <w:szCs w:val="24"/>
              </w:rPr>
              <w:t xml:space="preserve"> </w:t>
            </w:r>
            <w:r w:rsidRPr="004C4627">
              <w:rPr>
                <w:rFonts w:asciiTheme="majorHAnsi" w:hAnsiTheme="majorHAnsi" w:cstheme="minorHAnsi"/>
                <w:sz w:val="24"/>
                <w:szCs w:val="24"/>
              </w:rPr>
              <w:t>Statybininkų g.12</w:t>
            </w:r>
            <w:r w:rsidR="00B954C3">
              <w:rPr>
                <w:rFonts w:asciiTheme="majorHAnsi" w:hAnsiTheme="majorHAnsi" w:cstheme="minorHAnsi"/>
                <w:sz w:val="24"/>
                <w:szCs w:val="24"/>
              </w:rPr>
              <w:t>, Vaid</w:t>
            </w:r>
            <w:r w:rsidR="00163121">
              <w:rPr>
                <w:rFonts w:asciiTheme="majorHAnsi" w:hAnsiTheme="majorHAnsi" w:cstheme="minorHAnsi"/>
                <w:sz w:val="24"/>
                <w:szCs w:val="24"/>
              </w:rPr>
              <w:t>otai</w:t>
            </w:r>
          </w:p>
        </w:tc>
      </w:tr>
    </w:tbl>
    <w:p w14:paraId="4DA03C82" w14:textId="77777777" w:rsidR="0046186E" w:rsidRPr="00493192" w:rsidRDefault="0046186E" w:rsidP="00355711">
      <w:pPr>
        <w:spacing w:after="0" w:line="276" w:lineRule="auto"/>
        <w:jc w:val="both"/>
        <w:rPr>
          <w:rFonts w:asciiTheme="majorHAnsi" w:hAnsiTheme="majorHAnsi" w:cstheme="minorHAnsi"/>
          <w:sz w:val="24"/>
          <w:szCs w:val="24"/>
        </w:rPr>
      </w:pPr>
    </w:p>
    <w:p w14:paraId="349B2653" w14:textId="77777777" w:rsidR="00BB6D97" w:rsidRPr="00493192" w:rsidRDefault="00BB6D97" w:rsidP="00355711">
      <w:pPr>
        <w:spacing w:after="0" w:line="276" w:lineRule="auto"/>
        <w:jc w:val="both"/>
        <w:rPr>
          <w:rFonts w:asciiTheme="majorHAnsi" w:hAnsiTheme="majorHAnsi" w:cstheme="minorHAnsi"/>
          <w:sz w:val="24"/>
          <w:szCs w:val="24"/>
        </w:rPr>
      </w:pPr>
    </w:p>
    <w:p w14:paraId="7D018F37" w14:textId="73BD386D" w:rsidR="0046186E" w:rsidRPr="00BB6D97" w:rsidRDefault="00B262C7" w:rsidP="00BB6D97">
      <w:pPr>
        <w:spacing w:after="0" w:line="276" w:lineRule="auto"/>
        <w:ind w:firstLine="567"/>
        <w:jc w:val="both"/>
        <w:rPr>
          <w:rFonts w:asciiTheme="majorHAnsi" w:hAnsiTheme="majorHAnsi" w:cstheme="minorHAnsi"/>
          <w:sz w:val="26"/>
          <w:szCs w:val="26"/>
        </w:rPr>
      </w:pPr>
      <w:r w:rsidRPr="002C4F9B">
        <w:rPr>
          <w:rFonts w:asciiTheme="majorHAnsi" w:hAnsiTheme="majorHAnsi" w:cstheme="minorHAnsi"/>
          <w:sz w:val="26"/>
          <w:szCs w:val="26"/>
        </w:rPr>
        <w:t>Nustatyta, kad matuotų teršalų koncentracijos</w:t>
      </w:r>
      <w:r w:rsidR="00BD5F8D" w:rsidRPr="002C4F9B">
        <w:rPr>
          <w:rFonts w:asciiTheme="majorHAnsi" w:hAnsiTheme="majorHAnsi" w:cstheme="minorHAnsi"/>
          <w:sz w:val="26"/>
          <w:szCs w:val="26"/>
        </w:rPr>
        <w:t>,</w:t>
      </w:r>
      <w:r w:rsidRPr="002C4F9B">
        <w:rPr>
          <w:rFonts w:asciiTheme="majorHAnsi" w:hAnsiTheme="majorHAnsi" w:cstheme="minorHAnsi"/>
          <w:sz w:val="26"/>
          <w:szCs w:val="26"/>
        </w:rPr>
        <w:t xml:space="preserve"> nei vienu </w:t>
      </w:r>
      <w:r w:rsidR="00044DB4" w:rsidRPr="002C4F9B">
        <w:rPr>
          <w:rFonts w:asciiTheme="majorHAnsi" w:hAnsiTheme="majorHAnsi" w:cstheme="minorHAnsi"/>
          <w:sz w:val="26"/>
          <w:szCs w:val="26"/>
        </w:rPr>
        <w:t xml:space="preserve">iki šiol vykdytų </w:t>
      </w:r>
      <w:r w:rsidRPr="002C4F9B">
        <w:rPr>
          <w:rFonts w:asciiTheme="majorHAnsi" w:hAnsiTheme="majorHAnsi" w:cstheme="minorHAnsi"/>
          <w:sz w:val="26"/>
          <w:szCs w:val="26"/>
        </w:rPr>
        <w:t>tyrimų laikotarpiu</w:t>
      </w:r>
      <w:r w:rsidR="00BD5F8D" w:rsidRPr="002C4F9B">
        <w:rPr>
          <w:rFonts w:asciiTheme="majorHAnsi" w:hAnsiTheme="majorHAnsi" w:cstheme="minorHAnsi"/>
          <w:sz w:val="26"/>
          <w:szCs w:val="26"/>
        </w:rPr>
        <w:t>,</w:t>
      </w:r>
      <w:r w:rsidRPr="002C4F9B">
        <w:rPr>
          <w:rFonts w:asciiTheme="majorHAnsi" w:hAnsiTheme="majorHAnsi" w:cstheme="minorHAnsi"/>
          <w:sz w:val="26"/>
          <w:szCs w:val="26"/>
        </w:rPr>
        <w:t xml:space="preserve"> neviršijo nustatytų ribinių verčių.</w:t>
      </w:r>
      <w:r w:rsidR="00151497" w:rsidRPr="002C4F9B">
        <w:rPr>
          <w:rFonts w:asciiTheme="majorHAnsi" w:hAnsiTheme="majorHAnsi" w:cstheme="minorHAnsi"/>
          <w:sz w:val="26"/>
          <w:szCs w:val="26"/>
        </w:rPr>
        <w:t xml:space="preserve"> Žemiau pateiktose lentelėse ir grafikuose rasite </w:t>
      </w:r>
      <w:r w:rsidR="00995466" w:rsidRPr="002C4F9B">
        <w:rPr>
          <w:rFonts w:asciiTheme="majorHAnsi" w:hAnsiTheme="majorHAnsi" w:cstheme="minorHAnsi"/>
          <w:sz w:val="26"/>
          <w:szCs w:val="26"/>
        </w:rPr>
        <w:t xml:space="preserve">atliktų </w:t>
      </w:r>
      <w:r w:rsidR="00044DB4" w:rsidRPr="002C4F9B">
        <w:rPr>
          <w:rFonts w:asciiTheme="majorHAnsi" w:hAnsiTheme="majorHAnsi" w:cstheme="minorHAnsi"/>
          <w:sz w:val="26"/>
          <w:szCs w:val="26"/>
        </w:rPr>
        <w:t>automatinių matavimų</w:t>
      </w:r>
      <w:r w:rsidR="002A45D6" w:rsidRPr="002C4F9B">
        <w:rPr>
          <w:rFonts w:asciiTheme="majorHAnsi" w:hAnsiTheme="majorHAnsi" w:cstheme="minorHAnsi"/>
          <w:sz w:val="26"/>
          <w:szCs w:val="26"/>
        </w:rPr>
        <w:t xml:space="preserve"> (1 lentelė) ir laboratorinių tyrimų (2 lentelė)</w:t>
      </w:r>
      <w:r w:rsidR="00044DB4" w:rsidRPr="002C4F9B">
        <w:rPr>
          <w:rFonts w:asciiTheme="majorHAnsi" w:hAnsiTheme="majorHAnsi" w:cstheme="minorHAnsi"/>
          <w:sz w:val="26"/>
          <w:szCs w:val="26"/>
        </w:rPr>
        <w:t xml:space="preserve"> </w:t>
      </w:r>
      <w:r w:rsidR="00151497" w:rsidRPr="002C4F9B">
        <w:rPr>
          <w:rFonts w:asciiTheme="majorHAnsi" w:hAnsiTheme="majorHAnsi" w:cstheme="minorHAnsi"/>
          <w:sz w:val="26"/>
          <w:szCs w:val="26"/>
        </w:rPr>
        <w:t xml:space="preserve">rezultatus </w:t>
      </w:r>
      <w:r w:rsidR="00ED5D3A" w:rsidRPr="002C4F9B">
        <w:rPr>
          <w:rFonts w:asciiTheme="majorHAnsi" w:hAnsiTheme="majorHAnsi" w:cstheme="minorHAnsi"/>
          <w:sz w:val="26"/>
          <w:szCs w:val="26"/>
        </w:rPr>
        <w:t>bei</w:t>
      </w:r>
      <w:r w:rsidR="00151497" w:rsidRPr="002C4F9B">
        <w:rPr>
          <w:rFonts w:asciiTheme="majorHAnsi" w:hAnsiTheme="majorHAnsi" w:cstheme="minorHAnsi"/>
          <w:sz w:val="26"/>
          <w:szCs w:val="26"/>
        </w:rPr>
        <w:t xml:space="preserve"> </w:t>
      </w:r>
      <w:r w:rsidR="002A45D6" w:rsidRPr="002C4F9B">
        <w:rPr>
          <w:rFonts w:asciiTheme="majorHAnsi" w:hAnsiTheme="majorHAnsi" w:cstheme="minorHAnsi"/>
          <w:sz w:val="26"/>
          <w:szCs w:val="26"/>
        </w:rPr>
        <w:t>teršalų koncentracijų</w:t>
      </w:r>
      <w:r w:rsidR="00151497" w:rsidRPr="002C4F9B">
        <w:rPr>
          <w:rFonts w:asciiTheme="majorHAnsi" w:hAnsiTheme="majorHAnsi" w:cstheme="minorHAnsi"/>
          <w:sz w:val="26"/>
          <w:szCs w:val="26"/>
        </w:rPr>
        <w:t xml:space="preserve"> vertinimą.</w:t>
      </w:r>
    </w:p>
    <w:tbl>
      <w:tblPr>
        <w:tblStyle w:val="Lentelstinklelis"/>
        <w:tblW w:w="1572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820"/>
        <w:gridCol w:w="2261"/>
        <w:gridCol w:w="2268"/>
        <w:gridCol w:w="2409"/>
        <w:gridCol w:w="2268"/>
        <w:gridCol w:w="2694"/>
      </w:tblGrid>
      <w:tr w:rsidR="00DA00C5" w:rsidRPr="00A86B8A" w14:paraId="0E5FE42A" w14:textId="7CB13692" w:rsidTr="00BB5FC9">
        <w:trPr>
          <w:trHeight w:val="454"/>
        </w:trPr>
        <w:tc>
          <w:tcPr>
            <w:tcW w:w="15720" w:type="dxa"/>
            <w:gridSpan w:val="6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5C9EB" w:themeFill="text2" w:themeFillTint="40"/>
            <w:vAlign w:val="center"/>
          </w:tcPr>
          <w:p w14:paraId="3587749A" w14:textId="14C44909" w:rsidR="00DA00C5" w:rsidRPr="00A86B8A" w:rsidRDefault="00044DB4" w:rsidP="003D76FD">
            <w:pPr>
              <w:ind w:firstLine="567"/>
              <w:jc w:val="center"/>
              <w:rPr>
                <w:rFonts w:asciiTheme="majorHAnsi" w:hAnsiTheme="majorHAnsi" w:cstheme="minorHAnsi"/>
                <w:b/>
                <w:bCs/>
              </w:rPr>
            </w:pPr>
            <w:r w:rsidRPr="00A86B8A">
              <w:rPr>
                <w:rFonts w:asciiTheme="majorHAnsi" w:hAnsiTheme="majorHAnsi" w:cstheme="minorHAnsi"/>
                <w:b/>
                <w:bCs/>
              </w:rPr>
              <w:lastRenderedPageBreak/>
              <w:t>1 lentelė</w:t>
            </w:r>
            <w:r w:rsidR="002A45D6" w:rsidRPr="00A86B8A">
              <w:rPr>
                <w:rFonts w:asciiTheme="majorHAnsi" w:hAnsiTheme="majorHAnsi" w:cstheme="minorHAnsi"/>
                <w:b/>
                <w:bCs/>
              </w:rPr>
              <w:t xml:space="preserve">. </w:t>
            </w:r>
            <w:r w:rsidR="00DA00C5" w:rsidRPr="00A86B8A">
              <w:rPr>
                <w:rFonts w:asciiTheme="majorHAnsi" w:hAnsiTheme="majorHAnsi" w:cstheme="minorHAnsi"/>
                <w:b/>
                <w:bCs/>
              </w:rPr>
              <w:t xml:space="preserve">APLINKOS ORO KOKYBĖS MATAVIMŲ MOBILIA </w:t>
            </w:r>
            <w:r w:rsidR="002E5545" w:rsidRPr="00A86B8A">
              <w:rPr>
                <w:rFonts w:asciiTheme="majorHAnsi" w:hAnsiTheme="majorHAnsi" w:cstheme="minorHAnsi"/>
                <w:b/>
                <w:bCs/>
              </w:rPr>
              <w:t>ORO KOKYB</w:t>
            </w:r>
            <w:r w:rsidR="00970843" w:rsidRPr="00A86B8A">
              <w:rPr>
                <w:rFonts w:asciiTheme="majorHAnsi" w:hAnsiTheme="majorHAnsi" w:cstheme="minorHAnsi"/>
                <w:b/>
                <w:bCs/>
              </w:rPr>
              <w:t>Ė</w:t>
            </w:r>
            <w:r w:rsidR="002E5545" w:rsidRPr="00A86B8A">
              <w:rPr>
                <w:rFonts w:asciiTheme="majorHAnsi" w:hAnsiTheme="majorHAnsi" w:cstheme="minorHAnsi"/>
                <w:b/>
                <w:bCs/>
              </w:rPr>
              <w:t>S TYRIMŲ</w:t>
            </w:r>
            <w:r w:rsidR="00DA00C5" w:rsidRPr="00A86B8A">
              <w:rPr>
                <w:rFonts w:asciiTheme="majorHAnsi" w:hAnsiTheme="majorHAnsi" w:cstheme="minorHAnsi"/>
                <w:b/>
                <w:bCs/>
              </w:rPr>
              <w:t xml:space="preserve"> STOTIMI REZULTATŲ VERTINIMAS</w:t>
            </w:r>
          </w:p>
        </w:tc>
      </w:tr>
      <w:tr w:rsidR="00DA00C5" w:rsidRPr="00A86B8A" w14:paraId="00845BF4" w14:textId="77777777" w:rsidTr="00BB5FC9">
        <w:trPr>
          <w:trHeight w:val="425"/>
        </w:trPr>
        <w:tc>
          <w:tcPr>
            <w:tcW w:w="15720" w:type="dxa"/>
            <w:gridSpan w:val="6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EB3BDC7" w14:textId="684FBE86" w:rsidR="00DA00C5" w:rsidRPr="00A86B8A" w:rsidRDefault="00DA00C5" w:rsidP="003D76FD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A86B8A">
              <w:rPr>
                <w:rFonts w:asciiTheme="majorHAnsi" w:hAnsiTheme="majorHAnsi"/>
                <w:b/>
                <w:bCs/>
              </w:rPr>
              <w:t>TYRIMŲ VIETA</w:t>
            </w:r>
          </w:p>
        </w:tc>
      </w:tr>
      <w:tr w:rsidR="001E6199" w:rsidRPr="00A86B8A" w14:paraId="6D5C0E30" w14:textId="77777777" w:rsidTr="00BB5FC9">
        <w:trPr>
          <w:trHeight w:val="425"/>
        </w:trPr>
        <w:tc>
          <w:tcPr>
            <w:tcW w:w="3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5BF075B" w14:textId="50A816A3" w:rsidR="00B03CEC" w:rsidRPr="00172466" w:rsidRDefault="00B03CEC" w:rsidP="00656119">
            <w:pPr>
              <w:jc w:val="center"/>
              <w:rPr>
                <w:rFonts w:asciiTheme="majorHAnsi" w:hAnsiTheme="majorHAnsi"/>
              </w:rPr>
            </w:pPr>
            <w:r w:rsidRPr="00172466">
              <w:rPr>
                <w:rFonts w:asciiTheme="majorHAnsi" w:hAnsiTheme="majorHAnsi" w:cstheme="minorHAnsi"/>
              </w:rPr>
              <w:t>Šiltnamių g. 22, Pagiriai</w:t>
            </w:r>
          </w:p>
        </w:tc>
        <w:tc>
          <w:tcPr>
            <w:tcW w:w="22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C89FA42" w14:textId="4AE01187" w:rsidR="00B03CEC" w:rsidRPr="00172466" w:rsidRDefault="00B03CEC" w:rsidP="00656119">
            <w:pPr>
              <w:jc w:val="center"/>
              <w:rPr>
                <w:rFonts w:asciiTheme="majorHAnsi" w:hAnsiTheme="majorHAnsi"/>
              </w:rPr>
            </w:pPr>
            <w:r w:rsidRPr="00172466">
              <w:rPr>
                <w:rFonts w:asciiTheme="majorHAnsi" w:hAnsiTheme="majorHAnsi" w:cstheme="minorHAnsi"/>
              </w:rPr>
              <w:t>Lauko g. 6, Pagiriai*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68E393E4" w14:textId="77777777" w:rsidR="00B03CEC" w:rsidRDefault="00B03CEC" w:rsidP="00656119">
            <w:pPr>
              <w:jc w:val="center"/>
              <w:rPr>
                <w:rFonts w:asciiTheme="majorHAnsi" w:hAnsiTheme="majorHAnsi"/>
              </w:rPr>
            </w:pPr>
            <w:r w:rsidRPr="00172466">
              <w:rPr>
                <w:rFonts w:asciiTheme="majorHAnsi" w:hAnsiTheme="majorHAnsi"/>
              </w:rPr>
              <w:t xml:space="preserve">Rožių g. </w:t>
            </w:r>
            <w:r w:rsidRPr="00172466">
              <w:rPr>
                <w:rFonts w:asciiTheme="majorHAnsi" w:hAnsiTheme="majorHAnsi"/>
                <w:lang w:val="en-US"/>
              </w:rPr>
              <w:t xml:space="preserve">2, </w:t>
            </w:r>
            <w:r w:rsidRPr="00172466">
              <w:rPr>
                <w:rFonts w:asciiTheme="majorHAnsi" w:hAnsiTheme="majorHAnsi"/>
              </w:rPr>
              <w:t>Pagiriai</w:t>
            </w:r>
            <w:r>
              <w:rPr>
                <w:rFonts w:asciiTheme="majorHAnsi" w:hAnsiTheme="majorHAnsi"/>
              </w:rPr>
              <w:t>;</w:t>
            </w:r>
          </w:p>
        </w:tc>
        <w:tc>
          <w:tcPr>
            <w:tcW w:w="240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452ABC4" w14:textId="5CCABDE3" w:rsidR="00B03CEC" w:rsidRPr="00172466" w:rsidRDefault="00B03CEC" w:rsidP="00656119">
            <w:pPr>
              <w:jc w:val="center"/>
              <w:rPr>
                <w:rFonts w:asciiTheme="majorHAnsi" w:hAnsiTheme="majorHAnsi"/>
              </w:rPr>
            </w:pPr>
            <w:r w:rsidRPr="00172466">
              <w:rPr>
                <w:rFonts w:asciiTheme="majorHAnsi" w:hAnsiTheme="majorHAnsi"/>
              </w:rPr>
              <w:t>Plikakalnio g. 97, Pagiriai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19EABE4C" w14:textId="77777777" w:rsidR="00B03CEC" w:rsidRDefault="00B03CEC" w:rsidP="00656119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Šiltnamių g. 7, Pagiriai;</w:t>
            </w:r>
          </w:p>
        </w:tc>
        <w:tc>
          <w:tcPr>
            <w:tcW w:w="269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294465B" w14:textId="137F68F8" w:rsidR="00B03CEC" w:rsidRPr="00C04F1A" w:rsidRDefault="00B03CEC" w:rsidP="00656119">
            <w:pPr>
              <w:jc w:val="center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</w:rPr>
              <w:t>Statybininkų g. 12, Vaidotai</w:t>
            </w:r>
          </w:p>
        </w:tc>
      </w:tr>
      <w:tr w:rsidR="00DA00C5" w:rsidRPr="00A86B8A" w14:paraId="78074CCE" w14:textId="77777777" w:rsidTr="00BB5FC9">
        <w:trPr>
          <w:trHeight w:val="425"/>
        </w:trPr>
        <w:tc>
          <w:tcPr>
            <w:tcW w:w="15720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671D50E" w14:textId="2A19B62E" w:rsidR="00DA00C5" w:rsidRPr="00A86B8A" w:rsidRDefault="00DA00C5" w:rsidP="003D76FD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A86B8A">
              <w:rPr>
                <w:rFonts w:asciiTheme="majorHAnsi" w:hAnsiTheme="majorHAnsi"/>
                <w:b/>
                <w:bCs/>
              </w:rPr>
              <w:t>TYRIMŲ LAIKAS</w:t>
            </w:r>
          </w:p>
        </w:tc>
      </w:tr>
      <w:tr w:rsidR="00C252D8" w:rsidRPr="00A86B8A" w14:paraId="7F570896" w14:textId="289111A3" w:rsidTr="00BB5FC9">
        <w:trPr>
          <w:trHeight w:val="425"/>
        </w:trPr>
        <w:tc>
          <w:tcPr>
            <w:tcW w:w="3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FC0E9F7" w14:textId="75F48BD6" w:rsidR="00DA00C5" w:rsidRPr="00172466" w:rsidRDefault="00DA00C5" w:rsidP="00924034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172466">
              <w:rPr>
                <w:rFonts w:asciiTheme="majorHAnsi" w:hAnsiTheme="majorHAnsi" w:cstheme="minorHAnsi"/>
                <w:sz w:val="20"/>
                <w:szCs w:val="20"/>
              </w:rPr>
              <w:t>2023 m. gruodžio 7 d. – 2024 m. sausio 11 d.</w:t>
            </w:r>
          </w:p>
        </w:tc>
        <w:tc>
          <w:tcPr>
            <w:tcW w:w="22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6DC5FE0" w14:textId="3354E9E1" w:rsidR="00DA00C5" w:rsidRPr="00172466" w:rsidRDefault="00DA00C5" w:rsidP="00924034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172466">
              <w:rPr>
                <w:rFonts w:asciiTheme="majorHAnsi" w:hAnsiTheme="majorHAnsi" w:cstheme="minorHAnsi"/>
                <w:sz w:val="20"/>
                <w:szCs w:val="20"/>
              </w:rPr>
              <w:t>2024 m. sausio 11</w:t>
            </w:r>
            <w:r w:rsidR="000D2E69">
              <w:rPr>
                <w:rFonts w:asciiTheme="majorHAnsi" w:hAnsiTheme="majorHAnsi" w:cstheme="minorHAnsi"/>
                <w:sz w:val="20"/>
                <w:szCs w:val="20"/>
              </w:rPr>
              <w:t>-</w:t>
            </w:r>
            <w:r w:rsidRPr="00172466">
              <w:rPr>
                <w:rFonts w:asciiTheme="majorHAnsi" w:hAnsiTheme="majorHAnsi" w:cstheme="minorHAnsi"/>
                <w:sz w:val="20"/>
                <w:szCs w:val="20"/>
              </w:rPr>
              <w:t>30 d.</w:t>
            </w:r>
          </w:p>
        </w:tc>
        <w:tc>
          <w:tcPr>
            <w:tcW w:w="467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531900A" w14:textId="65D42BAE" w:rsidR="00DA00C5" w:rsidRPr="00172466" w:rsidRDefault="00DA00C5" w:rsidP="00924034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172466">
              <w:rPr>
                <w:rFonts w:asciiTheme="majorHAnsi" w:hAnsiTheme="majorHAnsi" w:cstheme="minorHAnsi"/>
                <w:sz w:val="20"/>
                <w:szCs w:val="20"/>
              </w:rPr>
              <w:t>2025 m. balandžio 29 d. – gegužės 16 d.</w:t>
            </w:r>
          </w:p>
        </w:tc>
        <w:tc>
          <w:tcPr>
            <w:tcW w:w="496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05E5DF3" w14:textId="41767CA0" w:rsidR="00DA00C5" w:rsidRPr="00172466" w:rsidRDefault="00DA00C5" w:rsidP="00924034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172466">
              <w:rPr>
                <w:rFonts w:asciiTheme="majorHAnsi" w:hAnsiTheme="majorHAnsi" w:cstheme="minorHAnsi"/>
                <w:sz w:val="20"/>
                <w:szCs w:val="20"/>
              </w:rPr>
              <w:t>2025 m. gegužės 16</w:t>
            </w:r>
            <w:r w:rsidR="000D2E69">
              <w:rPr>
                <w:rFonts w:asciiTheme="majorHAnsi" w:hAnsiTheme="majorHAnsi" w:cstheme="minorHAnsi"/>
                <w:sz w:val="20"/>
                <w:szCs w:val="20"/>
              </w:rPr>
              <w:t>-30</w:t>
            </w:r>
            <w:r w:rsidRPr="00172466">
              <w:rPr>
                <w:rFonts w:asciiTheme="majorHAnsi" w:hAnsiTheme="majorHAnsi" w:cstheme="minorHAnsi"/>
                <w:sz w:val="20"/>
                <w:szCs w:val="20"/>
              </w:rPr>
              <w:t xml:space="preserve"> d.</w:t>
            </w:r>
          </w:p>
        </w:tc>
      </w:tr>
      <w:tr w:rsidR="00DA00C5" w:rsidRPr="00A86B8A" w14:paraId="4BD5C147" w14:textId="77777777" w:rsidTr="00BB5FC9">
        <w:trPr>
          <w:trHeight w:val="425"/>
        </w:trPr>
        <w:tc>
          <w:tcPr>
            <w:tcW w:w="15720" w:type="dxa"/>
            <w:gridSpan w:val="6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030D12E" w14:textId="51883A6D" w:rsidR="00DA00C5" w:rsidRPr="00A86B8A" w:rsidRDefault="00132D5D" w:rsidP="003D76FD">
            <w:pPr>
              <w:jc w:val="center"/>
              <w:rPr>
                <w:rFonts w:asciiTheme="majorHAnsi" w:hAnsiTheme="majorHAnsi" w:cstheme="minorHAnsi"/>
                <w:b/>
                <w:bCs/>
              </w:rPr>
            </w:pPr>
            <w:r w:rsidRPr="00A86B8A">
              <w:rPr>
                <w:rFonts w:asciiTheme="majorHAnsi" w:hAnsiTheme="majorHAnsi" w:cstheme="minorHAnsi"/>
                <w:b/>
                <w:bCs/>
              </w:rPr>
              <w:t>TIRTI</w:t>
            </w:r>
            <w:r w:rsidR="00DA00C5" w:rsidRPr="00A86B8A">
              <w:rPr>
                <w:rFonts w:asciiTheme="majorHAnsi" w:hAnsiTheme="majorHAnsi" w:cstheme="minorHAnsi"/>
                <w:b/>
                <w:bCs/>
              </w:rPr>
              <w:t xml:space="preserve"> TERŠALAI</w:t>
            </w:r>
          </w:p>
        </w:tc>
      </w:tr>
      <w:tr w:rsidR="00DA00C5" w:rsidRPr="00A86B8A" w14:paraId="1F876BD0" w14:textId="1F4714E9" w:rsidTr="00BB5FC9">
        <w:trPr>
          <w:trHeight w:val="425"/>
        </w:trPr>
        <w:tc>
          <w:tcPr>
            <w:tcW w:w="15720" w:type="dxa"/>
            <w:gridSpan w:val="6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4F9FC20" w14:textId="1770BD1D" w:rsidR="00DA00C5" w:rsidRPr="00A86B8A" w:rsidRDefault="00DA00C5" w:rsidP="003D76FD">
            <w:pPr>
              <w:jc w:val="center"/>
              <w:rPr>
                <w:rFonts w:asciiTheme="majorHAnsi" w:hAnsiTheme="majorHAnsi"/>
              </w:rPr>
            </w:pPr>
            <w:r w:rsidRPr="00493192">
              <w:rPr>
                <w:rFonts w:asciiTheme="majorHAnsi" w:hAnsiTheme="majorHAnsi"/>
              </w:rPr>
              <w:t>Kietosios dalelės KD</w:t>
            </w:r>
            <w:r w:rsidRPr="00493192">
              <w:rPr>
                <w:rFonts w:asciiTheme="majorHAnsi" w:hAnsiTheme="majorHAnsi"/>
                <w:vertAlign w:val="subscript"/>
              </w:rPr>
              <w:t>10</w:t>
            </w:r>
            <w:r w:rsidRPr="00493192">
              <w:rPr>
                <w:rFonts w:asciiTheme="majorHAnsi" w:hAnsiTheme="majorHAnsi"/>
              </w:rPr>
              <w:t xml:space="preserve"> </w:t>
            </w:r>
            <w:r w:rsidR="00D41038" w:rsidRPr="00493192">
              <w:rPr>
                <w:rFonts w:asciiTheme="majorHAnsi" w:hAnsiTheme="majorHAnsi"/>
              </w:rPr>
              <w:t xml:space="preserve">/ </w:t>
            </w:r>
            <w:r w:rsidR="006455F5" w:rsidRPr="00493192">
              <w:rPr>
                <w:rFonts w:asciiTheme="majorHAnsi" w:hAnsiTheme="majorHAnsi"/>
              </w:rPr>
              <w:t>K</w:t>
            </w:r>
            <w:r w:rsidRPr="00493192">
              <w:rPr>
                <w:rFonts w:asciiTheme="majorHAnsi" w:hAnsiTheme="majorHAnsi"/>
              </w:rPr>
              <w:t>ietosios dalelės KD</w:t>
            </w:r>
            <w:r w:rsidRPr="00493192">
              <w:rPr>
                <w:rFonts w:asciiTheme="majorHAnsi" w:hAnsiTheme="majorHAnsi"/>
                <w:vertAlign w:val="subscript"/>
              </w:rPr>
              <w:t>2,5</w:t>
            </w:r>
            <w:r w:rsidRPr="00493192">
              <w:rPr>
                <w:rFonts w:asciiTheme="majorHAnsi" w:hAnsiTheme="majorHAnsi"/>
              </w:rPr>
              <w:t xml:space="preserve"> </w:t>
            </w:r>
            <w:r w:rsidR="00D41038" w:rsidRPr="00493192">
              <w:rPr>
                <w:rFonts w:asciiTheme="majorHAnsi" w:hAnsiTheme="majorHAnsi"/>
              </w:rPr>
              <w:t xml:space="preserve">/ </w:t>
            </w:r>
            <w:r w:rsidR="006455F5" w:rsidRPr="00493192">
              <w:rPr>
                <w:rFonts w:asciiTheme="majorHAnsi" w:hAnsiTheme="majorHAnsi"/>
              </w:rPr>
              <w:t>S</w:t>
            </w:r>
            <w:r w:rsidRPr="00493192">
              <w:rPr>
                <w:rFonts w:asciiTheme="majorHAnsi" w:hAnsiTheme="majorHAnsi"/>
              </w:rPr>
              <w:t>ieros dioksidas (SO</w:t>
            </w:r>
            <w:r w:rsidRPr="00493192">
              <w:rPr>
                <w:rFonts w:asciiTheme="majorHAnsi" w:hAnsiTheme="majorHAnsi"/>
                <w:vertAlign w:val="subscript"/>
              </w:rPr>
              <w:t>2</w:t>
            </w:r>
            <w:r w:rsidRPr="00493192">
              <w:rPr>
                <w:rFonts w:asciiTheme="majorHAnsi" w:hAnsiTheme="majorHAnsi"/>
              </w:rPr>
              <w:t xml:space="preserve">) </w:t>
            </w:r>
            <w:r w:rsidR="00D41038" w:rsidRPr="00493192">
              <w:rPr>
                <w:rFonts w:asciiTheme="majorHAnsi" w:hAnsiTheme="majorHAnsi"/>
              </w:rPr>
              <w:t xml:space="preserve">/ </w:t>
            </w:r>
            <w:r w:rsidR="006455F5" w:rsidRPr="00493192">
              <w:rPr>
                <w:rFonts w:asciiTheme="majorHAnsi" w:hAnsiTheme="majorHAnsi"/>
              </w:rPr>
              <w:t>A</w:t>
            </w:r>
            <w:r w:rsidRPr="00493192">
              <w:rPr>
                <w:rFonts w:asciiTheme="majorHAnsi" w:hAnsiTheme="majorHAnsi"/>
              </w:rPr>
              <w:t>zoto dioksidas (NO</w:t>
            </w:r>
            <w:r w:rsidRPr="00493192">
              <w:rPr>
                <w:rFonts w:asciiTheme="majorHAnsi" w:hAnsiTheme="majorHAnsi"/>
                <w:vertAlign w:val="subscript"/>
              </w:rPr>
              <w:t>2</w:t>
            </w:r>
            <w:r w:rsidRPr="00493192">
              <w:rPr>
                <w:rFonts w:asciiTheme="majorHAnsi" w:hAnsiTheme="majorHAnsi"/>
              </w:rPr>
              <w:t xml:space="preserve">) </w:t>
            </w:r>
            <w:r w:rsidR="00D41038" w:rsidRPr="00493192">
              <w:rPr>
                <w:rFonts w:asciiTheme="majorHAnsi" w:hAnsiTheme="majorHAnsi"/>
              </w:rPr>
              <w:t xml:space="preserve">/ </w:t>
            </w:r>
            <w:r w:rsidR="006455F5" w:rsidRPr="00493192">
              <w:rPr>
                <w:rFonts w:asciiTheme="majorHAnsi" w:hAnsiTheme="majorHAnsi"/>
              </w:rPr>
              <w:t>A</w:t>
            </w:r>
            <w:r w:rsidRPr="00493192">
              <w:rPr>
                <w:rFonts w:asciiTheme="majorHAnsi" w:hAnsiTheme="majorHAnsi"/>
              </w:rPr>
              <w:t>nglies monoksidas (CO)</w:t>
            </w:r>
            <w:r w:rsidR="00D41038" w:rsidRPr="00493192">
              <w:rPr>
                <w:rFonts w:asciiTheme="majorHAnsi" w:hAnsiTheme="majorHAnsi"/>
              </w:rPr>
              <w:t xml:space="preserve"> /</w:t>
            </w:r>
            <w:r w:rsidRPr="00493192">
              <w:rPr>
                <w:rFonts w:asciiTheme="majorHAnsi" w:hAnsiTheme="majorHAnsi"/>
              </w:rPr>
              <w:t xml:space="preserve"> </w:t>
            </w:r>
            <w:r w:rsidR="006455F5" w:rsidRPr="00493192">
              <w:rPr>
                <w:rFonts w:asciiTheme="majorHAnsi" w:hAnsiTheme="majorHAnsi"/>
              </w:rPr>
              <w:t>L</w:t>
            </w:r>
            <w:r w:rsidRPr="00493192">
              <w:rPr>
                <w:rFonts w:asciiTheme="majorHAnsi" w:hAnsiTheme="majorHAnsi"/>
              </w:rPr>
              <w:t>akieji organi</w:t>
            </w:r>
            <w:r w:rsidR="00D41038" w:rsidRPr="00493192">
              <w:rPr>
                <w:rFonts w:asciiTheme="majorHAnsi" w:hAnsiTheme="majorHAnsi"/>
              </w:rPr>
              <w:t>niai junginiai (</w:t>
            </w:r>
            <w:proofErr w:type="spellStart"/>
            <w:r w:rsidRPr="00493192">
              <w:rPr>
                <w:rFonts w:asciiTheme="majorHAnsi" w:hAnsiTheme="majorHAnsi"/>
              </w:rPr>
              <w:t>benzenas</w:t>
            </w:r>
            <w:proofErr w:type="spellEnd"/>
            <w:r w:rsidRPr="00493192">
              <w:rPr>
                <w:rFonts w:asciiTheme="majorHAnsi" w:hAnsiTheme="majorHAnsi"/>
              </w:rPr>
              <w:t>)</w:t>
            </w:r>
          </w:p>
        </w:tc>
      </w:tr>
      <w:tr w:rsidR="00DA00C5" w:rsidRPr="00A86B8A" w14:paraId="3B3925C7" w14:textId="77777777" w:rsidTr="00BB5FC9">
        <w:trPr>
          <w:trHeight w:val="425"/>
        </w:trPr>
        <w:tc>
          <w:tcPr>
            <w:tcW w:w="15720" w:type="dxa"/>
            <w:gridSpan w:val="6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AC3F921" w14:textId="5188987D" w:rsidR="00DA00C5" w:rsidRPr="00A86B8A" w:rsidRDefault="00DA00C5" w:rsidP="003D76FD">
            <w:pPr>
              <w:jc w:val="center"/>
              <w:rPr>
                <w:rFonts w:asciiTheme="majorHAnsi" w:hAnsiTheme="majorHAnsi"/>
                <w:b/>
                <w:bCs/>
                <w:lang w:val="en-US"/>
              </w:rPr>
            </w:pPr>
            <w:r w:rsidRPr="00A86B8A">
              <w:rPr>
                <w:rFonts w:asciiTheme="majorHAnsi" w:hAnsiTheme="majorHAnsi"/>
                <w:b/>
                <w:bCs/>
                <w:lang w:val="en-US"/>
              </w:rPr>
              <w:t>TYRIMŲ REZULTATAI</w:t>
            </w:r>
          </w:p>
        </w:tc>
      </w:tr>
      <w:tr w:rsidR="00417D1D" w:rsidRPr="00A86B8A" w14:paraId="03B2BDBA" w14:textId="77777777" w:rsidTr="00BB5FC9">
        <w:trPr>
          <w:trHeight w:val="425"/>
        </w:trPr>
        <w:tc>
          <w:tcPr>
            <w:tcW w:w="15720" w:type="dxa"/>
            <w:gridSpan w:val="6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ED53081" w14:textId="4932A7B3" w:rsidR="00417D1D" w:rsidRPr="00A86B8A" w:rsidRDefault="00417D1D" w:rsidP="003D76FD">
            <w:pPr>
              <w:jc w:val="center"/>
              <w:rPr>
                <w:rFonts w:asciiTheme="majorHAnsi" w:hAnsiTheme="majorHAnsi"/>
                <w:b/>
                <w:bCs/>
                <w:color w:val="EE0000"/>
              </w:rPr>
            </w:pPr>
            <w:r w:rsidRPr="00A86B8A">
              <w:rPr>
                <w:rFonts w:asciiTheme="majorHAnsi" w:hAnsiTheme="majorHAnsi"/>
                <w:b/>
                <w:bCs/>
                <w:color w:val="EE0000"/>
              </w:rPr>
              <w:t>Kiet</w:t>
            </w:r>
            <w:r w:rsidR="006455F5" w:rsidRPr="00A86B8A">
              <w:rPr>
                <w:rFonts w:asciiTheme="majorHAnsi" w:hAnsiTheme="majorHAnsi"/>
                <w:b/>
                <w:bCs/>
                <w:color w:val="EE0000"/>
              </w:rPr>
              <w:t>ųjų</w:t>
            </w:r>
            <w:r w:rsidRPr="00A86B8A">
              <w:rPr>
                <w:rFonts w:asciiTheme="majorHAnsi" w:hAnsiTheme="majorHAnsi"/>
                <w:b/>
                <w:bCs/>
                <w:color w:val="EE0000"/>
              </w:rPr>
              <w:t xml:space="preserve"> dalel</w:t>
            </w:r>
            <w:r w:rsidR="006455F5" w:rsidRPr="00A86B8A">
              <w:rPr>
                <w:rFonts w:asciiTheme="majorHAnsi" w:hAnsiTheme="majorHAnsi"/>
                <w:b/>
                <w:bCs/>
                <w:color w:val="EE0000"/>
              </w:rPr>
              <w:t>ių</w:t>
            </w:r>
            <w:r w:rsidRPr="00A86B8A">
              <w:rPr>
                <w:rFonts w:asciiTheme="majorHAnsi" w:hAnsiTheme="majorHAnsi"/>
                <w:b/>
                <w:bCs/>
                <w:color w:val="EE0000"/>
              </w:rPr>
              <w:t xml:space="preserve"> KD</w:t>
            </w:r>
            <w:r w:rsidR="006455F5" w:rsidRPr="00A86B8A">
              <w:rPr>
                <w:rFonts w:asciiTheme="majorHAnsi" w:hAnsiTheme="majorHAnsi"/>
                <w:b/>
                <w:bCs/>
                <w:color w:val="EE0000"/>
                <w:vertAlign w:val="subscript"/>
              </w:rPr>
              <w:t>10</w:t>
            </w:r>
            <w:r w:rsidR="006455F5" w:rsidRPr="00A86B8A">
              <w:rPr>
                <w:rFonts w:asciiTheme="majorHAnsi" w:hAnsiTheme="majorHAnsi"/>
                <w:b/>
                <w:bCs/>
                <w:color w:val="EE0000"/>
              </w:rPr>
              <w:t xml:space="preserve"> paros ribinė vertė (50 µg/m</w:t>
            </w:r>
            <w:r w:rsidR="006455F5" w:rsidRPr="00A86B8A">
              <w:rPr>
                <w:rFonts w:asciiTheme="majorHAnsi" w:hAnsiTheme="majorHAnsi"/>
                <w:b/>
                <w:bCs/>
                <w:color w:val="EE0000"/>
                <w:vertAlign w:val="superscript"/>
              </w:rPr>
              <w:t>3</w:t>
            </w:r>
            <w:r w:rsidR="006455F5" w:rsidRPr="00A86B8A">
              <w:rPr>
                <w:rFonts w:asciiTheme="majorHAnsi" w:hAnsiTheme="majorHAnsi"/>
                <w:b/>
                <w:bCs/>
                <w:color w:val="EE0000"/>
              </w:rPr>
              <w:t xml:space="preserve">) </w:t>
            </w:r>
            <w:r w:rsidR="00966593" w:rsidRPr="00A86B8A">
              <w:rPr>
                <w:rFonts w:asciiTheme="majorHAnsi" w:hAnsiTheme="majorHAnsi"/>
                <w:b/>
                <w:bCs/>
                <w:color w:val="EE0000"/>
              </w:rPr>
              <w:t xml:space="preserve">tyrimų metu </w:t>
            </w:r>
            <w:r w:rsidR="006455F5" w:rsidRPr="00A86B8A">
              <w:rPr>
                <w:rFonts w:asciiTheme="majorHAnsi" w:hAnsiTheme="majorHAnsi"/>
                <w:b/>
                <w:bCs/>
                <w:color w:val="EE0000"/>
              </w:rPr>
              <w:t>neviršyta</w:t>
            </w:r>
            <w:r w:rsidR="00910A29" w:rsidRPr="00A86B8A">
              <w:rPr>
                <w:rFonts w:asciiTheme="majorHAnsi" w:hAnsiTheme="majorHAnsi"/>
                <w:b/>
                <w:bCs/>
                <w:color w:val="EE0000"/>
              </w:rPr>
              <w:t>.</w:t>
            </w:r>
          </w:p>
        </w:tc>
      </w:tr>
      <w:tr w:rsidR="00A16AD4" w:rsidRPr="00A86B8A" w14:paraId="7DA9BE64" w14:textId="77777777" w:rsidTr="00BB5FC9">
        <w:trPr>
          <w:trHeight w:val="425"/>
        </w:trPr>
        <w:tc>
          <w:tcPr>
            <w:tcW w:w="15720" w:type="dxa"/>
            <w:gridSpan w:val="6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E3FB904" w14:textId="01C82DF8" w:rsidR="00A16AD4" w:rsidRPr="00A16AD4" w:rsidRDefault="00677C1F" w:rsidP="003D76FD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 w:cstheme="minorHAnsi"/>
              </w:rPr>
              <w:t>V</w:t>
            </w:r>
            <w:r w:rsidR="00A16AD4" w:rsidRPr="00A16AD4">
              <w:rPr>
                <w:rFonts w:asciiTheme="majorHAnsi" w:hAnsiTheme="majorHAnsi" w:cstheme="minorHAnsi"/>
              </w:rPr>
              <w:t>idutinė paros KD</w:t>
            </w:r>
            <w:r w:rsidR="00A16AD4" w:rsidRPr="00A16AD4">
              <w:rPr>
                <w:rFonts w:asciiTheme="majorHAnsi" w:hAnsiTheme="majorHAnsi" w:cstheme="minorHAnsi"/>
                <w:vertAlign w:val="subscript"/>
              </w:rPr>
              <w:t>10</w:t>
            </w:r>
            <w:r w:rsidR="00A16AD4" w:rsidRPr="00A16AD4">
              <w:rPr>
                <w:rFonts w:asciiTheme="majorHAnsi" w:hAnsiTheme="majorHAnsi" w:cstheme="minorHAnsi"/>
              </w:rPr>
              <w:t xml:space="preserve"> koncentracija</w:t>
            </w:r>
            <w:r w:rsidR="00A16AD4">
              <w:rPr>
                <w:rFonts w:asciiTheme="majorHAnsi" w:hAnsiTheme="majorHAnsi" w:cstheme="minorHAnsi"/>
              </w:rPr>
              <w:t xml:space="preserve"> nustatyta atitinkamu laikotarpiu</w:t>
            </w:r>
            <w:r w:rsidR="003C6187">
              <w:rPr>
                <w:rFonts w:asciiTheme="majorHAnsi" w:hAnsiTheme="majorHAnsi" w:cstheme="minorHAnsi"/>
              </w:rPr>
              <w:t>:</w:t>
            </w:r>
          </w:p>
        </w:tc>
      </w:tr>
      <w:tr w:rsidR="0012539E" w:rsidRPr="00A86B8A" w14:paraId="76B312F3" w14:textId="77777777" w:rsidTr="00BB5FC9">
        <w:trPr>
          <w:trHeight w:val="425"/>
        </w:trPr>
        <w:tc>
          <w:tcPr>
            <w:tcW w:w="38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9BBFF2D" w14:textId="60C538EC" w:rsidR="0012539E" w:rsidRPr="00A86B8A" w:rsidRDefault="0012539E" w:rsidP="0012539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 w:rsidRPr="00A86B8A">
              <w:rPr>
                <w:rFonts w:asciiTheme="majorHAnsi" w:hAnsiTheme="majorHAnsi" w:cstheme="minorHAnsi"/>
                <w:sz w:val="22"/>
                <w:szCs w:val="22"/>
              </w:rPr>
              <w:t>1,26-39,03 µg/m³</w:t>
            </w:r>
          </w:p>
        </w:tc>
        <w:tc>
          <w:tcPr>
            <w:tcW w:w="226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C392455" w14:textId="35F6F875" w:rsidR="0012539E" w:rsidRPr="00A86B8A" w:rsidRDefault="0012539E" w:rsidP="0012539E">
            <w:pPr>
              <w:jc w:val="both"/>
              <w:rPr>
                <w:rFonts w:asciiTheme="majorHAnsi" w:hAnsiTheme="majorHAnsi"/>
              </w:rPr>
            </w:pPr>
            <w:r w:rsidRPr="00A86B8A">
              <w:rPr>
                <w:rFonts w:asciiTheme="majorHAnsi" w:hAnsiTheme="majorHAnsi" w:cstheme="minorHAnsi"/>
              </w:rPr>
              <w:t>6,83-31,36 µg/m³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4B3C147E" w14:textId="77777777" w:rsidR="0012539E" w:rsidRPr="00A86B8A" w:rsidRDefault="0012539E" w:rsidP="0012539E">
            <w:pPr>
              <w:jc w:val="both"/>
              <w:rPr>
                <w:rFonts w:asciiTheme="majorHAnsi" w:hAnsiTheme="majorHAnsi"/>
              </w:rPr>
            </w:pPr>
            <w:r w:rsidRPr="00A86B8A">
              <w:rPr>
                <w:rFonts w:asciiTheme="majorHAnsi" w:hAnsiTheme="majorHAnsi" w:cstheme="minorHAnsi"/>
              </w:rPr>
              <w:t>6,50-28,83 µg/m³</w:t>
            </w:r>
          </w:p>
        </w:tc>
        <w:tc>
          <w:tcPr>
            <w:tcW w:w="2409" w:type="dxa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733B98E" w14:textId="4A649A6A" w:rsidR="0012539E" w:rsidRPr="00A86B8A" w:rsidRDefault="0012539E" w:rsidP="0012539E">
            <w:pPr>
              <w:jc w:val="both"/>
              <w:rPr>
                <w:rFonts w:asciiTheme="majorHAnsi" w:hAnsiTheme="majorHAnsi"/>
              </w:rPr>
            </w:pPr>
            <w:r w:rsidRPr="00A86B8A">
              <w:rPr>
                <w:rFonts w:asciiTheme="majorHAnsi" w:hAnsiTheme="majorHAnsi" w:cstheme="minorHAnsi"/>
              </w:rPr>
              <w:t>6,85-35,01 µg/m³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1199FF11" w14:textId="1A31AD52" w:rsidR="0012539E" w:rsidRPr="0012539E" w:rsidRDefault="002067F9" w:rsidP="0012539E">
            <w:pPr>
              <w:jc w:val="both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6,66</w:t>
            </w:r>
            <w:r w:rsidR="002C1E83">
              <w:rPr>
                <w:rFonts w:asciiTheme="majorHAnsi" w:hAnsiTheme="majorHAnsi" w:cstheme="minorHAnsi"/>
              </w:rPr>
              <w:t>-</w:t>
            </w:r>
            <w:r w:rsidR="00A87E0B">
              <w:rPr>
                <w:rFonts w:asciiTheme="majorHAnsi" w:hAnsiTheme="majorHAnsi" w:cstheme="minorHAnsi"/>
              </w:rPr>
              <w:t>20</w:t>
            </w:r>
            <w:r w:rsidR="002C1E83">
              <w:rPr>
                <w:rFonts w:asciiTheme="majorHAnsi" w:hAnsiTheme="majorHAnsi" w:cstheme="minorHAnsi"/>
              </w:rPr>
              <w:t>,</w:t>
            </w:r>
            <w:r w:rsidR="00A87E0B">
              <w:rPr>
                <w:rFonts w:asciiTheme="majorHAnsi" w:hAnsiTheme="majorHAnsi" w:cstheme="minorHAnsi"/>
              </w:rPr>
              <w:t>04</w:t>
            </w:r>
            <w:r w:rsidR="002C1E83">
              <w:rPr>
                <w:rFonts w:asciiTheme="majorHAnsi" w:hAnsiTheme="majorHAnsi" w:cstheme="minorHAnsi"/>
              </w:rPr>
              <w:t xml:space="preserve"> </w:t>
            </w:r>
            <w:r w:rsidR="002C1E83" w:rsidRPr="00A86B8A">
              <w:rPr>
                <w:rFonts w:asciiTheme="majorHAnsi" w:hAnsiTheme="majorHAnsi" w:cstheme="minorHAnsi"/>
              </w:rPr>
              <w:t>µg/m³</w:t>
            </w:r>
          </w:p>
        </w:tc>
        <w:tc>
          <w:tcPr>
            <w:tcW w:w="2694" w:type="dxa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E6C2ACE" w14:textId="51467B4F" w:rsidR="0012539E" w:rsidRPr="0012539E" w:rsidRDefault="00B31149" w:rsidP="0012539E">
            <w:pPr>
              <w:jc w:val="both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6,67</w:t>
            </w:r>
            <w:r w:rsidR="0073750D">
              <w:rPr>
                <w:rFonts w:asciiTheme="majorHAnsi" w:hAnsiTheme="majorHAnsi" w:cstheme="minorHAnsi"/>
              </w:rPr>
              <w:t>-</w:t>
            </w:r>
            <w:r>
              <w:rPr>
                <w:rFonts w:asciiTheme="majorHAnsi" w:hAnsiTheme="majorHAnsi" w:cstheme="minorHAnsi"/>
              </w:rPr>
              <w:t>19</w:t>
            </w:r>
            <w:r w:rsidR="0073750D">
              <w:rPr>
                <w:rFonts w:asciiTheme="majorHAnsi" w:hAnsiTheme="majorHAnsi" w:cstheme="minorHAnsi"/>
              </w:rPr>
              <w:t>,</w:t>
            </w:r>
            <w:r>
              <w:rPr>
                <w:rFonts w:asciiTheme="majorHAnsi" w:hAnsiTheme="majorHAnsi" w:cstheme="minorHAnsi"/>
              </w:rPr>
              <w:t>32</w:t>
            </w:r>
            <w:r w:rsidR="0073750D">
              <w:rPr>
                <w:rFonts w:asciiTheme="majorHAnsi" w:hAnsiTheme="majorHAnsi" w:cstheme="minorHAnsi"/>
              </w:rPr>
              <w:t xml:space="preserve"> </w:t>
            </w:r>
            <w:r w:rsidR="0073750D" w:rsidRPr="00A86B8A">
              <w:rPr>
                <w:rFonts w:asciiTheme="majorHAnsi" w:hAnsiTheme="majorHAnsi" w:cstheme="minorHAnsi"/>
              </w:rPr>
              <w:t>µg/m³</w:t>
            </w:r>
          </w:p>
        </w:tc>
      </w:tr>
      <w:tr w:rsidR="00924BB6" w:rsidRPr="00A86B8A" w14:paraId="5751413D" w14:textId="77777777" w:rsidTr="00BB5FC9">
        <w:trPr>
          <w:trHeight w:val="425"/>
        </w:trPr>
        <w:tc>
          <w:tcPr>
            <w:tcW w:w="382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54B1317" w14:textId="60CD0832" w:rsidR="00924BB6" w:rsidRPr="00A86B8A" w:rsidRDefault="00924BB6" w:rsidP="0012539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V</w:t>
            </w:r>
            <w:r w:rsidRPr="00A86B8A">
              <w:rPr>
                <w:rFonts w:asciiTheme="majorHAnsi" w:hAnsiTheme="majorHAnsi" w:cstheme="minorHAnsi"/>
                <w:sz w:val="22"/>
                <w:szCs w:val="22"/>
              </w:rPr>
              <w:t xml:space="preserve">idurkis: </w:t>
            </w:r>
            <w:r w:rsidRPr="00A86B8A">
              <w:rPr>
                <w:rFonts w:asciiTheme="majorHAnsi" w:hAnsiTheme="majorHAnsi" w:cstheme="minorHAnsi"/>
                <w:sz w:val="22"/>
                <w:szCs w:val="22"/>
                <w:lang w:val="en-US"/>
              </w:rPr>
              <w:t xml:space="preserve">9,38 </w:t>
            </w:r>
            <w:r w:rsidRPr="00A86B8A">
              <w:rPr>
                <w:rFonts w:asciiTheme="majorHAnsi" w:hAnsiTheme="majorHAnsi" w:cstheme="minorHAnsi"/>
                <w:sz w:val="22"/>
                <w:szCs w:val="22"/>
              </w:rPr>
              <w:t>µg/m³</w:t>
            </w:r>
          </w:p>
        </w:tc>
        <w:tc>
          <w:tcPr>
            <w:tcW w:w="22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C28410F" w14:textId="779D051F" w:rsidR="00924BB6" w:rsidRPr="00A86B8A" w:rsidRDefault="00924BB6" w:rsidP="0012539E">
            <w:pPr>
              <w:jc w:val="both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V</w:t>
            </w:r>
            <w:r w:rsidRPr="00A86B8A">
              <w:rPr>
                <w:rFonts w:asciiTheme="majorHAnsi" w:hAnsiTheme="majorHAnsi" w:cstheme="minorHAnsi"/>
              </w:rPr>
              <w:t>idurkis: 14,54</w:t>
            </w:r>
            <w:r w:rsidRPr="00A86B8A">
              <w:rPr>
                <w:rFonts w:asciiTheme="majorHAnsi" w:hAnsiTheme="majorHAnsi" w:cstheme="minorHAnsi"/>
                <w:lang w:val="en-US"/>
              </w:rPr>
              <w:t xml:space="preserve"> </w:t>
            </w:r>
            <w:r w:rsidRPr="00A86B8A">
              <w:rPr>
                <w:rFonts w:asciiTheme="majorHAnsi" w:hAnsiTheme="majorHAnsi" w:cstheme="minorHAnsi"/>
              </w:rPr>
              <w:t>µg/m³</w:t>
            </w:r>
          </w:p>
        </w:tc>
        <w:tc>
          <w:tcPr>
            <w:tcW w:w="2268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79AB6ED9" w14:textId="77777777" w:rsidR="00924BB6" w:rsidRPr="00A86B8A" w:rsidRDefault="00924BB6" w:rsidP="0012539E">
            <w:pPr>
              <w:jc w:val="both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V</w:t>
            </w:r>
            <w:r w:rsidRPr="00A86B8A">
              <w:rPr>
                <w:rFonts w:asciiTheme="majorHAnsi" w:hAnsiTheme="majorHAnsi" w:cstheme="minorHAnsi"/>
              </w:rPr>
              <w:t>idurkis: 16</w:t>
            </w:r>
            <w:r w:rsidRPr="00A86B8A">
              <w:rPr>
                <w:rFonts w:asciiTheme="majorHAnsi" w:hAnsiTheme="majorHAnsi" w:cstheme="minorHAnsi"/>
                <w:lang w:val="en-US"/>
              </w:rPr>
              <w:t xml:space="preserve">,32 </w:t>
            </w:r>
            <w:r w:rsidRPr="00A86B8A">
              <w:rPr>
                <w:rFonts w:asciiTheme="majorHAnsi" w:hAnsiTheme="majorHAnsi" w:cstheme="minorHAnsi"/>
              </w:rPr>
              <w:t>µg/m³</w:t>
            </w:r>
          </w:p>
        </w:tc>
        <w:tc>
          <w:tcPr>
            <w:tcW w:w="2409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F549EE8" w14:textId="40AC531B" w:rsidR="00924BB6" w:rsidRPr="00A86B8A" w:rsidRDefault="00924BB6" w:rsidP="0012539E">
            <w:pPr>
              <w:jc w:val="both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V</w:t>
            </w:r>
            <w:r w:rsidRPr="00A86B8A">
              <w:rPr>
                <w:rFonts w:asciiTheme="majorHAnsi" w:hAnsiTheme="majorHAnsi" w:cstheme="minorHAnsi"/>
              </w:rPr>
              <w:t>idurkis: 16,60</w:t>
            </w:r>
            <w:r w:rsidRPr="00A86B8A">
              <w:rPr>
                <w:rFonts w:asciiTheme="majorHAnsi" w:hAnsiTheme="majorHAnsi" w:cstheme="minorHAnsi"/>
                <w:lang w:val="en-US"/>
              </w:rPr>
              <w:t xml:space="preserve"> </w:t>
            </w:r>
            <w:r w:rsidRPr="00A86B8A">
              <w:rPr>
                <w:rFonts w:asciiTheme="majorHAnsi" w:hAnsiTheme="majorHAnsi" w:cstheme="minorHAnsi"/>
              </w:rPr>
              <w:t>µg/m³</w:t>
            </w:r>
          </w:p>
        </w:tc>
        <w:tc>
          <w:tcPr>
            <w:tcW w:w="2268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528FF8A7" w14:textId="473CFAE7" w:rsidR="00924BB6" w:rsidRPr="00A86B8A" w:rsidRDefault="00924BB6" w:rsidP="0012539E">
            <w:pPr>
              <w:jc w:val="both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Vidurkis:</w:t>
            </w:r>
            <w:r w:rsidR="0073750D">
              <w:rPr>
                <w:rFonts w:asciiTheme="majorHAnsi" w:hAnsiTheme="majorHAnsi" w:cstheme="minorHAnsi"/>
              </w:rPr>
              <w:t xml:space="preserve"> </w:t>
            </w:r>
            <w:r w:rsidR="009674C8">
              <w:rPr>
                <w:rFonts w:asciiTheme="majorHAnsi" w:hAnsiTheme="majorHAnsi" w:cstheme="minorHAnsi"/>
              </w:rPr>
              <w:t xml:space="preserve">12,21 </w:t>
            </w:r>
            <w:r w:rsidR="009674C8" w:rsidRPr="00A86B8A">
              <w:rPr>
                <w:rFonts w:asciiTheme="majorHAnsi" w:hAnsiTheme="majorHAnsi" w:cstheme="minorHAnsi"/>
              </w:rPr>
              <w:t>µg/m³</w:t>
            </w:r>
          </w:p>
        </w:tc>
        <w:tc>
          <w:tcPr>
            <w:tcW w:w="2694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C612EE8" w14:textId="5DCEBC75" w:rsidR="00924BB6" w:rsidRPr="00A86B8A" w:rsidRDefault="00924BB6" w:rsidP="0012539E">
            <w:pPr>
              <w:jc w:val="both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Vidurkis:</w:t>
            </w:r>
            <w:r w:rsidR="0073750D">
              <w:rPr>
                <w:rFonts w:asciiTheme="majorHAnsi" w:hAnsiTheme="majorHAnsi" w:cstheme="minorHAnsi"/>
              </w:rPr>
              <w:t xml:space="preserve"> 12,12 </w:t>
            </w:r>
            <w:r w:rsidR="0073750D" w:rsidRPr="00A86B8A">
              <w:rPr>
                <w:rFonts w:asciiTheme="majorHAnsi" w:hAnsiTheme="majorHAnsi" w:cstheme="minorHAnsi"/>
              </w:rPr>
              <w:t>µg/m³</w:t>
            </w:r>
          </w:p>
        </w:tc>
      </w:tr>
      <w:tr w:rsidR="0012539E" w:rsidRPr="00A86B8A" w14:paraId="718F8DFD" w14:textId="77777777" w:rsidTr="00BB5FC9">
        <w:trPr>
          <w:trHeight w:val="425"/>
        </w:trPr>
        <w:tc>
          <w:tcPr>
            <w:tcW w:w="15720" w:type="dxa"/>
            <w:gridSpan w:val="6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AFC066E" w14:textId="533B30CD" w:rsidR="0012539E" w:rsidRPr="00CA08F0" w:rsidRDefault="0012539E" w:rsidP="0012539E">
            <w:pPr>
              <w:jc w:val="center"/>
              <w:rPr>
                <w:rFonts w:asciiTheme="majorHAnsi" w:hAnsiTheme="majorHAnsi"/>
                <w:b/>
                <w:bCs/>
                <w:i/>
                <w:iCs/>
                <w:color w:val="EE0000"/>
              </w:rPr>
            </w:pPr>
            <w:r w:rsidRPr="00CA08F0">
              <w:rPr>
                <w:rFonts w:asciiTheme="majorHAnsi" w:hAnsiTheme="majorHAnsi" w:cstheme="minorHAnsi"/>
                <w:b/>
                <w:bCs/>
                <w:i/>
                <w:iCs/>
                <w:color w:val="EE0000"/>
              </w:rPr>
              <w:t>Kietųjų dalelių KD</w:t>
            </w:r>
            <w:r w:rsidRPr="00CA08F0">
              <w:rPr>
                <w:rFonts w:asciiTheme="majorHAnsi" w:hAnsiTheme="majorHAnsi" w:cstheme="minorHAnsi"/>
                <w:b/>
                <w:bCs/>
                <w:i/>
                <w:iCs/>
                <w:color w:val="EE0000"/>
                <w:vertAlign w:val="subscript"/>
              </w:rPr>
              <w:t>2,5</w:t>
            </w:r>
            <w:r w:rsidRPr="00CA08F0">
              <w:rPr>
                <w:rFonts w:asciiTheme="majorHAnsi" w:hAnsiTheme="majorHAnsi" w:cstheme="minorHAnsi"/>
                <w:b/>
                <w:bCs/>
                <w:i/>
                <w:iCs/>
                <w:color w:val="EE0000"/>
              </w:rPr>
              <w:t xml:space="preserve"> koncentracijai nėra nustatyta trumpo laikotarpio (1 val. ar 24 val.) ribinės vertės.</w:t>
            </w:r>
          </w:p>
        </w:tc>
      </w:tr>
      <w:tr w:rsidR="00304716" w:rsidRPr="00A86B8A" w14:paraId="7F065403" w14:textId="77777777" w:rsidTr="00BB5FC9">
        <w:trPr>
          <w:trHeight w:val="425"/>
        </w:trPr>
        <w:tc>
          <w:tcPr>
            <w:tcW w:w="15720" w:type="dxa"/>
            <w:gridSpan w:val="6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6225AE8" w14:textId="77983332" w:rsidR="00304716" w:rsidRPr="00304716" w:rsidRDefault="00304716" w:rsidP="00304716">
            <w:pPr>
              <w:jc w:val="center"/>
              <w:rPr>
                <w:rFonts w:asciiTheme="majorHAnsi" w:hAnsiTheme="majorHAnsi" w:cstheme="minorHAnsi"/>
                <w:i/>
                <w:iCs/>
              </w:rPr>
            </w:pPr>
            <w:r w:rsidRPr="00304716">
              <w:rPr>
                <w:rFonts w:asciiTheme="majorHAnsi" w:hAnsiTheme="majorHAnsi" w:cstheme="minorHAnsi"/>
              </w:rPr>
              <w:t>Vidutinė paros KD</w:t>
            </w:r>
            <w:r w:rsidR="003C6187">
              <w:rPr>
                <w:rFonts w:asciiTheme="majorHAnsi" w:hAnsiTheme="majorHAnsi" w:cstheme="minorHAnsi"/>
                <w:vertAlign w:val="subscript"/>
              </w:rPr>
              <w:t>2,5</w:t>
            </w:r>
            <w:r w:rsidRPr="00304716">
              <w:rPr>
                <w:rFonts w:asciiTheme="majorHAnsi" w:hAnsiTheme="majorHAnsi" w:cstheme="minorHAnsi"/>
              </w:rPr>
              <w:t xml:space="preserve"> koncentracija nustatyta atitinkamu laikotarpiu</w:t>
            </w:r>
            <w:r w:rsidR="003C6187">
              <w:rPr>
                <w:rFonts w:asciiTheme="majorHAnsi" w:hAnsiTheme="majorHAnsi" w:cstheme="minorHAnsi"/>
              </w:rPr>
              <w:t>:</w:t>
            </w:r>
          </w:p>
        </w:tc>
      </w:tr>
      <w:tr w:rsidR="003C6187" w:rsidRPr="00A86B8A" w14:paraId="3B8C200B" w14:textId="054A0410" w:rsidTr="00BB5FC9">
        <w:trPr>
          <w:trHeight w:val="425"/>
        </w:trPr>
        <w:tc>
          <w:tcPr>
            <w:tcW w:w="38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93FC6BB" w14:textId="23744C18" w:rsidR="003C6187" w:rsidRPr="00A86B8A" w:rsidRDefault="003C6187" w:rsidP="0030471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 w:rsidRPr="00A86B8A">
              <w:rPr>
                <w:rFonts w:asciiTheme="majorHAnsi" w:hAnsiTheme="majorHAnsi" w:cstheme="minorHAnsi"/>
                <w:sz w:val="22"/>
                <w:szCs w:val="22"/>
              </w:rPr>
              <w:t>1,07-36,46 µg/m³</w:t>
            </w:r>
          </w:p>
        </w:tc>
        <w:tc>
          <w:tcPr>
            <w:tcW w:w="226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EB7C84E" w14:textId="18569E22" w:rsidR="003C6187" w:rsidRPr="00A86B8A" w:rsidRDefault="003C6187" w:rsidP="00304716">
            <w:pPr>
              <w:jc w:val="both"/>
              <w:rPr>
                <w:rFonts w:asciiTheme="majorHAnsi" w:hAnsiTheme="majorHAnsi"/>
              </w:rPr>
            </w:pPr>
            <w:r w:rsidRPr="00A86B8A">
              <w:rPr>
                <w:rFonts w:asciiTheme="majorHAnsi" w:hAnsiTheme="majorHAnsi" w:cstheme="minorHAnsi"/>
              </w:rPr>
              <w:t>6,62-29,96 µg/m³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72670A39" w14:textId="77777777" w:rsidR="003C6187" w:rsidRPr="00A86B8A" w:rsidRDefault="003C6187" w:rsidP="00304716">
            <w:pPr>
              <w:jc w:val="both"/>
              <w:rPr>
                <w:rFonts w:asciiTheme="majorHAnsi" w:hAnsiTheme="majorHAnsi"/>
              </w:rPr>
            </w:pPr>
            <w:r w:rsidRPr="00A86B8A">
              <w:rPr>
                <w:rFonts w:asciiTheme="majorHAnsi" w:hAnsiTheme="majorHAnsi" w:cstheme="minorHAnsi"/>
              </w:rPr>
              <w:t>2,18-8,25 µg/m³</w:t>
            </w:r>
          </w:p>
        </w:tc>
        <w:tc>
          <w:tcPr>
            <w:tcW w:w="2409" w:type="dxa"/>
            <w:tcBorders>
              <w:top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1D3AAA2" w14:textId="3C3E1E23" w:rsidR="003C6187" w:rsidRPr="00A86B8A" w:rsidRDefault="003C6187" w:rsidP="00304716">
            <w:pPr>
              <w:jc w:val="both"/>
              <w:rPr>
                <w:rFonts w:asciiTheme="majorHAnsi" w:hAnsiTheme="majorHAnsi"/>
              </w:rPr>
            </w:pPr>
            <w:r w:rsidRPr="00A86B8A">
              <w:rPr>
                <w:rFonts w:asciiTheme="majorHAnsi" w:hAnsiTheme="majorHAnsi" w:cstheme="minorHAnsi"/>
              </w:rPr>
              <w:t>3,62-14,23 µg/m³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92C3849" w14:textId="10AC800F" w:rsidR="003C6187" w:rsidRPr="00A86B8A" w:rsidRDefault="00A67B96" w:rsidP="00304716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</w:t>
            </w:r>
            <w:r w:rsidR="00771D10">
              <w:rPr>
                <w:rFonts w:asciiTheme="majorHAnsi" w:hAnsiTheme="majorHAnsi"/>
              </w:rPr>
              <w:t>,</w:t>
            </w:r>
            <w:r>
              <w:rPr>
                <w:rFonts w:asciiTheme="majorHAnsi" w:hAnsiTheme="majorHAnsi"/>
              </w:rPr>
              <w:t>48</w:t>
            </w:r>
            <w:r w:rsidR="00771D10">
              <w:rPr>
                <w:rFonts w:asciiTheme="majorHAnsi" w:hAnsiTheme="majorHAnsi"/>
              </w:rPr>
              <w:t>-</w:t>
            </w:r>
            <w:r>
              <w:rPr>
                <w:rFonts w:asciiTheme="majorHAnsi" w:hAnsiTheme="majorHAnsi"/>
              </w:rPr>
              <w:t>11</w:t>
            </w:r>
            <w:r w:rsidR="00771D10">
              <w:rPr>
                <w:rFonts w:asciiTheme="majorHAnsi" w:hAnsiTheme="majorHAnsi"/>
              </w:rPr>
              <w:t>,</w:t>
            </w:r>
            <w:r>
              <w:rPr>
                <w:rFonts w:asciiTheme="majorHAnsi" w:hAnsiTheme="majorHAnsi"/>
              </w:rPr>
              <w:t>54</w:t>
            </w:r>
            <w:r w:rsidR="00771D10">
              <w:rPr>
                <w:rFonts w:asciiTheme="majorHAnsi" w:hAnsiTheme="majorHAnsi"/>
              </w:rPr>
              <w:t xml:space="preserve"> </w:t>
            </w:r>
            <w:r w:rsidR="00771D10" w:rsidRPr="00A86B8A">
              <w:rPr>
                <w:rFonts w:asciiTheme="majorHAnsi" w:hAnsiTheme="majorHAnsi" w:cstheme="minorHAnsi"/>
              </w:rPr>
              <w:t>µg/m³</w:t>
            </w:r>
          </w:p>
        </w:tc>
        <w:tc>
          <w:tcPr>
            <w:tcW w:w="2694" w:type="dxa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38A8247" w14:textId="0FFD3D4E" w:rsidR="003C6187" w:rsidRPr="00A86B8A" w:rsidRDefault="00C35D8C" w:rsidP="00304716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5,17</w:t>
            </w:r>
            <w:r w:rsidR="00291B72">
              <w:rPr>
                <w:rFonts w:asciiTheme="majorHAnsi" w:hAnsiTheme="majorHAnsi"/>
              </w:rPr>
              <w:t>-</w:t>
            </w:r>
            <w:r w:rsidR="000C4A6D">
              <w:rPr>
                <w:rFonts w:asciiTheme="majorHAnsi" w:hAnsiTheme="majorHAnsi"/>
              </w:rPr>
              <w:t>11</w:t>
            </w:r>
            <w:r w:rsidR="00291B72">
              <w:rPr>
                <w:rFonts w:asciiTheme="majorHAnsi" w:hAnsiTheme="majorHAnsi"/>
              </w:rPr>
              <w:t>,</w:t>
            </w:r>
            <w:r w:rsidR="000C4A6D">
              <w:rPr>
                <w:rFonts w:asciiTheme="majorHAnsi" w:hAnsiTheme="majorHAnsi"/>
              </w:rPr>
              <w:t>17</w:t>
            </w:r>
            <w:r w:rsidR="00291B72">
              <w:rPr>
                <w:rFonts w:asciiTheme="majorHAnsi" w:hAnsiTheme="majorHAnsi"/>
              </w:rPr>
              <w:t xml:space="preserve"> </w:t>
            </w:r>
            <w:r w:rsidR="00291B72" w:rsidRPr="00A86B8A">
              <w:rPr>
                <w:rFonts w:asciiTheme="majorHAnsi" w:hAnsiTheme="majorHAnsi" w:cstheme="minorHAnsi"/>
              </w:rPr>
              <w:t>µg/m³</w:t>
            </w:r>
          </w:p>
        </w:tc>
      </w:tr>
      <w:tr w:rsidR="003C6187" w:rsidRPr="00A86B8A" w14:paraId="4B7DF596" w14:textId="77777777" w:rsidTr="00BB5FC9">
        <w:trPr>
          <w:trHeight w:val="425"/>
        </w:trPr>
        <w:tc>
          <w:tcPr>
            <w:tcW w:w="382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FBFCA81" w14:textId="5D062C64" w:rsidR="003C6187" w:rsidRPr="00A86B8A" w:rsidRDefault="003C6187" w:rsidP="003C6187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V</w:t>
            </w:r>
            <w:r w:rsidRPr="00A86B8A">
              <w:rPr>
                <w:rFonts w:asciiTheme="majorHAnsi" w:hAnsiTheme="majorHAnsi" w:cstheme="minorHAnsi"/>
                <w:sz w:val="22"/>
                <w:szCs w:val="22"/>
              </w:rPr>
              <w:t>idurkis: 8</w:t>
            </w:r>
            <w:r w:rsidRPr="00A86B8A">
              <w:rPr>
                <w:rFonts w:asciiTheme="majorHAnsi" w:hAnsiTheme="majorHAnsi" w:cstheme="minorHAnsi"/>
                <w:sz w:val="22"/>
                <w:szCs w:val="22"/>
                <w:lang w:val="en-US"/>
              </w:rPr>
              <w:t xml:space="preserve">,33 </w:t>
            </w:r>
            <w:r w:rsidRPr="00A86B8A">
              <w:rPr>
                <w:rFonts w:asciiTheme="majorHAnsi" w:hAnsiTheme="majorHAnsi" w:cstheme="minorHAnsi"/>
                <w:sz w:val="22"/>
                <w:szCs w:val="22"/>
              </w:rPr>
              <w:t>µg/m³</w:t>
            </w:r>
          </w:p>
        </w:tc>
        <w:tc>
          <w:tcPr>
            <w:tcW w:w="22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BC88D2E" w14:textId="30657936" w:rsidR="003C6187" w:rsidRPr="00A86B8A" w:rsidRDefault="003C6187" w:rsidP="003C6187">
            <w:pPr>
              <w:jc w:val="both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V</w:t>
            </w:r>
            <w:r w:rsidRPr="00A86B8A">
              <w:rPr>
                <w:rFonts w:asciiTheme="majorHAnsi" w:hAnsiTheme="majorHAnsi" w:cstheme="minorHAnsi"/>
              </w:rPr>
              <w:t>idurkis: 13,70</w:t>
            </w:r>
            <w:r w:rsidRPr="00A86B8A">
              <w:rPr>
                <w:rFonts w:asciiTheme="majorHAnsi" w:hAnsiTheme="majorHAnsi" w:cstheme="minorHAnsi"/>
                <w:lang w:val="en-US"/>
              </w:rPr>
              <w:t xml:space="preserve"> </w:t>
            </w:r>
            <w:r w:rsidRPr="00A86B8A">
              <w:rPr>
                <w:rFonts w:asciiTheme="majorHAnsi" w:hAnsiTheme="majorHAnsi" w:cstheme="minorHAnsi"/>
              </w:rPr>
              <w:t>µg/m³</w:t>
            </w:r>
          </w:p>
        </w:tc>
        <w:tc>
          <w:tcPr>
            <w:tcW w:w="226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3A7C7D16" w14:textId="77777777" w:rsidR="003C6187" w:rsidRPr="00A86B8A" w:rsidRDefault="003C6187" w:rsidP="003C6187">
            <w:pPr>
              <w:jc w:val="both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V</w:t>
            </w:r>
            <w:r w:rsidRPr="00A86B8A">
              <w:rPr>
                <w:rFonts w:asciiTheme="majorHAnsi" w:hAnsiTheme="majorHAnsi" w:cstheme="minorHAnsi"/>
              </w:rPr>
              <w:t>idurkis: 4,81</w:t>
            </w:r>
            <w:r w:rsidRPr="00A86B8A">
              <w:rPr>
                <w:rFonts w:asciiTheme="majorHAnsi" w:hAnsiTheme="majorHAnsi" w:cstheme="minorHAnsi"/>
                <w:lang w:val="en-US"/>
              </w:rPr>
              <w:t xml:space="preserve"> </w:t>
            </w:r>
            <w:r w:rsidRPr="00A86B8A">
              <w:rPr>
                <w:rFonts w:asciiTheme="majorHAnsi" w:hAnsiTheme="majorHAnsi" w:cstheme="minorHAnsi"/>
              </w:rPr>
              <w:t>µg/m³</w:t>
            </w:r>
          </w:p>
        </w:tc>
        <w:tc>
          <w:tcPr>
            <w:tcW w:w="2409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7DD0125" w14:textId="3CEEA848" w:rsidR="003C6187" w:rsidRPr="00A86B8A" w:rsidRDefault="003C6187" w:rsidP="003C6187">
            <w:pPr>
              <w:jc w:val="both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V</w:t>
            </w:r>
            <w:r w:rsidRPr="00A86B8A">
              <w:rPr>
                <w:rFonts w:asciiTheme="majorHAnsi" w:hAnsiTheme="majorHAnsi" w:cstheme="minorHAnsi"/>
              </w:rPr>
              <w:t>idurkis: 7,89</w:t>
            </w:r>
            <w:r w:rsidRPr="00A86B8A">
              <w:rPr>
                <w:rFonts w:asciiTheme="majorHAnsi" w:hAnsiTheme="majorHAnsi" w:cstheme="minorHAnsi"/>
                <w:lang w:val="en-US"/>
              </w:rPr>
              <w:t xml:space="preserve"> </w:t>
            </w:r>
            <w:r w:rsidRPr="00A86B8A">
              <w:rPr>
                <w:rFonts w:asciiTheme="majorHAnsi" w:hAnsiTheme="majorHAnsi" w:cstheme="minorHAnsi"/>
              </w:rPr>
              <w:t>µg/m³</w:t>
            </w:r>
          </w:p>
        </w:tc>
        <w:tc>
          <w:tcPr>
            <w:tcW w:w="2268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6A36D0B2" w14:textId="15734775" w:rsidR="003C6187" w:rsidRPr="00A86B8A" w:rsidRDefault="003C6187" w:rsidP="003C6187">
            <w:pPr>
              <w:jc w:val="both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V</w:t>
            </w:r>
            <w:r w:rsidRPr="00A86B8A">
              <w:rPr>
                <w:rFonts w:asciiTheme="majorHAnsi" w:hAnsiTheme="majorHAnsi" w:cstheme="minorHAnsi"/>
              </w:rPr>
              <w:t>idurkis:</w:t>
            </w:r>
            <w:r w:rsidR="00771D10">
              <w:rPr>
                <w:rFonts w:asciiTheme="majorHAnsi" w:hAnsiTheme="majorHAnsi" w:cstheme="minorHAnsi"/>
              </w:rPr>
              <w:t xml:space="preserve"> 6,28 </w:t>
            </w:r>
            <w:r w:rsidR="00771D10" w:rsidRPr="00A86B8A">
              <w:rPr>
                <w:rFonts w:asciiTheme="majorHAnsi" w:hAnsiTheme="majorHAnsi" w:cstheme="minorHAnsi"/>
              </w:rPr>
              <w:t>µg/m³</w:t>
            </w:r>
          </w:p>
        </w:tc>
        <w:tc>
          <w:tcPr>
            <w:tcW w:w="2694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4819D58" w14:textId="24D3F131" w:rsidR="003C6187" w:rsidRPr="00A86B8A" w:rsidRDefault="003C6187" w:rsidP="003C6187">
            <w:pPr>
              <w:jc w:val="both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Vidurkis:</w:t>
            </w:r>
            <w:r w:rsidR="007D47D0">
              <w:rPr>
                <w:rFonts w:asciiTheme="majorHAnsi" w:hAnsiTheme="majorHAnsi" w:cstheme="minorHAnsi"/>
              </w:rPr>
              <w:t xml:space="preserve"> 7,66 </w:t>
            </w:r>
            <w:r w:rsidR="007D47D0" w:rsidRPr="00A86B8A">
              <w:rPr>
                <w:rFonts w:asciiTheme="majorHAnsi" w:hAnsiTheme="majorHAnsi" w:cstheme="minorHAnsi"/>
              </w:rPr>
              <w:t>µg/m³</w:t>
            </w:r>
          </w:p>
        </w:tc>
      </w:tr>
      <w:tr w:rsidR="004F17F4" w:rsidRPr="004F17F4" w14:paraId="3BA17AEE" w14:textId="77777777" w:rsidTr="00BB5FC9">
        <w:trPr>
          <w:trHeight w:val="425"/>
        </w:trPr>
        <w:tc>
          <w:tcPr>
            <w:tcW w:w="15720" w:type="dxa"/>
            <w:gridSpan w:val="6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7E30772" w14:textId="77777777" w:rsidR="004F17F4" w:rsidRPr="00493192" w:rsidRDefault="004F17F4" w:rsidP="0001555E">
            <w:pPr>
              <w:jc w:val="center"/>
              <w:rPr>
                <w:rFonts w:asciiTheme="majorHAnsi" w:hAnsiTheme="majorHAnsi"/>
                <w:b/>
                <w:bCs/>
                <w:color w:val="EE0000"/>
              </w:rPr>
            </w:pPr>
            <w:r w:rsidRPr="00A86B8A">
              <w:rPr>
                <w:rFonts w:asciiTheme="majorHAnsi" w:hAnsiTheme="majorHAnsi"/>
                <w:b/>
                <w:bCs/>
                <w:color w:val="EE0000"/>
              </w:rPr>
              <w:t>Sieros dioksido</w:t>
            </w:r>
            <w:r w:rsidRPr="00A86B8A">
              <w:rPr>
                <w:rFonts w:asciiTheme="majorHAnsi" w:hAnsiTheme="majorHAnsi"/>
                <w:b/>
                <w:bCs/>
                <w:color w:val="EE0000"/>
                <w:lang w:val="en-US"/>
              </w:rPr>
              <w:t xml:space="preserve"> 1 val.</w:t>
            </w:r>
            <w:r w:rsidRPr="00A86B8A">
              <w:rPr>
                <w:rFonts w:asciiTheme="majorHAnsi" w:hAnsiTheme="majorHAnsi"/>
                <w:b/>
                <w:bCs/>
                <w:color w:val="EE0000"/>
              </w:rPr>
              <w:t xml:space="preserve"> (350 </w:t>
            </w:r>
            <w:r w:rsidRPr="00A86B8A">
              <w:rPr>
                <w:rFonts w:asciiTheme="majorHAnsi" w:hAnsiTheme="majorHAnsi" w:cstheme="minorHAnsi"/>
                <w:b/>
                <w:bCs/>
                <w:color w:val="EE0000"/>
              </w:rPr>
              <w:t>µg/m³</w:t>
            </w:r>
            <w:r w:rsidRPr="00A86B8A">
              <w:rPr>
                <w:rFonts w:asciiTheme="majorHAnsi" w:hAnsiTheme="majorHAnsi"/>
                <w:b/>
                <w:bCs/>
                <w:color w:val="EE0000"/>
              </w:rPr>
              <w:t xml:space="preserve">) ir 24 val. (125 </w:t>
            </w:r>
            <w:r w:rsidRPr="00A86B8A">
              <w:rPr>
                <w:rFonts w:asciiTheme="majorHAnsi" w:hAnsiTheme="majorHAnsi" w:cstheme="minorHAnsi"/>
                <w:b/>
                <w:bCs/>
                <w:color w:val="EE0000"/>
              </w:rPr>
              <w:t>µg/m³</w:t>
            </w:r>
            <w:r w:rsidRPr="00A86B8A">
              <w:rPr>
                <w:rFonts w:asciiTheme="majorHAnsi" w:hAnsiTheme="majorHAnsi"/>
                <w:b/>
                <w:bCs/>
                <w:color w:val="EE0000"/>
              </w:rPr>
              <w:t>) ribinės vertės tyrimų metu neviršytos.</w:t>
            </w:r>
          </w:p>
        </w:tc>
      </w:tr>
      <w:tr w:rsidR="004F17F4" w:rsidRPr="00EC7657" w14:paraId="3AD83FED" w14:textId="77777777" w:rsidTr="00BB5FC9">
        <w:trPr>
          <w:trHeight w:val="425"/>
        </w:trPr>
        <w:tc>
          <w:tcPr>
            <w:tcW w:w="15720" w:type="dxa"/>
            <w:gridSpan w:val="6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CF5C01F" w14:textId="77777777" w:rsidR="004F17F4" w:rsidRPr="00EC7657" w:rsidRDefault="004F17F4" w:rsidP="0001555E">
            <w:pPr>
              <w:jc w:val="center"/>
              <w:rPr>
                <w:rFonts w:asciiTheme="majorHAnsi" w:hAnsiTheme="majorHAnsi"/>
              </w:rPr>
            </w:pPr>
            <w:r w:rsidRPr="00EC7657">
              <w:rPr>
                <w:rFonts w:asciiTheme="majorHAnsi" w:hAnsiTheme="majorHAnsi" w:cstheme="minorHAnsi"/>
              </w:rPr>
              <w:t>Didžiausia 1 val. SO</w:t>
            </w:r>
            <w:r w:rsidRPr="00EC7657">
              <w:rPr>
                <w:rFonts w:asciiTheme="majorHAnsi" w:hAnsiTheme="majorHAnsi" w:cstheme="minorHAnsi"/>
                <w:vertAlign w:val="subscript"/>
              </w:rPr>
              <w:t>2</w:t>
            </w:r>
            <w:r w:rsidRPr="00EC7657">
              <w:rPr>
                <w:rFonts w:asciiTheme="majorHAnsi" w:hAnsiTheme="majorHAnsi" w:cstheme="minorHAnsi"/>
              </w:rPr>
              <w:t xml:space="preserve"> koncentracija</w:t>
            </w:r>
            <w:r>
              <w:rPr>
                <w:rFonts w:asciiTheme="majorHAnsi" w:hAnsiTheme="majorHAnsi" w:cstheme="minorHAnsi"/>
              </w:rPr>
              <w:t xml:space="preserve"> nustatyta atitinkamu laikotarpiu:</w:t>
            </w:r>
          </w:p>
        </w:tc>
      </w:tr>
      <w:tr w:rsidR="004F17F4" w:rsidRPr="00AA4DE8" w14:paraId="59D2CEB1" w14:textId="77777777" w:rsidTr="00BB5FC9">
        <w:trPr>
          <w:trHeight w:val="425"/>
        </w:trPr>
        <w:tc>
          <w:tcPr>
            <w:tcW w:w="3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51938B3" w14:textId="77777777" w:rsidR="004F17F4" w:rsidRPr="00A86B8A" w:rsidRDefault="004F17F4" w:rsidP="0001555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 w:rsidRPr="00A86B8A">
              <w:rPr>
                <w:rFonts w:asciiTheme="majorHAnsi" w:hAnsiTheme="majorHAnsi" w:cstheme="minorHAnsi"/>
                <w:sz w:val="22"/>
                <w:szCs w:val="22"/>
              </w:rPr>
              <w:t>19</w:t>
            </w:r>
            <w:r>
              <w:rPr>
                <w:rFonts w:asciiTheme="majorHAnsi" w:hAnsiTheme="majorHAnsi" w:cstheme="minorHAnsi"/>
                <w:sz w:val="22"/>
                <w:szCs w:val="22"/>
              </w:rPr>
              <w:t>,15</w:t>
            </w:r>
            <w:r w:rsidRPr="00A86B8A">
              <w:rPr>
                <w:rFonts w:asciiTheme="majorHAnsi" w:hAnsiTheme="majorHAnsi" w:cstheme="minorHAnsi"/>
                <w:sz w:val="22"/>
                <w:szCs w:val="22"/>
              </w:rPr>
              <w:t xml:space="preserve"> µg/m³</w:t>
            </w:r>
          </w:p>
        </w:tc>
        <w:tc>
          <w:tcPr>
            <w:tcW w:w="22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3A0D717" w14:textId="77777777" w:rsidR="004F17F4" w:rsidRPr="00A86B8A" w:rsidRDefault="004F17F4" w:rsidP="0001555E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–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4C683957" w14:textId="77777777" w:rsidR="004F17F4" w:rsidRPr="00AA4DE8" w:rsidRDefault="004F17F4" w:rsidP="0001555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 w:rsidRPr="00A86B8A">
              <w:rPr>
                <w:rFonts w:asciiTheme="majorHAnsi" w:hAnsiTheme="majorHAnsi" w:cstheme="minorHAnsi"/>
                <w:sz w:val="22"/>
                <w:szCs w:val="22"/>
              </w:rPr>
              <w:t>7</w:t>
            </w:r>
            <w:r>
              <w:rPr>
                <w:rFonts w:asciiTheme="majorHAnsi" w:hAnsiTheme="majorHAnsi" w:cstheme="minorHAnsi"/>
                <w:sz w:val="22"/>
                <w:szCs w:val="22"/>
              </w:rPr>
              <w:t>,45</w:t>
            </w:r>
            <w:r w:rsidRPr="00A86B8A">
              <w:rPr>
                <w:rFonts w:asciiTheme="majorHAnsi" w:hAnsiTheme="majorHAnsi" w:cstheme="minorHAnsi"/>
                <w:sz w:val="22"/>
                <w:szCs w:val="22"/>
              </w:rPr>
              <w:t xml:space="preserve"> µg/m³</w:t>
            </w:r>
          </w:p>
        </w:tc>
        <w:tc>
          <w:tcPr>
            <w:tcW w:w="240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56C89FB" w14:textId="77777777" w:rsidR="004F17F4" w:rsidRPr="00AA4DE8" w:rsidRDefault="004F17F4" w:rsidP="0001555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 w:rsidRPr="00A86B8A">
              <w:rPr>
                <w:rFonts w:asciiTheme="majorHAnsi" w:hAnsiTheme="majorHAnsi" w:cstheme="minorHAnsi"/>
                <w:sz w:val="22"/>
                <w:szCs w:val="22"/>
              </w:rPr>
              <w:t>19</w:t>
            </w:r>
            <w:r>
              <w:rPr>
                <w:rFonts w:asciiTheme="majorHAnsi" w:hAnsiTheme="majorHAnsi" w:cstheme="minorHAnsi"/>
                <w:sz w:val="22"/>
                <w:szCs w:val="22"/>
              </w:rPr>
              <w:t>,15</w:t>
            </w:r>
            <w:r w:rsidRPr="00A86B8A">
              <w:rPr>
                <w:rFonts w:asciiTheme="majorHAnsi" w:hAnsiTheme="majorHAnsi" w:cstheme="minorHAnsi"/>
                <w:sz w:val="22"/>
                <w:szCs w:val="22"/>
              </w:rPr>
              <w:t xml:space="preserve"> µg/m³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3FF6580C" w14:textId="77777777" w:rsidR="004F17F4" w:rsidRPr="00AA4DE8" w:rsidRDefault="004F17F4" w:rsidP="0001555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 w:rsidRPr="00A86B8A">
              <w:rPr>
                <w:rFonts w:asciiTheme="majorHAnsi" w:hAnsiTheme="majorHAnsi" w:cstheme="minorHAnsi"/>
                <w:sz w:val="22"/>
                <w:szCs w:val="22"/>
              </w:rPr>
              <w:t>1</w:t>
            </w:r>
            <w:r>
              <w:rPr>
                <w:rFonts w:asciiTheme="majorHAnsi" w:hAnsiTheme="majorHAnsi" w:cstheme="minorHAnsi"/>
                <w:sz w:val="22"/>
                <w:szCs w:val="22"/>
              </w:rPr>
              <w:t>8,35</w:t>
            </w:r>
            <w:r w:rsidRPr="00A86B8A">
              <w:rPr>
                <w:rFonts w:asciiTheme="majorHAnsi" w:hAnsiTheme="majorHAnsi" w:cstheme="minorHAnsi"/>
                <w:sz w:val="22"/>
                <w:szCs w:val="22"/>
              </w:rPr>
              <w:t xml:space="preserve"> µg/m³</w:t>
            </w:r>
          </w:p>
        </w:tc>
        <w:tc>
          <w:tcPr>
            <w:tcW w:w="269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89C937B" w14:textId="77777777" w:rsidR="004F17F4" w:rsidRPr="00AA4DE8" w:rsidRDefault="004F17F4" w:rsidP="0001555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 xml:space="preserve">7,18 </w:t>
            </w:r>
            <w:r w:rsidRPr="00A86B8A">
              <w:rPr>
                <w:rFonts w:asciiTheme="majorHAnsi" w:hAnsiTheme="majorHAnsi" w:cstheme="minorHAnsi"/>
                <w:sz w:val="22"/>
                <w:szCs w:val="22"/>
              </w:rPr>
              <w:t>µg/m³</w:t>
            </w:r>
          </w:p>
        </w:tc>
      </w:tr>
      <w:tr w:rsidR="004F17F4" w:rsidRPr="00A86B8A" w14:paraId="2D3C5D9A" w14:textId="77777777" w:rsidTr="00BB5FC9">
        <w:trPr>
          <w:trHeight w:val="425"/>
        </w:trPr>
        <w:tc>
          <w:tcPr>
            <w:tcW w:w="15720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750438E" w14:textId="77777777" w:rsidR="004F17F4" w:rsidRPr="00A86B8A" w:rsidRDefault="004F17F4" w:rsidP="0001555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 w:rsidRPr="00EC7657">
              <w:rPr>
                <w:rFonts w:asciiTheme="majorHAnsi" w:hAnsiTheme="majorHAnsi" w:cstheme="minorHAnsi"/>
                <w:sz w:val="22"/>
                <w:szCs w:val="22"/>
              </w:rPr>
              <w:t xml:space="preserve">Didžiausia </w:t>
            </w:r>
            <w:r>
              <w:rPr>
                <w:rFonts w:asciiTheme="majorHAnsi" w:hAnsiTheme="majorHAnsi" w:cstheme="minorHAnsi"/>
                <w:sz w:val="22"/>
                <w:szCs w:val="22"/>
              </w:rPr>
              <w:t>24</w:t>
            </w:r>
            <w:r w:rsidRPr="00EC7657">
              <w:rPr>
                <w:rFonts w:asciiTheme="majorHAnsi" w:hAnsiTheme="majorHAnsi" w:cstheme="minorHAnsi"/>
                <w:sz w:val="22"/>
                <w:szCs w:val="22"/>
              </w:rPr>
              <w:t xml:space="preserve"> val. SO</w:t>
            </w:r>
            <w:r w:rsidRPr="00EC7657">
              <w:rPr>
                <w:rFonts w:asciiTheme="majorHAnsi" w:hAnsiTheme="majorHAnsi" w:cstheme="minorHAnsi"/>
                <w:sz w:val="22"/>
                <w:szCs w:val="22"/>
                <w:vertAlign w:val="subscript"/>
              </w:rPr>
              <w:t>2</w:t>
            </w:r>
            <w:r w:rsidRPr="00EC7657">
              <w:rPr>
                <w:rFonts w:asciiTheme="majorHAnsi" w:hAnsiTheme="majorHAnsi" w:cstheme="minorHAnsi"/>
                <w:sz w:val="22"/>
                <w:szCs w:val="22"/>
              </w:rPr>
              <w:t xml:space="preserve"> koncentracija</w:t>
            </w:r>
            <w:r>
              <w:rPr>
                <w:rFonts w:asciiTheme="majorHAnsi" w:hAnsiTheme="majorHAnsi" w:cstheme="minorHAnsi"/>
              </w:rPr>
              <w:t xml:space="preserve"> nustatyta atitinkamu laikotarpiu:</w:t>
            </w:r>
          </w:p>
        </w:tc>
      </w:tr>
      <w:tr w:rsidR="004F17F4" w:rsidRPr="00A86B8A" w14:paraId="7344B63E" w14:textId="77777777" w:rsidTr="00BB5FC9">
        <w:trPr>
          <w:trHeight w:val="425"/>
        </w:trPr>
        <w:tc>
          <w:tcPr>
            <w:tcW w:w="38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FDFAD91" w14:textId="77777777" w:rsidR="004F17F4" w:rsidRPr="00A86B8A" w:rsidRDefault="004F17F4" w:rsidP="0001555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 w:rsidRPr="00A86B8A">
              <w:rPr>
                <w:rFonts w:asciiTheme="majorHAnsi" w:hAnsiTheme="majorHAnsi" w:cstheme="minorHAnsi"/>
                <w:sz w:val="22"/>
                <w:szCs w:val="22"/>
              </w:rPr>
              <w:t>1</w:t>
            </w:r>
            <w:r>
              <w:rPr>
                <w:rFonts w:asciiTheme="majorHAnsi" w:hAnsiTheme="majorHAnsi" w:cstheme="minorHAnsi"/>
                <w:sz w:val="22"/>
                <w:szCs w:val="22"/>
              </w:rPr>
              <w:t>4,76</w:t>
            </w:r>
            <w:r w:rsidRPr="00A86B8A">
              <w:rPr>
                <w:rFonts w:asciiTheme="majorHAnsi" w:hAnsiTheme="majorHAnsi" w:cstheme="minorHAnsi"/>
                <w:sz w:val="22"/>
                <w:szCs w:val="22"/>
              </w:rPr>
              <w:t xml:space="preserve"> µg/m³</w:t>
            </w:r>
          </w:p>
        </w:tc>
        <w:tc>
          <w:tcPr>
            <w:tcW w:w="226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3127E99" w14:textId="77777777" w:rsidR="004F17F4" w:rsidRPr="00C17BCB" w:rsidRDefault="004F17F4" w:rsidP="0001555E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–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78F9537" w14:textId="77777777" w:rsidR="004F17F4" w:rsidRPr="00A86B8A" w:rsidRDefault="004F17F4" w:rsidP="0001555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6,79</w:t>
            </w:r>
            <w:r w:rsidRPr="00A86B8A">
              <w:rPr>
                <w:rFonts w:asciiTheme="majorHAnsi" w:hAnsiTheme="majorHAnsi" w:cstheme="minorHAnsi"/>
                <w:sz w:val="22"/>
                <w:szCs w:val="22"/>
              </w:rPr>
              <w:t xml:space="preserve"> µg/m³</w:t>
            </w:r>
          </w:p>
        </w:tc>
        <w:tc>
          <w:tcPr>
            <w:tcW w:w="2409" w:type="dxa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A5C2C75" w14:textId="77777777" w:rsidR="004F17F4" w:rsidRPr="00A86B8A" w:rsidRDefault="004F17F4" w:rsidP="0001555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 xml:space="preserve">16,92 </w:t>
            </w:r>
            <w:r w:rsidRPr="00A86B8A">
              <w:rPr>
                <w:rFonts w:asciiTheme="majorHAnsi" w:hAnsiTheme="majorHAnsi" w:cstheme="minorHAnsi"/>
                <w:sz w:val="22"/>
                <w:szCs w:val="22"/>
              </w:rPr>
              <w:t>µg/m³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5D22574C" w14:textId="77777777" w:rsidR="004F17F4" w:rsidRPr="00A86B8A" w:rsidRDefault="004F17F4" w:rsidP="0001555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 w:rsidRPr="00A86B8A">
              <w:rPr>
                <w:rFonts w:asciiTheme="majorHAnsi" w:hAnsiTheme="majorHAnsi" w:cstheme="min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inorHAnsi"/>
                <w:sz w:val="22"/>
                <w:szCs w:val="22"/>
              </w:rPr>
              <w:t xml:space="preserve">17,35 </w:t>
            </w:r>
            <w:r w:rsidRPr="00A86B8A">
              <w:rPr>
                <w:rFonts w:asciiTheme="majorHAnsi" w:hAnsiTheme="majorHAnsi" w:cstheme="minorHAnsi"/>
                <w:sz w:val="22"/>
                <w:szCs w:val="22"/>
              </w:rPr>
              <w:t>µg/m³</w:t>
            </w:r>
          </w:p>
        </w:tc>
        <w:tc>
          <w:tcPr>
            <w:tcW w:w="2694" w:type="dxa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97BF3CD" w14:textId="77777777" w:rsidR="004F17F4" w:rsidRPr="00A86B8A" w:rsidRDefault="004F17F4" w:rsidP="0001555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 xml:space="preserve">6,89 </w:t>
            </w:r>
            <w:r w:rsidRPr="00A86B8A">
              <w:rPr>
                <w:rFonts w:asciiTheme="majorHAnsi" w:hAnsiTheme="majorHAnsi" w:cstheme="minorHAnsi"/>
                <w:sz w:val="22"/>
                <w:szCs w:val="22"/>
              </w:rPr>
              <w:t>µg/m³</w:t>
            </w:r>
          </w:p>
        </w:tc>
      </w:tr>
      <w:tr w:rsidR="004F17F4" w:rsidRPr="00A86B8A" w14:paraId="5DCA16C4" w14:textId="77777777" w:rsidTr="00BB5FC9">
        <w:trPr>
          <w:trHeight w:val="425"/>
        </w:trPr>
        <w:tc>
          <w:tcPr>
            <w:tcW w:w="382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E106043" w14:textId="77777777" w:rsidR="004F17F4" w:rsidRPr="00A86B8A" w:rsidRDefault="004F17F4" w:rsidP="0001555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V</w:t>
            </w:r>
            <w:r w:rsidRPr="00A86B8A">
              <w:rPr>
                <w:rFonts w:asciiTheme="majorHAnsi" w:hAnsiTheme="majorHAnsi" w:cstheme="minorHAnsi"/>
                <w:sz w:val="22"/>
                <w:szCs w:val="22"/>
              </w:rPr>
              <w:t>idurkis: 13,18</w:t>
            </w:r>
            <w:r w:rsidRPr="00A86B8A">
              <w:rPr>
                <w:rFonts w:asciiTheme="majorHAnsi" w:hAnsiTheme="majorHAnsi" w:cstheme="minorHAnsi"/>
                <w:sz w:val="22"/>
                <w:szCs w:val="22"/>
                <w:lang w:val="en-US"/>
              </w:rPr>
              <w:t xml:space="preserve"> </w:t>
            </w:r>
            <w:r w:rsidRPr="00A86B8A">
              <w:rPr>
                <w:rFonts w:asciiTheme="majorHAnsi" w:hAnsiTheme="majorHAnsi" w:cstheme="minorHAnsi"/>
                <w:sz w:val="22"/>
                <w:szCs w:val="22"/>
              </w:rPr>
              <w:t>µg/m³</w:t>
            </w:r>
          </w:p>
        </w:tc>
        <w:tc>
          <w:tcPr>
            <w:tcW w:w="22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549A801" w14:textId="77777777" w:rsidR="004F17F4" w:rsidRPr="00A86B8A" w:rsidRDefault="004F17F4" w:rsidP="0001555E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–</w:t>
            </w:r>
          </w:p>
        </w:tc>
        <w:tc>
          <w:tcPr>
            <w:tcW w:w="2268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5BF1B03" w14:textId="77777777" w:rsidR="004F17F4" w:rsidRPr="00A86B8A" w:rsidRDefault="004F17F4" w:rsidP="0001555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V</w:t>
            </w:r>
            <w:r w:rsidRPr="00A86B8A">
              <w:rPr>
                <w:rFonts w:asciiTheme="majorHAnsi" w:hAnsiTheme="majorHAnsi" w:cstheme="minorHAnsi"/>
                <w:sz w:val="22"/>
                <w:szCs w:val="22"/>
              </w:rPr>
              <w:t>idurkis: 6,52</w:t>
            </w:r>
            <w:r w:rsidRPr="00A86B8A">
              <w:rPr>
                <w:rFonts w:asciiTheme="majorHAnsi" w:hAnsiTheme="majorHAnsi" w:cstheme="minorHAnsi"/>
                <w:sz w:val="22"/>
                <w:szCs w:val="22"/>
                <w:lang w:val="en-US"/>
              </w:rPr>
              <w:t xml:space="preserve"> </w:t>
            </w:r>
            <w:r w:rsidRPr="00A86B8A">
              <w:rPr>
                <w:rFonts w:asciiTheme="majorHAnsi" w:hAnsiTheme="majorHAnsi" w:cstheme="minorHAnsi"/>
                <w:sz w:val="22"/>
                <w:szCs w:val="22"/>
              </w:rPr>
              <w:t>µg/m³</w:t>
            </w:r>
          </w:p>
        </w:tc>
        <w:tc>
          <w:tcPr>
            <w:tcW w:w="2409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F7C0419" w14:textId="77777777" w:rsidR="004F17F4" w:rsidRPr="00A86B8A" w:rsidRDefault="004F17F4" w:rsidP="0001555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V</w:t>
            </w:r>
            <w:r w:rsidRPr="00A86B8A">
              <w:rPr>
                <w:rFonts w:asciiTheme="majorHAnsi" w:hAnsiTheme="majorHAnsi" w:cstheme="minorHAnsi"/>
                <w:sz w:val="22"/>
                <w:szCs w:val="22"/>
              </w:rPr>
              <w:t xml:space="preserve">idurkis: </w:t>
            </w:r>
            <w:r w:rsidRPr="00A86B8A">
              <w:rPr>
                <w:rFonts w:asciiTheme="majorHAnsi" w:hAnsiTheme="majorHAnsi" w:cstheme="minorHAnsi"/>
                <w:sz w:val="22"/>
                <w:szCs w:val="22"/>
                <w:lang w:val="en-US"/>
              </w:rPr>
              <w:t xml:space="preserve">16,42 </w:t>
            </w:r>
            <w:r w:rsidRPr="00A86B8A">
              <w:rPr>
                <w:rFonts w:asciiTheme="majorHAnsi" w:hAnsiTheme="majorHAnsi" w:cstheme="minorHAnsi"/>
                <w:sz w:val="22"/>
                <w:szCs w:val="22"/>
              </w:rPr>
              <w:t>µg/m³</w:t>
            </w:r>
          </w:p>
        </w:tc>
        <w:tc>
          <w:tcPr>
            <w:tcW w:w="2268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53B63442" w14:textId="77777777" w:rsidR="004F17F4" w:rsidRPr="00A86B8A" w:rsidRDefault="004F17F4" w:rsidP="0001555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 xml:space="preserve">Vidurkis: 16,93 </w:t>
            </w:r>
            <w:r w:rsidRPr="00A86B8A">
              <w:rPr>
                <w:rFonts w:asciiTheme="majorHAnsi" w:hAnsiTheme="majorHAnsi" w:cstheme="minorHAnsi"/>
                <w:sz w:val="22"/>
                <w:szCs w:val="22"/>
              </w:rPr>
              <w:t>µg/m³</w:t>
            </w:r>
          </w:p>
        </w:tc>
        <w:tc>
          <w:tcPr>
            <w:tcW w:w="2694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FFFA783" w14:textId="77777777" w:rsidR="004F17F4" w:rsidRPr="00A86B8A" w:rsidRDefault="004F17F4" w:rsidP="0001555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 xml:space="preserve">Vidurkis: 6,77 </w:t>
            </w:r>
            <w:r w:rsidRPr="00A86B8A">
              <w:rPr>
                <w:rFonts w:asciiTheme="majorHAnsi" w:hAnsiTheme="majorHAnsi" w:cstheme="minorHAnsi"/>
                <w:sz w:val="22"/>
                <w:szCs w:val="22"/>
              </w:rPr>
              <w:t>µg/m³</w:t>
            </w:r>
          </w:p>
        </w:tc>
      </w:tr>
    </w:tbl>
    <w:p w14:paraId="72DDC258" w14:textId="77777777" w:rsidR="008521C9" w:rsidRPr="008521C9" w:rsidRDefault="008521C9" w:rsidP="00355711">
      <w:pPr>
        <w:spacing w:before="80" w:after="0" w:line="276" w:lineRule="auto"/>
        <w:rPr>
          <w:rFonts w:asciiTheme="majorHAnsi" w:hAnsiTheme="majorHAnsi"/>
          <w:sz w:val="14"/>
          <w:szCs w:val="14"/>
        </w:rPr>
      </w:pPr>
    </w:p>
    <w:tbl>
      <w:tblPr>
        <w:tblStyle w:val="Lentelstinklelis"/>
        <w:tblW w:w="1572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820"/>
        <w:gridCol w:w="2261"/>
        <w:gridCol w:w="2268"/>
        <w:gridCol w:w="2409"/>
        <w:gridCol w:w="2268"/>
        <w:gridCol w:w="2694"/>
      </w:tblGrid>
      <w:tr w:rsidR="008521C9" w:rsidRPr="008521C9" w14:paraId="71662CA5" w14:textId="77777777" w:rsidTr="00BB5FC9">
        <w:trPr>
          <w:trHeight w:val="454"/>
        </w:trPr>
        <w:tc>
          <w:tcPr>
            <w:tcW w:w="15720" w:type="dxa"/>
            <w:gridSpan w:val="6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A82A7A5" w14:textId="77777777" w:rsidR="008521C9" w:rsidRPr="00A86B8A" w:rsidRDefault="008521C9" w:rsidP="0001555E">
            <w:pPr>
              <w:jc w:val="center"/>
              <w:rPr>
                <w:rFonts w:asciiTheme="majorHAnsi" w:hAnsiTheme="majorHAnsi"/>
                <w:b/>
                <w:bCs/>
                <w:color w:val="EE0000"/>
              </w:rPr>
            </w:pPr>
            <w:r w:rsidRPr="00A86B8A">
              <w:rPr>
                <w:rFonts w:asciiTheme="majorHAnsi" w:hAnsiTheme="majorHAnsi"/>
                <w:b/>
                <w:bCs/>
                <w:color w:val="EE0000"/>
              </w:rPr>
              <w:lastRenderedPageBreak/>
              <w:t xml:space="preserve">Azoto dioksido </w:t>
            </w:r>
            <w:r w:rsidRPr="00493192">
              <w:rPr>
                <w:rFonts w:asciiTheme="majorHAnsi" w:hAnsiTheme="majorHAnsi"/>
                <w:b/>
                <w:bCs/>
                <w:color w:val="EE0000"/>
              </w:rPr>
              <w:t xml:space="preserve">1 val. ribinė vertė (200 </w:t>
            </w:r>
            <w:r w:rsidRPr="00A86B8A">
              <w:rPr>
                <w:rFonts w:asciiTheme="majorHAnsi" w:hAnsiTheme="majorHAnsi" w:cstheme="minorHAnsi"/>
                <w:b/>
                <w:bCs/>
                <w:color w:val="EE0000"/>
              </w:rPr>
              <w:t>µg/m³</w:t>
            </w:r>
            <w:r w:rsidRPr="00493192">
              <w:rPr>
                <w:rFonts w:asciiTheme="majorHAnsi" w:hAnsiTheme="majorHAnsi"/>
                <w:b/>
                <w:bCs/>
                <w:color w:val="EE0000"/>
              </w:rPr>
              <w:t>)</w:t>
            </w:r>
            <w:r w:rsidRPr="00A86B8A">
              <w:rPr>
                <w:rFonts w:asciiTheme="majorHAnsi" w:hAnsiTheme="majorHAnsi"/>
                <w:b/>
                <w:bCs/>
                <w:color w:val="EE0000"/>
              </w:rPr>
              <w:t xml:space="preserve"> tyrimų metu neviršyta.</w:t>
            </w:r>
          </w:p>
        </w:tc>
      </w:tr>
      <w:tr w:rsidR="008521C9" w:rsidRPr="00872BE5" w14:paraId="5C1D665D" w14:textId="77777777" w:rsidTr="00BB5FC9">
        <w:trPr>
          <w:trHeight w:val="454"/>
        </w:trPr>
        <w:tc>
          <w:tcPr>
            <w:tcW w:w="15720" w:type="dxa"/>
            <w:gridSpan w:val="6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7CBAF9F" w14:textId="77777777" w:rsidR="008521C9" w:rsidRPr="00872BE5" w:rsidRDefault="008521C9" w:rsidP="0001555E">
            <w:pPr>
              <w:jc w:val="center"/>
              <w:rPr>
                <w:rFonts w:asciiTheme="majorHAnsi" w:hAnsiTheme="majorHAnsi"/>
              </w:rPr>
            </w:pPr>
            <w:r w:rsidRPr="00872BE5">
              <w:rPr>
                <w:rFonts w:asciiTheme="majorHAnsi" w:hAnsiTheme="majorHAnsi" w:cstheme="minorHAnsi"/>
              </w:rPr>
              <w:t>Didžiausia 1 val. NO</w:t>
            </w:r>
            <w:r w:rsidRPr="00872BE5">
              <w:rPr>
                <w:rFonts w:asciiTheme="majorHAnsi" w:hAnsiTheme="majorHAnsi" w:cstheme="minorHAnsi"/>
                <w:vertAlign w:val="subscript"/>
              </w:rPr>
              <w:t>2</w:t>
            </w:r>
            <w:r w:rsidRPr="00872BE5">
              <w:rPr>
                <w:rFonts w:asciiTheme="majorHAnsi" w:hAnsiTheme="majorHAnsi" w:cstheme="minorHAnsi"/>
              </w:rPr>
              <w:t xml:space="preserve"> koncentracija nustatyta atitinkamu laikotarpiu:</w:t>
            </w:r>
          </w:p>
        </w:tc>
      </w:tr>
      <w:tr w:rsidR="008521C9" w:rsidRPr="00A86B8A" w14:paraId="357BC00C" w14:textId="77777777" w:rsidTr="00BB5FC9">
        <w:trPr>
          <w:trHeight w:val="454"/>
        </w:trPr>
        <w:tc>
          <w:tcPr>
            <w:tcW w:w="38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EECE482" w14:textId="77777777" w:rsidR="008521C9" w:rsidRPr="00A86B8A" w:rsidRDefault="008521C9" w:rsidP="0001555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 w:rsidRPr="00A86B8A">
              <w:rPr>
                <w:rFonts w:asciiTheme="majorHAnsi" w:hAnsiTheme="majorHAnsi" w:cstheme="minorHAnsi"/>
                <w:sz w:val="22"/>
                <w:szCs w:val="22"/>
              </w:rPr>
              <w:t>6</w:t>
            </w:r>
            <w:r>
              <w:rPr>
                <w:rFonts w:asciiTheme="majorHAnsi" w:hAnsiTheme="majorHAnsi" w:cstheme="minorHAnsi"/>
                <w:sz w:val="22"/>
                <w:szCs w:val="22"/>
              </w:rPr>
              <w:t>8,83</w:t>
            </w:r>
            <w:r w:rsidRPr="00A86B8A">
              <w:rPr>
                <w:rFonts w:asciiTheme="majorHAnsi" w:hAnsiTheme="majorHAnsi" w:cstheme="minorHAnsi"/>
                <w:sz w:val="22"/>
                <w:szCs w:val="22"/>
              </w:rPr>
              <w:t xml:space="preserve"> µg/m³</w:t>
            </w:r>
          </w:p>
        </w:tc>
        <w:tc>
          <w:tcPr>
            <w:tcW w:w="226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107508E" w14:textId="77777777" w:rsidR="008521C9" w:rsidRPr="00A86B8A" w:rsidRDefault="008521C9" w:rsidP="0001555E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–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60AA1ED7" w14:textId="77777777" w:rsidR="008521C9" w:rsidRPr="00A86B8A" w:rsidRDefault="008521C9" w:rsidP="0001555E">
            <w:pPr>
              <w:jc w:val="both"/>
              <w:rPr>
                <w:rFonts w:asciiTheme="majorHAnsi" w:hAnsiTheme="majorHAnsi"/>
              </w:rPr>
            </w:pPr>
            <w:r w:rsidRPr="00A86B8A">
              <w:rPr>
                <w:rFonts w:asciiTheme="majorHAnsi" w:hAnsiTheme="majorHAnsi" w:cstheme="minorHAnsi"/>
              </w:rPr>
              <w:t>41</w:t>
            </w:r>
            <w:r>
              <w:rPr>
                <w:rFonts w:asciiTheme="majorHAnsi" w:hAnsiTheme="majorHAnsi" w:cstheme="minorHAnsi"/>
              </w:rPr>
              <w:t>,11</w:t>
            </w:r>
            <w:r w:rsidRPr="00A86B8A">
              <w:rPr>
                <w:rFonts w:asciiTheme="majorHAnsi" w:hAnsiTheme="majorHAnsi" w:cstheme="minorHAnsi"/>
              </w:rPr>
              <w:t xml:space="preserve"> µg/m³</w:t>
            </w:r>
          </w:p>
        </w:tc>
        <w:tc>
          <w:tcPr>
            <w:tcW w:w="2409" w:type="dxa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96E1457" w14:textId="77777777" w:rsidR="008521C9" w:rsidRPr="00A86B8A" w:rsidRDefault="008521C9" w:rsidP="0001555E">
            <w:pPr>
              <w:jc w:val="both"/>
              <w:rPr>
                <w:rFonts w:asciiTheme="majorHAnsi" w:hAnsiTheme="majorHAnsi"/>
              </w:rPr>
            </w:pPr>
            <w:r w:rsidRPr="00A86B8A">
              <w:rPr>
                <w:rFonts w:asciiTheme="majorHAnsi" w:hAnsiTheme="majorHAnsi" w:cstheme="minorHAnsi"/>
              </w:rPr>
              <w:t>36</w:t>
            </w:r>
            <w:r>
              <w:rPr>
                <w:rFonts w:asciiTheme="majorHAnsi" w:hAnsiTheme="majorHAnsi" w:cstheme="minorHAnsi"/>
              </w:rPr>
              <w:t>,33</w:t>
            </w:r>
            <w:r w:rsidRPr="00A86B8A">
              <w:rPr>
                <w:rFonts w:asciiTheme="majorHAnsi" w:hAnsiTheme="majorHAnsi" w:cstheme="minorHAnsi"/>
              </w:rPr>
              <w:t xml:space="preserve"> µg/m³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0F0F3F93" w14:textId="77777777" w:rsidR="008521C9" w:rsidRPr="00A86B8A" w:rsidRDefault="008521C9" w:rsidP="0001555E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 w:cstheme="minorHAnsi"/>
              </w:rPr>
              <w:t xml:space="preserve">59,08 </w:t>
            </w:r>
            <w:r w:rsidRPr="00A86B8A">
              <w:rPr>
                <w:rFonts w:asciiTheme="majorHAnsi" w:hAnsiTheme="majorHAnsi" w:cstheme="minorHAnsi"/>
              </w:rPr>
              <w:t>µg/m³</w:t>
            </w:r>
          </w:p>
        </w:tc>
        <w:tc>
          <w:tcPr>
            <w:tcW w:w="2694" w:type="dxa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706A884" w14:textId="77777777" w:rsidR="008521C9" w:rsidRPr="00A86B8A" w:rsidRDefault="008521C9" w:rsidP="0001555E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 w:cstheme="minorHAnsi"/>
              </w:rPr>
              <w:t xml:space="preserve">67,11 </w:t>
            </w:r>
            <w:r w:rsidRPr="00A86B8A">
              <w:rPr>
                <w:rFonts w:asciiTheme="majorHAnsi" w:hAnsiTheme="majorHAnsi" w:cstheme="minorHAnsi"/>
              </w:rPr>
              <w:t>µg/m³</w:t>
            </w:r>
          </w:p>
        </w:tc>
      </w:tr>
      <w:tr w:rsidR="008521C9" w:rsidRPr="00A86B8A" w14:paraId="642A5E38" w14:textId="77777777" w:rsidTr="00BB5FC9">
        <w:trPr>
          <w:trHeight w:val="454"/>
        </w:trPr>
        <w:tc>
          <w:tcPr>
            <w:tcW w:w="382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7835C02" w14:textId="77777777" w:rsidR="008521C9" w:rsidRPr="00A86B8A" w:rsidRDefault="008521C9" w:rsidP="0001555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Theme="majorHAnsi" w:hAnsiTheme="majorHAnsi" w:cstheme="minorHAnsi"/>
                <w:sz w:val="22"/>
                <w:szCs w:val="22"/>
                <w:lang w:val="en-US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V</w:t>
            </w:r>
            <w:r w:rsidRPr="00A86B8A">
              <w:rPr>
                <w:rFonts w:asciiTheme="majorHAnsi" w:hAnsiTheme="majorHAnsi" w:cstheme="minorHAnsi"/>
                <w:sz w:val="22"/>
                <w:szCs w:val="22"/>
              </w:rPr>
              <w:t>idurkis: 8,38</w:t>
            </w:r>
            <w:r w:rsidRPr="00A86B8A">
              <w:rPr>
                <w:rFonts w:asciiTheme="majorHAnsi" w:hAnsiTheme="majorHAnsi" w:cstheme="minorHAnsi"/>
                <w:sz w:val="22"/>
                <w:szCs w:val="22"/>
                <w:lang w:val="en-US"/>
              </w:rPr>
              <w:t xml:space="preserve"> </w:t>
            </w:r>
            <w:r w:rsidRPr="00A86B8A">
              <w:rPr>
                <w:rFonts w:asciiTheme="majorHAnsi" w:hAnsiTheme="majorHAnsi" w:cstheme="minorHAnsi"/>
                <w:sz w:val="22"/>
                <w:szCs w:val="22"/>
              </w:rPr>
              <w:t>µg/m³</w:t>
            </w:r>
          </w:p>
        </w:tc>
        <w:tc>
          <w:tcPr>
            <w:tcW w:w="22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56D95CA" w14:textId="77777777" w:rsidR="008521C9" w:rsidRPr="00A86B8A" w:rsidRDefault="008521C9" w:rsidP="0001555E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–</w:t>
            </w:r>
          </w:p>
        </w:tc>
        <w:tc>
          <w:tcPr>
            <w:tcW w:w="2268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481830C9" w14:textId="77777777" w:rsidR="008521C9" w:rsidRPr="00A86B8A" w:rsidRDefault="008521C9" w:rsidP="0001555E">
            <w:pPr>
              <w:jc w:val="both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V</w:t>
            </w:r>
            <w:r w:rsidRPr="00A86B8A">
              <w:rPr>
                <w:rFonts w:asciiTheme="majorHAnsi" w:hAnsiTheme="majorHAnsi" w:cstheme="minorHAnsi"/>
              </w:rPr>
              <w:t>idurkis: 5,37</w:t>
            </w:r>
            <w:r w:rsidRPr="00A86B8A">
              <w:rPr>
                <w:rFonts w:asciiTheme="majorHAnsi" w:hAnsiTheme="majorHAnsi" w:cstheme="minorHAnsi"/>
                <w:lang w:val="en-US"/>
              </w:rPr>
              <w:t xml:space="preserve"> </w:t>
            </w:r>
            <w:r w:rsidRPr="00A86B8A">
              <w:rPr>
                <w:rFonts w:asciiTheme="majorHAnsi" w:hAnsiTheme="majorHAnsi" w:cstheme="minorHAnsi"/>
              </w:rPr>
              <w:t>µg/m³</w:t>
            </w:r>
          </w:p>
        </w:tc>
        <w:tc>
          <w:tcPr>
            <w:tcW w:w="2409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3147705" w14:textId="77777777" w:rsidR="008521C9" w:rsidRPr="00A86B8A" w:rsidRDefault="008521C9" w:rsidP="0001555E">
            <w:pPr>
              <w:jc w:val="both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V</w:t>
            </w:r>
            <w:r w:rsidRPr="00A86B8A">
              <w:rPr>
                <w:rFonts w:asciiTheme="majorHAnsi" w:hAnsiTheme="majorHAnsi" w:cstheme="minorHAnsi"/>
              </w:rPr>
              <w:t>idurkis: 7,14</w:t>
            </w:r>
            <w:r w:rsidRPr="00A86B8A">
              <w:rPr>
                <w:rFonts w:asciiTheme="majorHAnsi" w:hAnsiTheme="majorHAnsi" w:cstheme="minorHAnsi"/>
                <w:lang w:val="en-US"/>
              </w:rPr>
              <w:t xml:space="preserve"> </w:t>
            </w:r>
            <w:r w:rsidRPr="00A86B8A">
              <w:rPr>
                <w:rFonts w:asciiTheme="majorHAnsi" w:hAnsiTheme="majorHAnsi" w:cstheme="minorHAnsi"/>
              </w:rPr>
              <w:t>µg/m³</w:t>
            </w:r>
          </w:p>
        </w:tc>
        <w:tc>
          <w:tcPr>
            <w:tcW w:w="2268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2326D927" w14:textId="77777777" w:rsidR="008521C9" w:rsidRPr="00A86B8A" w:rsidRDefault="008521C9" w:rsidP="0001555E">
            <w:pPr>
              <w:jc w:val="both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V</w:t>
            </w:r>
            <w:r w:rsidRPr="00A86B8A">
              <w:rPr>
                <w:rFonts w:asciiTheme="majorHAnsi" w:hAnsiTheme="majorHAnsi" w:cstheme="minorHAnsi"/>
              </w:rPr>
              <w:t xml:space="preserve">idurkis: </w:t>
            </w:r>
            <w:r>
              <w:rPr>
                <w:rFonts w:asciiTheme="majorHAnsi" w:hAnsiTheme="majorHAnsi" w:cstheme="minorHAnsi"/>
              </w:rPr>
              <w:t>10,26</w:t>
            </w:r>
            <w:r w:rsidRPr="00A86B8A">
              <w:rPr>
                <w:rFonts w:asciiTheme="majorHAnsi" w:hAnsiTheme="majorHAnsi" w:cstheme="minorHAnsi"/>
                <w:lang w:val="en-US"/>
              </w:rPr>
              <w:t xml:space="preserve"> </w:t>
            </w:r>
            <w:r w:rsidRPr="00A86B8A">
              <w:rPr>
                <w:rFonts w:asciiTheme="majorHAnsi" w:hAnsiTheme="majorHAnsi" w:cstheme="minorHAnsi"/>
              </w:rPr>
              <w:t>µg/m³</w:t>
            </w:r>
          </w:p>
        </w:tc>
        <w:tc>
          <w:tcPr>
            <w:tcW w:w="2694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4657AF2" w14:textId="77777777" w:rsidR="008521C9" w:rsidRPr="00A86B8A" w:rsidRDefault="008521C9" w:rsidP="0001555E">
            <w:pPr>
              <w:jc w:val="both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Vidurkis:</w:t>
            </w:r>
            <w:r w:rsidRPr="00A86B8A">
              <w:rPr>
                <w:rFonts w:asciiTheme="majorHAnsi" w:hAnsiTheme="majorHAnsi" w:cstheme="minorHAnsi"/>
              </w:rPr>
              <w:t xml:space="preserve"> </w:t>
            </w:r>
            <w:r>
              <w:rPr>
                <w:rFonts w:asciiTheme="majorHAnsi" w:hAnsiTheme="majorHAnsi" w:cstheme="minorHAnsi"/>
              </w:rPr>
              <w:t xml:space="preserve">8,90 </w:t>
            </w:r>
            <w:r w:rsidRPr="00A86B8A">
              <w:rPr>
                <w:rFonts w:asciiTheme="majorHAnsi" w:hAnsiTheme="majorHAnsi" w:cstheme="minorHAnsi"/>
              </w:rPr>
              <w:t>µg/m³</w:t>
            </w:r>
          </w:p>
        </w:tc>
      </w:tr>
      <w:tr w:rsidR="008521C9" w:rsidRPr="008521C9" w14:paraId="2949FDFF" w14:textId="77777777" w:rsidTr="00BB5FC9">
        <w:trPr>
          <w:trHeight w:val="454"/>
        </w:trPr>
        <w:tc>
          <w:tcPr>
            <w:tcW w:w="15720" w:type="dxa"/>
            <w:gridSpan w:val="6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86D6F0C" w14:textId="77777777" w:rsidR="008521C9" w:rsidRPr="00A86B8A" w:rsidRDefault="008521C9" w:rsidP="0001555E">
            <w:pPr>
              <w:jc w:val="center"/>
              <w:rPr>
                <w:rFonts w:asciiTheme="majorHAnsi" w:hAnsiTheme="majorHAnsi"/>
                <w:b/>
                <w:bCs/>
                <w:color w:val="EE0000"/>
              </w:rPr>
            </w:pPr>
            <w:r w:rsidRPr="00A86B8A">
              <w:rPr>
                <w:rFonts w:asciiTheme="majorHAnsi" w:hAnsiTheme="majorHAnsi"/>
                <w:b/>
                <w:bCs/>
                <w:color w:val="EE0000"/>
              </w:rPr>
              <w:t xml:space="preserve">Anglies monoksido </w:t>
            </w:r>
            <w:r w:rsidRPr="00A86B8A">
              <w:rPr>
                <w:rFonts w:asciiTheme="majorHAnsi" w:hAnsiTheme="majorHAnsi"/>
                <w:b/>
                <w:bCs/>
                <w:color w:val="EE0000"/>
                <w:lang w:val="en-US"/>
              </w:rPr>
              <w:t xml:space="preserve">8 val. </w:t>
            </w:r>
            <w:r w:rsidRPr="00A86B8A">
              <w:rPr>
                <w:rFonts w:asciiTheme="majorHAnsi" w:hAnsiTheme="majorHAnsi" w:cstheme="minorHAnsi"/>
                <w:b/>
                <w:bCs/>
                <w:color w:val="EE0000"/>
              </w:rPr>
              <w:t>ribinė vertė (10 mg/m³) neviršyta.</w:t>
            </w:r>
          </w:p>
        </w:tc>
      </w:tr>
      <w:tr w:rsidR="008521C9" w:rsidRPr="00B26001" w14:paraId="5B8B55EB" w14:textId="77777777" w:rsidTr="00BB5FC9">
        <w:trPr>
          <w:trHeight w:val="454"/>
        </w:trPr>
        <w:tc>
          <w:tcPr>
            <w:tcW w:w="15720" w:type="dxa"/>
            <w:gridSpan w:val="6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6A1E2ED" w14:textId="77777777" w:rsidR="008521C9" w:rsidRPr="00B26001" w:rsidRDefault="008521C9" w:rsidP="0001555E">
            <w:pPr>
              <w:jc w:val="center"/>
              <w:rPr>
                <w:rFonts w:asciiTheme="majorHAnsi" w:hAnsiTheme="majorHAnsi"/>
              </w:rPr>
            </w:pPr>
            <w:r w:rsidRPr="00B26001">
              <w:rPr>
                <w:rFonts w:asciiTheme="majorHAnsi" w:hAnsiTheme="majorHAnsi" w:cstheme="minorHAnsi"/>
              </w:rPr>
              <w:t>V</w:t>
            </w:r>
            <w:r>
              <w:rPr>
                <w:rFonts w:asciiTheme="majorHAnsi" w:hAnsiTheme="majorHAnsi" w:cstheme="minorHAnsi"/>
              </w:rPr>
              <w:t>alandinės</w:t>
            </w:r>
            <w:r w:rsidRPr="00B26001">
              <w:rPr>
                <w:rFonts w:asciiTheme="majorHAnsi" w:hAnsiTheme="majorHAnsi" w:cstheme="minorHAnsi"/>
              </w:rPr>
              <w:t xml:space="preserve"> </w:t>
            </w:r>
            <w:r>
              <w:rPr>
                <w:rFonts w:asciiTheme="majorHAnsi" w:hAnsiTheme="majorHAnsi" w:cstheme="minorHAnsi"/>
              </w:rPr>
              <w:t>anglies monoksido</w:t>
            </w:r>
            <w:r w:rsidRPr="00B26001">
              <w:rPr>
                <w:rFonts w:asciiTheme="majorHAnsi" w:hAnsiTheme="majorHAnsi" w:cstheme="minorHAnsi"/>
              </w:rPr>
              <w:t xml:space="preserve"> koncentracij</w:t>
            </w:r>
            <w:r>
              <w:rPr>
                <w:rFonts w:asciiTheme="majorHAnsi" w:hAnsiTheme="majorHAnsi" w:cstheme="minorHAnsi"/>
              </w:rPr>
              <w:t>os</w:t>
            </w:r>
            <w:r w:rsidRPr="00B26001">
              <w:rPr>
                <w:rFonts w:asciiTheme="majorHAnsi" w:hAnsiTheme="majorHAnsi" w:cstheme="minorHAnsi"/>
              </w:rPr>
              <w:t xml:space="preserve"> nustatyt</w:t>
            </w:r>
            <w:r>
              <w:rPr>
                <w:rFonts w:asciiTheme="majorHAnsi" w:hAnsiTheme="majorHAnsi" w:cstheme="minorHAnsi"/>
              </w:rPr>
              <w:t>os</w:t>
            </w:r>
            <w:r w:rsidRPr="00B26001">
              <w:rPr>
                <w:rFonts w:asciiTheme="majorHAnsi" w:hAnsiTheme="majorHAnsi" w:cstheme="minorHAnsi"/>
              </w:rPr>
              <w:t xml:space="preserve"> atitinkamu laikotarpiu:</w:t>
            </w:r>
          </w:p>
        </w:tc>
      </w:tr>
      <w:tr w:rsidR="008521C9" w:rsidRPr="00A86B8A" w14:paraId="30976901" w14:textId="77777777" w:rsidTr="00BB5FC9">
        <w:trPr>
          <w:trHeight w:val="454"/>
        </w:trPr>
        <w:tc>
          <w:tcPr>
            <w:tcW w:w="38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B6BFE94" w14:textId="77777777" w:rsidR="008521C9" w:rsidRPr="00A86B8A" w:rsidRDefault="008521C9" w:rsidP="0001555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Theme="majorHAnsi" w:hAnsiTheme="majorHAnsi" w:cstheme="minorHAnsi"/>
                <w:sz w:val="22"/>
                <w:szCs w:val="22"/>
                <w:vertAlign w:val="superscript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0,21-</w:t>
            </w:r>
            <w:r w:rsidRPr="00A86B8A">
              <w:rPr>
                <w:rFonts w:asciiTheme="majorHAnsi" w:hAnsiTheme="majorHAnsi" w:cstheme="minorHAnsi"/>
                <w:sz w:val="22"/>
                <w:szCs w:val="22"/>
              </w:rPr>
              <w:t>1,06 mg/m</w:t>
            </w:r>
            <w:r w:rsidRPr="00A86B8A">
              <w:rPr>
                <w:rFonts w:asciiTheme="majorHAnsi" w:hAnsiTheme="majorHAnsi" w:cstheme="minorHAnsi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226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9121DF3" w14:textId="77777777" w:rsidR="008521C9" w:rsidRPr="00A86B8A" w:rsidRDefault="008521C9" w:rsidP="0001555E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–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5713D73B" w14:textId="77777777" w:rsidR="008521C9" w:rsidRPr="00A86B8A" w:rsidRDefault="008521C9" w:rsidP="0001555E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 w:cstheme="minorHAnsi"/>
              </w:rPr>
              <w:t>0,17-</w:t>
            </w:r>
            <w:r w:rsidRPr="00A86B8A">
              <w:rPr>
                <w:rFonts w:asciiTheme="majorHAnsi" w:hAnsiTheme="majorHAnsi" w:cstheme="minorHAnsi"/>
              </w:rPr>
              <w:t>0,51 mg/m</w:t>
            </w:r>
            <w:r w:rsidRPr="00A86B8A">
              <w:rPr>
                <w:rFonts w:asciiTheme="majorHAnsi" w:hAnsiTheme="majorHAnsi" w:cstheme="minorHAnsi"/>
                <w:vertAlign w:val="superscript"/>
              </w:rPr>
              <w:t>3</w:t>
            </w:r>
          </w:p>
        </w:tc>
        <w:tc>
          <w:tcPr>
            <w:tcW w:w="2409" w:type="dxa"/>
            <w:tcBorders>
              <w:top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F34D81D" w14:textId="77777777" w:rsidR="008521C9" w:rsidRPr="00A86B8A" w:rsidRDefault="008521C9" w:rsidP="0001555E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 w:cstheme="minorHAnsi"/>
              </w:rPr>
              <w:t>0,15-</w:t>
            </w:r>
            <w:r w:rsidRPr="00A86B8A">
              <w:rPr>
                <w:rFonts w:asciiTheme="majorHAnsi" w:hAnsiTheme="majorHAnsi" w:cstheme="minorHAnsi"/>
              </w:rPr>
              <w:t>0,48 mg/m</w:t>
            </w:r>
            <w:r w:rsidRPr="00A86B8A">
              <w:rPr>
                <w:rFonts w:asciiTheme="majorHAnsi" w:hAnsiTheme="majorHAnsi" w:cstheme="minorHAnsi"/>
                <w:vertAlign w:val="superscript"/>
              </w:rPr>
              <w:t>3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195396AC" w14:textId="77777777" w:rsidR="008521C9" w:rsidRPr="00A86B8A" w:rsidRDefault="008521C9" w:rsidP="0001555E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0,13-0,32 </w:t>
            </w:r>
            <w:r w:rsidRPr="00A86B8A">
              <w:rPr>
                <w:rFonts w:asciiTheme="majorHAnsi" w:hAnsiTheme="majorHAnsi" w:cstheme="minorHAnsi"/>
              </w:rPr>
              <w:t>mg/m</w:t>
            </w:r>
            <w:r w:rsidRPr="00A86B8A">
              <w:rPr>
                <w:rFonts w:asciiTheme="majorHAnsi" w:hAnsiTheme="majorHAnsi" w:cstheme="minorHAnsi"/>
                <w:vertAlign w:val="superscript"/>
              </w:rPr>
              <w:t>3</w:t>
            </w:r>
          </w:p>
        </w:tc>
        <w:tc>
          <w:tcPr>
            <w:tcW w:w="2694" w:type="dxa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6C7F88F" w14:textId="77777777" w:rsidR="008521C9" w:rsidRPr="00A86B8A" w:rsidRDefault="008521C9" w:rsidP="0001555E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0,20-0,57 </w:t>
            </w:r>
            <w:r w:rsidRPr="00A86B8A">
              <w:rPr>
                <w:rFonts w:asciiTheme="majorHAnsi" w:hAnsiTheme="majorHAnsi" w:cstheme="minorHAnsi"/>
              </w:rPr>
              <w:t>mg/m</w:t>
            </w:r>
            <w:r w:rsidRPr="00A86B8A">
              <w:rPr>
                <w:rFonts w:asciiTheme="majorHAnsi" w:hAnsiTheme="majorHAnsi" w:cstheme="minorHAnsi"/>
                <w:vertAlign w:val="superscript"/>
              </w:rPr>
              <w:t>3</w:t>
            </w:r>
          </w:p>
        </w:tc>
      </w:tr>
      <w:tr w:rsidR="008521C9" w:rsidRPr="00A86B8A" w14:paraId="5C727484" w14:textId="77777777" w:rsidTr="00BB5FC9">
        <w:trPr>
          <w:trHeight w:val="454"/>
        </w:trPr>
        <w:tc>
          <w:tcPr>
            <w:tcW w:w="382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BA42A26" w14:textId="77777777" w:rsidR="008521C9" w:rsidRPr="00A86B8A" w:rsidRDefault="008521C9" w:rsidP="0001555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V</w:t>
            </w:r>
            <w:r w:rsidRPr="00A86B8A">
              <w:rPr>
                <w:rFonts w:asciiTheme="majorHAnsi" w:hAnsiTheme="majorHAnsi" w:cstheme="minorHAnsi"/>
                <w:sz w:val="22"/>
                <w:szCs w:val="22"/>
              </w:rPr>
              <w:t>idurkis: 0,31</w:t>
            </w:r>
            <w:r w:rsidRPr="00A86B8A">
              <w:rPr>
                <w:rFonts w:asciiTheme="majorHAnsi" w:hAnsiTheme="majorHAnsi" w:cstheme="minorHAnsi"/>
                <w:sz w:val="22"/>
                <w:szCs w:val="22"/>
                <w:lang w:val="en-US"/>
              </w:rPr>
              <w:t xml:space="preserve"> m</w:t>
            </w:r>
            <w:r w:rsidRPr="00A86B8A">
              <w:rPr>
                <w:rFonts w:asciiTheme="majorHAnsi" w:hAnsiTheme="majorHAnsi" w:cstheme="minorHAnsi"/>
                <w:sz w:val="22"/>
                <w:szCs w:val="22"/>
              </w:rPr>
              <w:t>g/m³</w:t>
            </w:r>
          </w:p>
        </w:tc>
        <w:tc>
          <w:tcPr>
            <w:tcW w:w="22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3F1C507" w14:textId="77777777" w:rsidR="008521C9" w:rsidRPr="00A86B8A" w:rsidRDefault="008521C9" w:rsidP="0001555E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–</w:t>
            </w:r>
          </w:p>
        </w:tc>
        <w:tc>
          <w:tcPr>
            <w:tcW w:w="226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0D20737D" w14:textId="77777777" w:rsidR="008521C9" w:rsidRPr="00A86B8A" w:rsidRDefault="008521C9" w:rsidP="0001555E">
            <w:pPr>
              <w:jc w:val="both"/>
              <w:rPr>
                <w:rFonts w:asciiTheme="majorHAnsi" w:hAnsiTheme="majorHAnsi" w:cstheme="minorHAnsi"/>
                <w:lang w:val="en-US"/>
              </w:rPr>
            </w:pPr>
            <w:r>
              <w:rPr>
                <w:rFonts w:asciiTheme="majorHAnsi" w:hAnsiTheme="majorHAnsi" w:cstheme="minorHAnsi"/>
              </w:rPr>
              <w:t>V</w:t>
            </w:r>
            <w:r w:rsidRPr="00A86B8A">
              <w:rPr>
                <w:rFonts w:asciiTheme="majorHAnsi" w:hAnsiTheme="majorHAnsi" w:cstheme="minorHAnsi"/>
              </w:rPr>
              <w:t>idurkis: 0,28</w:t>
            </w:r>
            <w:r w:rsidRPr="00A86B8A">
              <w:rPr>
                <w:rFonts w:asciiTheme="majorHAnsi" w:hAnsiTheme="majorHAnsi" w:cstheme="minorHAnsi"/>
                <w:lang w:val="en-US"/>
              </w:rPr>
              <w:t xml:space="preserve"> m</w:t>
            </w:r>
            <w:r w:rsidRPr="00A86B8A">
              <w:rPr>
                <w:rFonts w:asciiTheme="majorHAnsi" w:hAnsiTheme="majorHAnsi" w:cstheme="minorHAnsi"/>
              </w:rPr>
              <w:t>g/m³</w:t>
            </w:r>
          </w:p>
        </w:tc>
        <w:tc>
          <w:tcPr>
            <w:tcW w:w="2409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0FB4300" w14:textId="77777777" w:rsidR="008521C9" w:rsidRPr="00A86B8A" w:rsidRDefault="008521C9" w:rsidP="0001555E">
            <w:pPr>
              <w:jc w:val="both"/>
              <w:rPr>
                <w:rFonts w:asciiTheme="majorHAnsi" w:hAnsiTheme="majorHAnsi" w:cstheme="minorHAnsi"/>
                <w:lang w:val="en-US"/>
              </w:rPr>
            </w:pPr>
            <w:r>
              <w:rPr>
                <w:rFonts w:asciiTheme="majorHAnsi" w:hAnsiTheme="majorHAnsi" w:cstheme="minorHAnsi"/>
              </w:rPr>
              <w:t>V</w:t>
            </w:r>
            <w:r w:rsidRPr="00A86B8A">
              <w:rPr>
                <w:rFonts w:asciiTheme="majorHAnsi" w:hAnsiTheme="majorHAnsi" w:cstheme="minorHAnsi"/>
              </w:rPr>
              <w:t>idurkis: 0,22</w:t>
            </w:r>
            <w:r w:rsidRPr="00A86B8A">
              <w:rPr>
                <w:rFonts w:asciiTheme="majorHAnsi" w:hAnsiTheme="majorHAnsi" w:cstheme="minorHAnsi"/>
                <w:lang w:val="en-US"/>
              </w:rPr>
              <w:t xml:space="preserve"> m</w:t>
            </w:r>
            <w:r w:rsidRPr="00A86B8A">
              <w:rPr>
                <w:rFonts w:asciiTheme="majorHAnsi" w:hAnsiTheme="majorHAnsi" w:cstheme="minorHAnsi"/>
              </w:rPr>
              <w:t>g/m³</w:t>
            </w:r>
          </w:p>
        </w:tc>
        <w:tc>
          <w:tcPr>
            <w:tcW w:w="2268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2462081" w14:textId="77777777" w:rsidR="008521C9" w:rsidRPr="00A86B8A" w:rsidRDefault="008521C9" w:rsidP="0001555E">
            <w:pPr>
              <w:jc w:val="both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 xml:space="preserve">Vidurkis: 0,19 </w:t>
            </w:r>
            <w:r w:rsidRPr="00A86B8A">
              <w:rPr>
                <w:rFonts w:asciiTheme="majorHAnsi" w:hAnsiTheme="majorHAnsi" w:cstheme="minorHAnsi"/>
              </w:rPr>
              <w:t>mg/m</w:t>
            </w:r>
            <w:r w:rsidRPr="00A86B8A">
              <w:rPr>
                <w:rFonts w:asciiTheme="majorHAnsi" w:hAnsiTheme="majorHAnsi" w:cstheme="minorHAnsi"/>
                <w:vertAlign w:val="superscript"/>
              </w:rPr>
              <w:t>3</w:t>
            </w:r>
          </w:p>
        </w:tc>
        <w:tc>
          <w:tcPr>
            <w:tcW w:w="2694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759D5F8" w14:textId="77777777" w:rsidR="008521C9" w:rsidRPr="00A86B8A" w:rsidRDefault="008521C9" w:rsidP="0001555E">
            <w:pPr>
              <w:jc w:val="both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 xml:space="preserve">Vidurkis: 0,28 </w:t>
            </w:r>
            <w:r w:rsidRPr="00A86B8A">
              <w:rPr>
                <w:rFonts w:asciiTheme="majorHAnsi" w:hAnsiTheme="majorHAnsi" w:cstheme="minorHAnsi"/>
              </w:rPr>
              <w:t>mg/m</w:t>
            </w:r>
            <w:r w:rsidRPr="00A86B8A">
              <w:rPr>
                <w:rFonts w:asciiTheme="majorHAnsi" w:hAnsiTheme="majorHAnsi" w:cstheme="minorHAnsi"/>
                <w:vertAlign w:val="superscript"/>
              </w:rPr>
              <w:t>3</w:t>
            </w:r>
          </w:p>
        </w:tc>
      </w:tr>
      <w:tr w:rsidR="008521C9" w:rsidRPr="008521C9" w14:paraId="72B148C8" w14:textId="77777777" w:rsidTr="00BB5FC9">
        <w:trPr>
          <w:trHeight w:val="454"/>
        </w:trPr>
        <w:tc>
          <w:tcPr>
            <w:tcW w:w="15720" w:type="dxa"/>
            <w:gridSpan w:val="6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DECDB99" w14:textId="77777777" w:rsidR="008521C9" w:rsidRPr="00A86B8A" w:rsidRDefault="008521C9" w:rsidP="0001555E">
            <w:pPr>
              <w:jc w:val="center"/>
              <w:rPr>
                <w:rFonts w:asciiTheme="majorHAnsi" w:hAnsiTheme="majorHAnsi"/>
                <w:b/>
                <w:bCs/>
                <w:i/>
                <w:iCs/>
                <w:color w:val="EE0000"/>
              </w:rPr>
            </w:pPr>
            <w:r w:rsidRPr="00A86B8A">
              <w:rPr>
                <w:rFonts w:asciiTheme="majorHAnsi" w:hAnsiTheme="majorHAnsi"/>
                <w:b/>
                <w:bCs/>
                <w:i/>
                <w:iCs/>
                <w:color w:val="EE0000"/>
              </w:rPr>
              <w:t>Benzeno</w:t>
            </w:r>
            <w:r w:rsidRPr="00A86B8A">
              <w:rPr>
                <w:rFonts w:asciiTheme="majorHAnsi" w:hAnsiTheme="majorHAnsi" w:cstheme="minorHAnsi"/>
                <w:b/>
                <w:bCs/>
                <w:i/>
                <w:iCs/>
                <w:color w:val="EE0000"/>
              </w:rPr>
              <w:t xml:space="preserve"> koncentracijai nėra nustatyta trumpo laikotarpio (1 val. ar 24 val.) ribinės vertės.</w:t>
            </w:r>
          </w:p>
        </w:tc>
      </w:tr>
      <w:tr w:rsidR="008521C9" w:rsidRPr="00780F03" w14:paraId="0063DB93" w14:textId="77777777" w:rsidTr="00BB5FC9">
        <w:trPr>
          <w:trHeight w:val="454"/>
        </w:trPr>
        <w:tc>
          <w:tcPr>
            <w:tcW w:w="15720" w:type="dxa"/>
            <w:gridSpan w:val="6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6421672" w14:textId="77777777" w:rsidR="008521C9" w:rsidRPr="00780F03" w:rsidRDefault="008521C9" w:rsidP="0001555E">
            <w:pPr>
              <w:jc w:val="center"/>
              <w:rPr>
                <w:rFonts w:asciiTheme="majorHAnsi" w:hAnsiTheme="majorHAnsi"/>
                <w:i/>
                <w:iCs/>
              </w:rPr>
            </w:pPr>
            <w:r w:rsidRPr="00780F03">
              <w:rPr>
                <w:rFonts w:asciiTheme="majorHAnsi" w:hAnsiTheme="majorHAnsi" w:cstheme="minorHAnsi"/>
              </w:rPr>
              <w:t xml:space="preserve">Valandinės </w:t>
            </w:r>
            <w:r>
              <w:rPr>
                <w:rFonts w:asciiTheme="majorHAnsi" w:hAnsiTheme="majorHAnsi" w:cstheme="minorHAnsi"/>
              </w:rPr>
              <w:t>benzeno</w:t>
            </w:r>
            <w:r w:rsidRPr="00780F03">
              <w:rPr>
                <w:rFonts w:asciiTheme="majorHAnsi" w:hAnsiTheme="majorHAnsi" w:cstheme="minorHAnsi"/>
              </w:rPr>
              <w:t xml:space="preserve"> koncentracijos nustatytos atitinkamu laikotarpiu:</w:t>
            </w:r>
          </w:p>
        </w:tc>
      </w:tr>
      <w:tr w:rsidR="008521C9" w:rsidRPr="00A86B8A" w14:paraId="503A7E20" w14:textId="77777777" w:rsidTr="00BB5FC9">
        <w:trPr>
          <w:trHeight w:val="454"/>
        </w:trPr>
        <w:tc>
          <w:tcPr>
            <w:tcW w:w="38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1EB46CF" w14:textId="77777777" w:rsidR="008521C9" w:rsidRPr="00A86B8A" w:rsidRDefault="008521C9" w:rsidP="0001555E">
            <w:pPr>
              <w:jc w:val="both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 xml:space="preserve">Siekė iki </w:t>
            </w:r>
            <w:r w:rsidRPr="00A86B8A">
              <w:rPr>
                <w:rFonts w:asciiTheme="majorHAnsi" w:hAnsiTheme="majorHAnsi" w:cstheme="minorHAnsi"/>
              </w:rPr>
              <w:t>2,06 µg/m³</w:t>
            </w:r>
          </w:p>
        </w:tc>
        <w:tc>
          <w:tcPr>
            <w:tcW w:w="226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A0833B8" w14:textId="77777777" w:rsidR="008521C9" w:rsidRPr="00A86B8A" w:rsidRDefault="008521C9" w:rsidP="0001555E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–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77B4C462" w14:textId="77777777" w:rsidR="008521C9" w:rsidRPr="00A86B8A" w:rsidRDefault="008521C9" w:rsidP="0001555E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 w:cstheme="minorHAnsi"/>
              </w:rPr>
              <w:t>Siekė iki 1,61</w:t>
            </w:r>
            <w:r w:rsidRPr="00A86B8A">
              <w:rPr>
                <w:rFonts w:asciiTheme="majorHAnsi" w:hAnsiTheme="majorHAnsi" w:cstheme="minorHAnsi"/>
              </w:rPr>
              <w:t xml:space="preserve"> µg/m³</w:t>
            </w:r>
          </w:p>
        </w:tc>
        <w:tc>
          <w:tcPr>
            <w:tcW w:w="2409" w:type="dxa"/>
            <w:tcBorders>
              <w:top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CDECBE1" w14:textId="77777777" w:rsidR="008521C9" w:rsidRPr="00A86B8A" w:rsidRDefault="008521C9" w:rsidP="0001555E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 w:cstheme="minorHAnsi"/>
              </w:rPr>
              <w:t>Siekė iki 3,03</w:t>
            </w:r>
            <w:r w:rsidRPr="00A86B8A">
              <w:rPr>
                <w:rFonts w:asciiTheme="majorHAnsi" w:hAnsiTheme="majorHAnsi" w:cstheme="minorHAnsi"/>
              </w:rPr>
              <w:t xml:space="preserve"> µg/m³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A4078E4" w14:textId="77777777" w:rsidR="008521C9" w:rsidRPr="00A86B8A" w:rsidRDefault="008521C9" w:rsidP="0001555E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 w:cstheme="minorHAnsi"/>
              </w:rPr>
              <w:t>Siekė iki 1,28</w:t>
            </w:r>
            <w:r w:rsidRPr="00A86B8A">
              <w:rPr>
                <w:rFonts w:asciiTheme="majorHAnsi" w:hAnsiTheme="majorHAnsi" w:cstheme="minorHAnsi"/>
              </w:rPr>
              <w:t xml:space="preserve"> µg/m³</w:t>
            </w:r>
          </w:p>
        </w:tc>
        <w:tc>
          <w:tcPr>
            <w:tcW w:w="2694" w:type="dxa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66A89EF" w14:textId="77777777" w:rsidR="008521C9" w:rsidRPr="00A86B8A" w:rsidRDefault="008521C9" w:rsidP="0001555E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 w:cstheme="minorHAnsi"/>
              </w:rPr>
              <w:t>Siekė iki 3,73</w:t>
            </w:r>
            <w:r w:rsidRPr="00A86B8A">
              <w:rPr>
                <w:rFonts w:asciiTheme="majorHAnsi" w:hAnsiTheme="majorHAnsi" w:cstheme="minorHAnsi"/>
              </w:rPr>
              <w:t xml:space="preserve"> µg/m³</w:t>
            </w:r>
          </w:p>
        </w:tc>
      </w:tr>
      <w:tr w:rsidR="008521C9" w:rsidRPr="00A86B8A" w14:paraId="2A43D940" w14:textId="77777777" w:rsidTr="00BB5FC9">
        <w:trPr>
          <w:trHeight w:val="454"/>
        </w:trPr>
        <w:tc>
          <w:tcPr>
            <w:tcW w:w="382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F056578" w14:textId="77777777" w:rsidR="008521C9" w:rsidRPr="00A86B8A" w:rsidRDefault="008521C9" w:rsidP="0001555E">
            <w:pPr>
              <w:jc w:val="both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V</w:t>
            </w:r>
            <w:r w:rsidRPr="00A86B8A">
              <w:rPr>
                <w:rFonts w:asciiTheme="majorHAnsi" w:hAnsiTheme="majorHAnsi" w:cstheme="minorHAnsi"/>
              </w:rPr>
              <w:t>idurkis: 0,70</w:t>
            </w:r>
            <w:r w:rsidRPr="00A86B8A">
              <w:rPr>
                <w:rFonts w:asciiTheme="majorHAnsi" w:hAnsiTheme="majorHAnsi" w:cstheme="minorHAnsi"/>
                <w:lang w:val="en-US"/>
              </w:rPr>
              <w:t xml:space="preserve"> </w:t>
            </w:r>
            <w:r w:rsidRPr="00A86B8A">
              <w:rPr>
                <w:rFonts w:asciiTheme="majorHAnsi" w:hAnsiTheme="majorHAnsi" w:cstheme="minorHAnsi"/>
              </w:rPr>
              <w:t>µg/m³</w:t>
            </w:r>
          </w:p>
        </w:tc>
        <w:tc>
          <w:tcPr>
            <w:tcW w:w="22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D129040" w14:textId="77777777" w:rsidR="008521C9" w:rsidRPr="00A86B8A" w:rsidRDefault="008521C9" w:rsidP="0001555E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–</w:t>
            </w:r>
          </w:p>
        </w:tc>
        <w:tc>
          <w:tcPr>
            <w:tcW w:w="226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0C34B135" w14:textId="77777777" w:rsidR="008521C9" w:rsidRPr="00A86B8A" w:rsidRDefault="008521C9" w:rsidP="0001555E">
            <w:pPr>
              <w:jc w:val="both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V</w:t>
            </w:r>
            <w:r w:rsidRPr="00A86B8A">
              <w:rPr>
                <w:rFonts w:asciiTheme="majorHAnsi" w:hAnsiTheme="majorHAnsi" w:cstheme="minorHAnsi"/>
              </w:rPr>
              <w:t>idurkis: 0,17</w:t>
            </w:r>
            <w:r w:rsidRPr="00A86B8A">
              <w:rPr>
                <w:rFonts w:asciiTheme="majorHAnsi" w:hAnsiTheme="majorHAnsi" w:cstheme="minorHAnsi"/>
                <w:lang w:val="en-US"/>
              </w:rPr>
              <w:t xml:space="preserve"> </w:t>
            </w:r>
            <w:r w:rsidRPr="00A86B8A">
              <w:rPr>
                <w:rFonts w:asciiTheme="majorHAnsi" w:hAnsiTheme="majorHAnsi" w:cstheme="minorHAnsi"/>
              </w:rPr>
              <w:t>µg/m³</w:t>
            </w:r>
          </w:p>
        </w:tc>
        <w:tc>
          <w:tcPr>
            <w:tcW w:w="2409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C7EFC71" w14:textId="77777777" w:rsidR="008521C9" w:rsidRPr="00A86B8A" w:rsidRDefault="008521C9" w:rsidP="0001555E">
            <w:pPr>
              <w:jc w:val="both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Vidurkis:</w:t>
            </w:r>
            <w:r w:rsidRPr="00A86B8A">
              <w:rPr>
                <w:rFonts w:asciiTheme="majorHAnsi" w:hAnsiTheme="majorHAnsi" w:cstheme="minorHAnsi"/>
              </w:rPr>
              <w:t xml:space="preserve"> 0,37</w:t>
            </w:r>
            <w:r w:rsidRPr="00A86B8A">
              <w:rPr>
                <w:rFonts w:asciiTheme="majorHAnsi" w:hAnsiTheme="majorHAnsi" w:cstheme="minorHAnsi"/>
                <w:lang w:val="en-US"/>
              </w:rPr>
              <w:t xml:space="preserve"> </w:t>
            </w:r>
            <w:r w:rsidRPr="00A86B8A">
              <w:rPr>
                <w:rFonts w:asciiTheme="majorHAnsi" w:hAnsiTheme="majorHAnsi" w:cstheme="minorHAnsi"/>
              </w:rPr>
              <w:t>µg/m³</w:t>
            </w:r>
          </w:p>
        </w:tc>
        <w:tc>
          <w:tcPr>
            <w:tcW w:w="2268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0EA7721D" w14:textId="77777777" w:rsidR="008521C9" w:rsidRPr="00A86B8A" w:rsidRDefault="008521C9" w:rsidP="0001555E">
            <w:pPr>
              <w:jc w:val="both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Vidurkis:</w:t>
            </w:r>
            <w:r w:rsidRPr="00A86B8A">
              <w:rPr>
                <w:rFonts w:asciiTheme="majorHAnsi" w:hAnsiTheme="majorHAnsi" w:cstheme="minorHAnsi"/>
              </w:rPr>
              <w:t xml:space="preserve"> 0,</w:t>
            </w:r>
            <w:r>
              <w:rPr>
                <w:rFonts w:asciiTheme="majorHAnsi" w:hAnsiTheme="majorHAnsi" w:cstheme="minorHAnsi"/>
              </w:rPr>
              <w:t>1</w:t>
            </w:r>
            <w:r w:rsidRPr="00A86B8A">
              <w:rPr>
                <w:rFonts w:asciiTheme="majorHAnsi" w:hAnsiTheme="majorHAnsi" w:cstheme="minorHAnsi"/>
              </w:rPr>
              <w:t>7</w:t>
            </w:r>
            <w:r w:rsidRPr="00A86B8A">
              <w:rPr>
                <w:rFonts w:asciiTheme="majorHAnsi" w:hAnsiTheme="majorHAnsi" w:cstheme="minorHAnsi"/>
                <w:lang w:val="en-US"/>
              </w:rPr>
              <w:t xml:space="preserve"> </w:t>
            </w:r>
            <w:r w:rsidRPr="00A86B8A">
              <w:rPr>
                <w:rFonts w:asciiTheme="majorHAnsi" w:hAnsiTheme="majorHAnsi" w:cstheme="minorHAnsi"/>
              </w:rPr>
              <w:t>µg/m³</w:t>
            </w:r>
          </w:p>
        </w:tc>
        <w:tc>
          <w:tcPr>
            <w:tcW w:w="2694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8D18E10" w14:textId="77777777" w:rsidR="008521C9" w:rsidRPr="00A86B8A" w:rsidRDefault="008521C9" w:rsidP="0001555E">
            <w:pPr>
              <w:jc w:val="both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Vidurkis:</w:t>
            </w:r>
            <w:r w:rsidRPr="00A86B8A">
              <w:rPr>
                <w:rFonts w:asciiTheme="majorHAnsi" w:hAnsiTheme="majorHAnsi" w:cstheme="minorHAnsi"/>
              </w:rPr>
              <w:t xml:space="preserve"> 0,</w:t>
            </w:r>
            <w:r>
              <w:rPr>
                <w:rFonts w:asciiTheme="majorHAnsi" w:hAnsiTheme="majorHAnsi" w:cstheme="minorHAnsi"/>
              </w:rPr>
              <w:t>19</w:t>
            </w:r>
            <w:r w:rsidRPr="00A86B8A">
              <w:rPr>
                <w:rFonts w:asciiTheme="majorHAnsi" w:hAnsiTheme="majorHAnsi" w:cstheme="minorHAnsi"/>
                <w:lang w:val="en-US"/>
              </w:rPr>
              <w:t xml:space="preserve"> </w:t>
            </w:r>
            <w:r w:rsidRPr="00A86B8A">
              <w:rPr>
                <w:rFonts w:asciiTheme="majorHAnsi" w:hAnsiTheme="majorHAnsi" w:cstheme="minorHAnsi"/>
              </w:rPr>
              <w:t>µg/m³</w:t>
            </w:r>
          </w:p>
        </w:tc>
      </w:tr>
    </w:tbl>
    <w:p w14:paraId="71148A84" w14:textId="27E478B7" w:rsidR="002E5545" w:rsidRPr="00E05AAB" w:rsidRDefault="00161795" w:rsidP="00E05AAB">
      <w:pPr>
        <w:spacing w:before="80" w:after="0" w:line="276" w:lineRule="auto"/>
        <w:rPr>
          <w:rFonts w:asciiTheme="majorHAnsi" w:hAnsiTheme="majorHAnsi"/>
          <w:i/>
          <w:iCs/>
        </w:rPr>
      </w:pPr>
      <w:r w:rsidRPr="00A86B8A">
        <w:rPr>
          <w:rFonts w:asciiTheme="majorHAnsi" w:hAnsiTheme="majorHAnsi"/>
          <w:i/>
          <w:iCs/>
        </w:rPr>
        <w:t>*</w:t>
      </w:r>
      <w:r w:rsidR="00355711">
        <w:rPr>
          <w:rFonts w:asciiTheme="majorHAnsi" w:hAnsiTheme="majorHAnsi"/>
          <w:i/>
          <w:iCs/>
        </w:rPr>
        <w:t xml:space="preserve"> </w:t>
      </w:r>
      <w:r w:rsidRPr="00A86B8A">
        <w:rPr>
          <w:rFonts w:asciiTheme="majorHAnsi" w:hAnsiTheme="majorHAnsi"/>
          <w:i/>
          <w:iCs/>
        </w:rPr>
        <w:t xml:space="preserve">Tyrimai vykdyti vadovaujantis Aplinkos apsaugos departamento 2023-12-29 pavedimu Nr. </w:t>
      </w:r>
      <w:r w:rsidR="00EA657D" w:rsidRPr="00A86B8A">
        <w:rPr>
          <w:rFonts w:asciiTheme="majorHAnsi" w:hAnsiTheme="majorHAnsi"/>
          <w:i/>
          <w:iCs/>
        </w:rPr>
        <w:t>SPR1-4, kuriuo pavesta ti</w:t>
      </w:r>
      <w:r w:rsidR="00A125B7">
        <w:rPr>
          <w:rFonts w:asciiTheme="majorHAnsi" w:hAnsiTheme="majorHAnsi"/>
          <w:i/>
          <w:iCs/>
        </w:rPr>
        <w:t>r</w:t>
      </w:r>
      <w:r w:rsidR="00EA657D" w:rsidRPr="00A86B8A">
        <w:rPr>
          <w:rFonts w:asciiTheme="majorHAnsi" w:hAnsiTheme="majorHAnsi"/>
          <w:i/>
          <w:iCs/>
        </w:rPr>
        <w:t>ti tik kietųjų dalelių koncentracij</w:t>
      </w:r>
      <w:r w:rsidR="00A94083">
        <w:rPr>
          <w:rFonts w:asciiTheme="majorHAnsi" w:hAnsiTheme="majorHAnsi"/>
          <w:i/>
          <w:iCs/>
        </w:rPr>
        <w:t>ą</w:t>
      </w:r>
      <w:r w:rsidR="00EA657D" w:rsidRPr="00A86B8A">
        <w:rPr>
          <w:rFonts w:asciiTheme="majorHAnsi" w:hAnsiTheme="majorHAnsi"/>
          <w:i/>
          <w:iCs/>
        </w:rPr>
        <w:t xml:space="preserve"> aplinkos ore</w:t>
      </w:r>
      <w:r w:rsidR="00A125B7">
        <w:rPr>
          <w:rFonts w:asciiTheme="majorHAnsi" w:hAnsiTheme="majorHAnsi"/>
          <w:i/>
          <w:iCs/>
        </w:rPr>
        <w:t>.</w:t>
      </w:r>
    </w:p>
    <w:p w14:paraId="30A9BD15" w14:textId="77777777" w:rsidR="00FD534F" w:rsidRDefault="00FD534F" w:rsidP="00E05AAB">
      <w:pPr>
        <w:spacing w:after="0" w:line="240" w:lineRule="auto"/>
        <w:rPr>
          <w:rFonts w:asciiTheme="majorHAnsi" w:hAnsiTheme="majorHAnsi"/>
        </w:rPr>
        <w:sectPr w:rsidR="00FD534F" w:rsidSect="00FD534F">
          <w:pgSz w:w="16838" w:h="11906" w:orient="landscape"/>
          <w:pgMar w:top="851" w:right="567" w:bottom="851" w:left="567" w:header="567" w:footer="567" w:gutter="0"/>
          <w:cols w:space="1296"/>
          <w:docGrid w:linePitch="360"/>
        </w:sectPr>
      </w:pPr>
    </w:p>
    <w:p w14:paraId="54BD68F8" w14:textId="66BABDED" w:rsidR="003D640E" w:rsidRDefault="00E05AAB" w:rsidP="00E05AAB">
      <w:pPr>
        <w:spacing w:after="0" w:line="240" w:lineRule="auto"/>
        <w:rPr>
          <w:rFonts w:asciiTheme="majorHAnsi" w:hAnsiTheme="majorHAnsi"/>
        </w:rPr>
      </w:pPr>
      <w:r>
        <w:rPr>
          <w:noProof/>
        </w:rPr>
        <w:lastRenderedPageBreak/>
        <w:drawing>
          <wp:inline distT="0" distB="0" distL="0" distR="0" wp14:anchorId="251516D3" wp14:editId="66F77C27">
            <wp:extent cx="9880983" cy="3432413"/>
            <wp:effectExtent l="0" t="0" r="6350" b="15875"/>
            <wp:docPr id="1510199783" name="Diagrama 1">
              <a:extLst xmlns:a="http://schemas.openxmlformats.org/drawingml/2006/main">
                <a:ext uri="{FF2B5EF4-FFF2-40B4-BE49-F238E27FC236}">
                  <a16:creationId xmlns:a16="http://schemas.microsoft.com/office/drawing/2014/main" id="{67A7C2B5-ADC7-4A06-ABB8-327B52BE4FA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7BDAD72E" w14:textId="77777777" w:rsidR="00E05AAB" w:rsidRPr="00A86B8A" w:rsidRDefault="00E05AAB" w:rsidP="00725B46">
      <w:pPr>
        <w:spacing w:after="0" w:line="360" w:lineRule="auto"/>
        <w:rPr>
          <w:rFonts w:asciiTheme="majorHAnsi" w:hAnsiTheme="majorHAnsi"/>
        </w:rPr>
      </w:pPr>
    </w:p>
    <w:p w14:paraId="24950556" w14:textId="543A168A" w:rsidR="002E5545" w:rsidRDefault="00FD534F" w:rsidP="00FD534F">
      <w:pPr>
        <w:spacing w:after="0" w:line="360" w:lineRule="auto"/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537F800D" wp14:editId="07F542AF">
            <wp:extent cx="9873615" cy="2947916"/>
            <wp:effectExtent l="0" t="0" r="13335" b="5080"/>
            <wp:docPr id="1828991938" name="Diagrama 1">
              <a:extLst xmlns:a="http://schemas.openxmlformats.org/drawingml/2006/main">
                <a:ext uri="{FF2B5EF4-FFF2-40B4-BE49-F238E27FC236}">
                  <a16:creationId xmlns:a16="http://schemas.microsoft.com/office/drawing/2014/main" id="{7CAA41E8-B154-45B1-AF00-17D24935810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AC7A611" w14:textId="77777777" w:rsidR="00FD534F" w:rsidRDefault="00FD534F" w:rsidP="00355711">
      <w:pPr>
        <w:spacing w:line="276" w:lineRule="auto"/>
        <w:ind w:firstLine="567"/>
        <w:jc w:val="center"/>
        <w:rPr>
          <w:rFonts w:asciiTheme="majorHAnsi" w:hAnsiTheme="majorHAnsi" w:cstheme="minorHAnsi"/>
          <w:b/>
          <w:bCs/>
        </w:rPr>
        <w:sectPr w:rsidR="00FD534F" w:rsidSect="00725B46">
          <w:pgSz w:w="16838" w:h="11906" w:orient="landscape"/>
          <w:pgMar w:top="680" w:right="567" w:bottom="680" w:left="567" w:header="567" w:footer="567" w:gutter="0"/>
          <w:cols w:space="1296"/>
          <w:docGrid w:linePitch="360"/>
        </w:sectPr>
      </w:pPr>
    </w:p>
    <w:tbl>
      <w:tblPr>
        <w:tblStyle w:val="Lentelstinklelis"/>
        <w:tblW w:w="1557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813"/>
        <w:gridCol w:w="3827"/>
        <w:gridCol w:w="3969"/>
        <w:gridCol w:w="3969"/>
      </w:tblGrid>
      <w:tr w:rsidR="002D14EF" w:rsidRPr="00A86B8A" w14:paraId="60108D68" w14:textId="73B49490" w:rsidTr="001845EB">
        <w:trPr>
          <w:trHeight w:val="454"/>
        </w:trPr>
        <w:tc>
          <w:tcPr>
            <w:tcW w:w="15578" w:type="dxa"/>
            <w:gridSpan w:val="4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C1F0C7" w:themeFill="accent3" w:themeFillTint="33"/>
            <w:vAlign w:val="center"/>
          </w:tcPr>
          <w:p w14:paraId="71B4500C" w14:textId="3F57EDC7" w:rsidR="002D14EF" w:rsidRPr="00A86B8A" w:rsidRDefault="002A45D6" w:rsidP="00355711">
            <w:pPr>
              <w:spacing w:line="276" w:lineRule="auto"/>
              <w:ind w:firstLine="567"/>
              <w:jc w:val="center"/>
              <w:rPr>
                <w:rFonts w:asciiTheme="majorHAnsi" w:hAnsiTheme="majorHAnsi" w:cstheme="minorHAnsi"/>
                <w:b/>
                <w:bCs/>
              </w:rPr>
            </w:pPr>
            <w:r w:rsidRPr="00A86B8A">
              <w:rPr>
                <w:rFonts w:asciiTheme="majorHAnsi" w:hAnsiTheme="majorHAnsi" w:cstheme="minorHAnsi"/>
                <w:b/>
                <w:bCs/>
              </w:rPr>
              <w:lastRenderedPageBreak/>
              <w:t xml:space="preserve">2 lentelė. </w:t>
            </w:r>
            <w:r w:rsidR="002D14EF" w:rsidRPr="00A86B8A">
              <w:rPr>
                <w:rFonts w:asciiTheme="majorHAnsi" w:hAnsiTheme="majorHAnsi" w:cstheme="minorHAnsi"/>
                <w:b/>
                <w:bCs/>
              </w:rPr>
              <w:t>APLINKOS ORO ĖMINIŲ LABORATORINIŲ TYRIMŲ REZULTATŲ VERTINIMAS</w:t>
            </w:r>
          </w:p>
        </w:tc>
      </w:tr>
      <w:tr w:rsidR="002D14EF" w:rsidRPr="00A86B8A" w14:paraId="40C4AC60" w14:textId="77777777" w:rsidTr="001845EB">
        <w:trPr>
          <w:trHeight w:val="454"/>
        </w:trPr>
        <w:tc>
          <w:tcPr>
            <w:tcW w:w="15578" w:type="dxa"/>
            <w:gridSpan w:val="4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4B076A7" w14:textId="35069867" w:rsidR="002D14EF" w:rsidRPr="00A86B8A" w:rsidRDefault="002D14EF" w:rsidP="00355711">
            <w:pPr>
              <w:spacing w:line="276" w:lineRule="auto"/>
              <w:ind w:firstLine="567"/>
              <w:jc w:val="center"/>
              <w:rPr>
                <w:rFonts w:asciiTheme="majorHAnsi" w:hAnsiTheme="majorHAnsi" w:cstheme="minorHAnsi"/>
                <w:b/>
                <w:bCs/>
              </w:rPr>
            </w:pPr>
            <w:r w:rsidRPr="00A86B8A">
              <w:rPr>
                <w:rFonts w:asciiTheme="majorHAnsi" w:hAnsiTheme="majorHAnsi" w:cstheme="minorHAnsi"/>
                <w:b/>
                <w:bCs/>
              </w:rPr>
              <w:t>TYRIMŲ VIETA</w:t>
            </w:r>
          </w:p>
        </w:tc>
      </w:tr>
      <w:tr w:rsidR="00020349" w:rsidRPr="00A86B8A" w14:paraId="5614BCC7" w14:textId="77777777" w:rsidTr="001845EB">
        <w:trPr>
          <w:trHeight w:val="454"/>
        </w:trPr>
        <w:tc>
          <w:tcPr>
            <w:tcW w:w="38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035F938D" w14:textId="05FDF74F" w:rsidR="00020349" w:rsidRPr="00DA69F7" w:rsidRDefault="00020349" w:rsidP="00020349">
            <w:pPr>
              <w:spacing w:line="276" w:lineRule="auto"/>
              <w:jc w:val="both"/>
              <w:rPr>
                <w:rFonts w:asciiTheme="majorHAnsi" w:hAnsiTheme="majorHAnsi" w:cstheme="minorHAnsi"/>
              </w:rPr>
            </w:pPr>
            <w:r w:rsidRPr="00DA69F7">
              <w:rPr>
                <w:rFonts w:asciiTheme="majorHAnsi" w:hAnsiTheme="majorHAnsi" w:cstheme="minorHAnsi"/>
              </w:rPr>
              <w:t>Skirtingais atstumais nuo UAB „Donteks“</w:t>
            </w:r>
            <w:r>
              <w:rPr>
                <w:rFonts w:asciiTheme="majorHAnsi" w:hAnsiTheme="majorHAnsi" w:cstheme="minorHAnsi"/>
              </w:rPr>
              <w:t xml:space="preserve">, </w:t>
            </w:r>
            <w:r w:rsidRPr="00DA69F7">
              <w:rPr>
                <w:rFonts w:asciiTheme="majorHAnsi" w:hAnsiTheme="majorHAnsi" w:cstheme="minorHAnsi"/>
              </w:rPr>
              <w:t>priešvėjinėje ir pavėjinėje pusėse</w:t>
            </w:r>
            <w:r>
              <w:rPr>
                <w:rFonts w:asciiTheme="majorHAnsi" w:hAnsiTheme="majorHAnsi" w:cstheme="minorHAnsi"/>
              </w:rPr>
              <w:t>.</w:t>
            </w:r>
          </w:p>
        </w:tc>
        <w:tc>
          <w:tcPr>
            <w:tcW w:w="3827" w:type="dxa"/>
            <w:tcBorders>
              <w:top w:val="single" w:sz="12" w:space="0" w:color="auto"/>
              <w:bottom w:val="single" w:sz="12" w:space="0" w:color="auto"/>
            </w:tcBorders>
          </w:tcPr>
          <w:p w14:paraId="510A450C" w14:textId="46677126" w:rsidR="00020349" w:rsidRPr="008E7986" w:rsidRDefault="00020349" w:rsidP="00020349">
            <w:pPr>
              <w:spacing w:line="276" w:lineRule="auto"/>
              <w:jc w:val="both"/>
              <w:rPr>
                <w:rFonts w:asciiTheme="majorHAnsi" w:hAnsiTheme="majorHAnsi" w:cstheme="minorHAnsi"/>
              </w:rPr>
            </w:pPr>
            <w:r w:rsidRPr="008E7986">
              <w:rPr>
                <w:rFonts w:asciiTheme="majorHAnsi" w:hAnsiTheme="majorHAnsi" w:cstheme="minorHAnsi"/>
              </w:rPr>
              <w:t>Skirtingais atstumais nuo UAB</w:t>
            </w:r>
            <w:r w:rsidR="00FD534F">
              <w:rPr>
                <w:rFonts w:asciiTheme="majorHAnsi" w:hAnsiTheme="majorHAnsi" w:cstheme="minorHAnsi"/>
              </w:rPr>
              <w:t xml:space="preserve"> </w:t>
            </w:r>
            <w:r w:rsidRPr="008E7986">
              <w:rPr>
                <w:rFonts w:asciiTheme="majorHAnsi" w:hAnsiTheme="majorHAnsi" w:cstheme="minorHAnsi"/>
              </w:rPr>
              <w:t>„Donteks“</w:t>
            </w:r>
            <w:r>
              <w:rPr>
                <w:rFonts w:asciiTheme="majorHAnsi" w:hAnsiTheme="majorHAnsi" w:cstheme="minorHAnsi"/>
              </w:rPr>
              <w:t xml:space="preserve">, </w:t>
            </w:r>
            <w:r w:rsidRPr="008E7986">
              <w:rPr>
                <w:rFonts w:asciiTheme="majorHAnsi" w:hAnsiTheme="majorHAnsi" w:cstheme="minorHAnsi"/>
              </w:rPr>
              <w:t>priešvėjinėje ir pavėjinėje pusėse</w:t>
            </w:r>
            <w:r>
              <w:rPr>
                <w:rFonts w:asciiTheme="majorHAnsi" w:hAnsiTheme="majorHAnsi" w:cstheme="minorHAnsi"/>
              </w:rPr>
              <w:t>.</w:t>
            </w:r>
          </w:p>
        </w:tc>
        <w:tc>
          <w:tcPr>
            <w:tcW w:w="3969" w:type="dxa"/>
            <w:tcBorders>
              <w:top w:val="single" w:sz="12" w:space="0" w:color="auto"/>
              <w:bottom w:val="single" w:sz="12" w:space="0" w:color="auto"/>
            </w:tcBorders>
          </w:tcPr>
          <w:p w14:paraId="33E35B6B" w14:textId="4E1E7279" w:rsidR="00020349" w:rsidRPr="008E7986" w:rsidRDefault="00020349" w:rsidP="00020349">
            <w:pPr>
              <w:spacing w:line="276" w:lineRule="auto"/>
              <w:jc w:val="both"/>
              <w:rPr>
                <w:rFonts w:asciiTheme="majorHAnsi" w:hAnsiTheme="majorHAnsi" w:cstheme="minorHAnsi"/>
              </w:rPr>
            </w:pPr>
            <w:r w:rsidRPr="008E7986">
              <w:rPr>
                <w:rFonts w:asciiTheme="majorHAnsi" w:hAnsiTheme="majorHAnsi" w:cstheme="minorHAnsi"/>
              </w:rPr>
              <w:t>Skirtingais atstumais nuo UAB „Homanit Lietuva“</w:t>
            </w:r>
            <w:r>
              <w:rPr>
                <w:rFonts w:asciiTheme="majorHAnsi" w:hAnsiTheme="majorHAnsi" w:cstheme="minorHAnsi"/>
              </w:rPr>
              <w:t>,</w:t>
            </w:r>
            <w:r w:rsidRPr="008E7986">
              <w:rPr>
                <w:rFonts w:asciiTheme="majorHAnsi" w:hAnsiTheme="majorHAnsi" w:cstheme="minorHAnsi"/>
              </w:rPr>
              <w:t xml:space="preserve"> priešvėjinėje</w:t>
            </w:r>
            <w:r w:rsidR="001845EB">
              <w:rPr>
                <w:rFonts w:asciiTheme="majorHAnsi" w:hAnsiTheme="majorHAnsi" w:cstheme="minorHAnsi"/>
              </w:rPr>
              <w:t xml:space="preserve"> ir </w:t>
            </w:r>
            <w:r w:rsidRPr="008E7986">
              <w:rPr>
                <w:rFonts w:asciiTheme="majorHAnsi" w:hAnsiTheme="majorHAnsi" w:cstheme="minorHAnsi"/>
              </w:rPr>
              <w:t>pavėjinėje pusėse</w:t>
            </w:r>
            <w:r>
              <w:rPr>
                <w:rFonts w:asciiTheme="majorHAnsi" w:hAnsiTheme="majorHAnsi" w:cstheme="minorHAnsi"/>
              </w:rPr>
              <w:t>.</w:t>
            </w:r>
          </w:p>
        </w:tc>
        <w:tc>
          <w:tcPr>
            <w:tcW w:w="3969" w:type="dxa"/>
            <w:tcBorders>
              <w:top w:val="single" w:sz="12" w:space="0" w:color="auto"/>
              <w:right w:val="single" w:sz="12" w:space="0" w:color="auto"/>
            </w:tcBorders>
          </w:tcPr>
          <w:p w14:paraId="0C9BF50D" w14:textId="33F09B8B" w:rsidR="00020349" w:rsidRPr="008E7986" w:rsidRDefault="00020349" w:rsidP="00020349">
            <w:pPr>
              <w:spacing w:line="276" w:lineRule="auto"/>
              <w:jc w:val="both"/>
              <w:rPr>
                <w:rFonts w:asciiTheme="majorHAnsi" w:hAnsiTheme="majorHAnsi" w:cstheme="minorHAnsi"/>
              </w:rPr>
            </w:pPr>
            <w:r w:rsidRPr="008E7986">
              <w:rPr>
                <w:rFonts w:asciiTheme="majorHAnsi" w:hAnsiTheme="majorHAnsi" w:cstheme="minorHAnsi"/>
              </w:rPr>
              <w:t>Skirtingais atstumais nuo UAB „Donteks“</w:t>
            </w:r>
            <w:r>
              <w:rPr>
                <w:rFonts w:asciiTheme="majorHAnsi" w:hAnsiTheme="majorHAnsi" w:cstheme="minorHAnsi"/>
              </w:rPr>
              <w:t>,</w:t>
            </w:r>
            <w:r w:rsidRPr="008E7986">
              <w:rPr>
                <w:rFonts w:asciiTheme="majorHAnsi" w:hAnsiTheme="majorHAnsi" w:cstheme="minorHAnsi"/>
              </w:rPr>
              <w:t xml:space="preserve"> priešvėjinėje ir pavėjinėje pusėse</w:t>
            </w:r>
            <w:r>
              <w:rPr>
                <w:rFonts w:asciiTheme="majorHAnsi" w:hAnsiTheme="majorHAnsi" w:cstheme="minorHAnsi"/>
              </w:rPr>
              <w:t>.</w:t>
            </w:r>
          </w:p>
        </w:tc>
      </w:tr>
      <w:tr w:rsidR="00020349" w:rsidRPr="00A86B8A" w14:paraId="4342FB64" w14:textId="77777777" w:rsidTr="001845EB">
        <w:trPr>
          <w:trHeight w:val="454"/>
        </w:trPr>
        <w:tc>
          <w:tcPr>
            <w:tcW w:w="1557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9288A01" w14:textId="2B7F34AB" w:rsidR="00020349" w:rsidRPr="00A86B8A" w:rsidRDefault="00020349" w:rsidP="00020349">
            <w:pPr>
              <w:spacing w:line="276" w:lineRule="auto"/>
              <w:ind w:firstLine="567"/>
              <w:jc w:val="center"/>
              <w:rPr>
                <w:rFonts w:asciiTheme="majorHAnsi" w:hAnsiTheme="majorHAnsi" w:cstheme="minorHAnsi"/>
                <w:b/>
                <w:bCs/>
              </w:rPr>
            </w:pPr>
            <w:r w:rsidRPr="00A86B8A">
              <w:rPr>
                <w:rFonts w:asciiTheme="majorHAnsi" w:hAnsiTheme="majorHAnsi" w:cstheme="minorHAnsi"/>
                <w:b/>
                <w:bCs/>
              </w:rPr>
              <w:t>TYRIMŲ LAIKAS</w:t>
            </w:r>
          </w:p>
        </w:tc>
      </w:tr>
      <w:tr w:rsidR="00020349" w:rsidRPr="00A86B8A" w14:paraId="790BD942" w14:textId="2D6FC064" w:rsidTr="001845EB">
        <w:trPr>
          <w:trHeight w:val="454"/>
        </w:trPr>
        <w:tc>
          <w:tcPr>
            <w:tcW w:w="38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9EA354F" w14:textId="16B3E453" w:rsidR="00020349" w:rsidRPr="00A86B8A" w:rsidRDefault="00020349" w:rsidP="00020349">
            <w:pPr>
              <w:spacing w:line="276" w:lineRule="auto"/>
              <w:rPr>
                <w:rFonts w:asciiTheme="majorHAnsi" w:hAnsiTheme="majorHAnsi" w:cstheme="minorHAnsi"/>
              </w:rPr>
            </w:pPr>
            <w:r w:rsidRPr="00A86B8A">
              <w:rPr>
                <w:rFonts w:asciiTheme="majorHAnsi" w:hAnsiTheme="majorHAnsi" w:cstheme="minorHAnsi"/>
              </w:rPr>
              <w:t>2023-12-19 / 2023-12-29 / 2024-01-23</w:t>
            </w:r>
          </w:p>
        </w:tc>
        <w:tc>
          <w:tcPr>
            <w:tcW w:w="38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2DDEB5D" w14:textId="49F1206F" w:rsidR="00020349" w:rsidRPr="00A86B8A" w:rsidRDefault="00020349" w:rsidP="00020349">
            <w:pPr>
              <w:spacing w:line="276" w:lineRule="auto"/>
              <w:rPr>
                <w:rFonts w:asciiTheme="majorHAnsi" w:hAnsiTheme="majorHAnsi"/>
              </w:rPr>
            </w:pPr>
            <w:r w:rsidRPr="00A86B8A">
              <w:rPr>
                <w:rFonts w:asciiTheme="majorHAnsi" w:hAnsiTheme="majorHAnsi"/>
              </w:rPr>
              <w:t>2025-04-</w:t>
            </w:r>
            <w:r>
              <w:rPr>
                <w:rFonts w:asciiTheme="majorHAnsi" w:hAnsiTheme="majorHAnsi"/>
              </w:rPr>
              <w:t>02</w:t>
            </w:r>
          </w:p>
        </w:tc>
        <w:tc>
          <w:tcPr>
            <w:tcW w:w="396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0F9B191" w14:textId="4C0AD454" w:rsidR="00020349" w:rsidRPr="00A86B8A" w:rsidRDefault="00020349" w:rsidP="00020349">
            <w:pPr>
              <w:spacing w:line="276" w:lineRule="auto"/>
              <w:rPr>
                <w:rFonts w:asciiTheme="majorHAnsi" w:hAnsiTheme="majorHAnsi"/>
              </w:rPr>
            </w:pPr>
            <w:r w:rsidRPr="00A86B8A">
              <w:rPr>
                <w:rFonts w:asciiTheme="majorHAnsi" w:hAnsiTheme="majorHAnsi" w:cstheme="minorHAnsi"/>
              </w:rPr>
              <w:t>2025-04-</w:t>
            </w:r>
            <w:r>
              <w:rPr>
                <w:rFonts w:asciiTheme="majorHAnsi" w:hAnsiTheme="majorHAnsi" w:cstheme="minorHAnsi"/>
              </w:rPr>
              <w:t>29</w:t>
            </w:r>
          </w:p>
        </w:tc>
        <w:tc>
          <w:tcPr>
            <w:tcW w:w="3969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33482B0" w14:textId="1A180738" w:rsidR="00020349" w:rsidRPr="00A86B8A" w:rsidRDefault="00020349" w:rsidP="00020349">
            <w:pPr>
              <w:spacing w:line="276" w:lineRule="auto"/>
              <w:rPr>
                <w:rFonts w:asciiTheme="majorHAnsi" w:hAnsiTheme="majorHAnsi"/>
              </w:rPr>
            </w:pPr>
            <w:r w:rsidRPr="00A86B8A">
              <w:rPr>
                <w:rFonts w:asciiTheme="majorHAnsi" w:hAnsiTheme="majorHAnsi" w:cstheme="minorHAnsi"/>
              </w:rPr>
              <w:t>2025-04-30</w:t>
            </w:r>
          </w:p>
        </w:tc>
      </w:tr>
      <w:tr w:rsidR="00020349" w:rsidRPr="00A86B8A" w14:paraId="6F830793" w14:textId="77777777" w:rsidTr="001845EB">
        <w:trPr>
          <w:trHeight w:val="454"/>
        </w:trPr>
        <w:tc>
          <w:tcPr>
            <w:tcW w:w="1557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70C576F" w14:textId="6A1260EA" w:rsidR="00020349" w:rsidRPr="00A86B8A" w:rsidRDefault="00020349" w:rsidP="00020349">
            <w:pPr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  <w:r w:rsidRPr="00A86B8A">
              <w:rPr>
                <w:rFonts w:asciiTheme="majorHAnsi" w:hAnsiTheme="majorHAnsi"/>
                <w:b/>
                <w:bCs/>
              </w:rPr>
              <w:t>IŠMATUOTI TERŠALAI</w:t>
            </w:r>
          </w:p>
        </w:tc>
      </w:tr>
      <w:tr w:rsidR="00020349" w:rsidRPr="00A86B8A" w14:paraId="6399A585" w14:textId="77777777" w:rsidTr="001845EB">
        <w:trPr>
          <w:trHeight w:val="1035"/>
        </w:trPr>
        <w:tc>
          <w:tcPr>
            <w:tcW w:w="38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770A07D" w14:textId="77777777" w:rsidR="00020349" w:rsidRPr="00A86B8A" w:rsidRDefault="00020349" w:rsidP="00020349">
            <w:pPr>
              <w:spacing w:line="276" w:lineRule="auto"/>
              <w:jc w:val="both"/>
              <w:rPr>
                <w:rFonts w:asciiTheme="majorHAnsi" w:hAnsiTheme="majorHAnsi"/>
              </w:rPr>
            </w:pPr>
            <w:r w:rsidRPr="00A86B8A">
              <w:rPr>
                <w:rFonts w:asciiTheme="majorHAnsi" w:hAnsiTheme="majorHAnsi"/>
              </w:rPr>
              <w:t>Formaldehidas</w:t>
            </w:r>
          </w:p>
        </w:tc>
        <w:tc>
          <w:tcPr>
            <w:tcW w:w="38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28A9A9F" w14:textId="38B8E89D" w:rsidR="00020349" w:rsidRPr="00A86B8A" w:rsidRDefault="00020349" w:rsidP="00020349">
            <w:pPr>
              <w:spacing w:line="276" w:lineRule="auto"/>
              <w:jc w:val="both"/>
              <w:rPr>
                <w:rFonts w:asciiTheme="majorHAnsi" w:hAnsiTheme="majorHAnsi"/>
              </w:rPr>
            </w:pPr>
            <w:r w:rsidRPr="00A86B8A">
              <w:rPr>
                <w:rFonts w:asciiTheme="majorHAnsi" w:hAnsiTheme="majorHAnsi"/>
              </w:rPr>
              <w:t xml:space="preserve">Lakieji organiniai junginiai (benzenas, toluenas, etilbenzenas, </w:t>
            </w:r>
            <w:r w:rsidR="00124AAF">
              <w:rPr>
                <w:rFonts w:asciiTheme="majorHAnsi" w:hAnsiTheme="majorHAnsi"/>
              </w:rPr>
              <w:t>o,</w:t>
            </w:r>
            <w:r w:rsidR="004268FB" w:rsidRPr="00A86B8A">
              <w:rPr>
                <w:rFonts w:asciiTheme="majorHAnsi" w:hAnsiTheme="majorHAnsi"/>
              </w:rPr>
              <w:t>m,p-ksilena</w:t>
            </w:r>
            <w:r w:rsidR="00881E3C">
              <w:rPr>
                <w:rFonts w:asciiTheme="majorHAnsi" w:hAnsiTheme="majorHAnsi"/>
              </w:rPr>
              <w:t>s</w:t>
            </w:r>
            <w:r w:rsidRPr="00A86B8A">
              <w:rPr>
                <w:rFonts w:asciiTheme="majorHAnsi" w:hAnsiTheme="majorHAnsi"/>
              </w:rPr>
              <w:t>, acetonas)</w:t>
            </w:r>
          </w:p>
        </w:tc>
        <w:tc>
          <w:tcPr>
            <w:tcW w:w="396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A568186" w14:textId="723F5FD4" w:rsidR="00020349" w:rsidRPr="00A86B8A" w:rsidRDefault="00020349" w:rsidP="00124AAF">
            <w:pPr>
              <w:spacing w:line="276" w:lineRule="auto"/>
              <w:jc w:val="both"/>
              <w:rPr>
                <w:rFonts w:asciiTheme="majorHAnsi" w:hAnsiTheme="majorHAnsi"/>
              </w:rPr>
            </w:pPr>
            <w:r w:rsidRPr="00A86B8A">
              <w:rPr>
                <w:rFonts w:asciiTheme="majorHAnsi" w:hAnsiTheme="majorHAnsi"/>
              </w:rPr>
              <w:t xml:space="preserve">Formaldehidas ir lakieji organiniai junginiai (benzenas, toluenas, </w:t>
            </w:r>
            <w:r w:rsidR="00B96072" w:rsidRPr="00A86B8A">
              <w:rPr>
                <w:rFonts w:asciiTheme="majorHAnsi" w:hAnsiTheme="majorHAnsi"/>
              </w:rPr>
              <w:t>etilbenzenas</w:t>
            </w:r>
            <w:r w:rsidR="00B96072">
              <w:rPr>
                <w:rFonts w:asciiTheme="majorHAnsi" w:hAnsiTheme="majorHAnsi"/>
              </w:rPr>
              <w:t>,</w:t>
            </w:r>
            <w:r w:rsidR="00B96072" w:rsidRPr="00A86B8A">
              <w:rPr>
                <w:rFonts w:asciiTheme="majorHAnsi" w:hAnsiTheme="majorHAnsi"/>
              </w:rPr>
              <w:t xml:space="preserve"> </w:t>
            </w:r>
            <w:r w:rsidR="00124AAF">
              <w:rPr>
                <w:rFonts w:asciiTheme="majorHAnsi" w:hAnsiTheme="majorHAnsi"/>
              </w:rPr>
              <w:t>o,</w:t>
            </w:r>
            <w:r w:rsidR="00F44D4A" w:rsidRPr="00A86B8A">
              <w:rPr>
                <w:rFonts w:asciiTheme="majorHAnsi" w:hAnsiTheme="majorHAnsi"/>
              </w:rPr>
              <w:t>m,p</w:t>
            </w:r>
            <w:r w:rsidR="00124AAF">
              <w:rPr>
                <w:rFonts w:asciiTheme="majorHAnsi" w:hAnsiTheme="majorHAnsi"/>
              </w:rPr>
              <w:t>- </w:t>
            </w:r>
            <w:r w:rsidR="00F44D4A" w:rsidRPr="00A86B8A">
              <w:rPr>
                <w:rFonts w:asciiTheme="majorHAnsi" w:hAnsiTheme="majorHAnsi"/>
              </w:rPr>
              <w:t>ksilena</w:t>
            </w:r>
            <w:r w:rsidR="00124AAF">
              <w:rPr>
                <w:rFonts w:asciiTheme="majorHAnsi" w:hAnsiTheme="majorHAnsi"/>
              </w:rPr>
              <w:t>s</w:t>
            </w:r>
            <w:r w:rsidR="00F44D4A" w:rsidRPr="00A86B8A">
              <w:rPr>
                <w:rFonts w:asciiTheme="majorHAnsi" w:hAnsiTheme="majorHAnsi"/>
              </w:rPr>
              <w:t xml:space="preserve">, </w:t>
            </w:r>
            <w:r w:rsidR="00C6542F">
              <w:rPr>
                <w:rFonts w:asciiTheme="majorHAnsi" w:hAnsiTheme="majorHAnsi"/>
              </w:rPr>
              <w:t xml:space="preserve">acetonas, </w:t>
            </w:r>
            <w:r w:rsidRPr="00A86B8A">
              <w:rPr>
                <w:rFonts w:asciiTheme="majorHAnsi" w:hAnsiTheme="majorHAnsi"/>
              </w:rPr>
              <w:t>cimenas)</w:t>
            </w:r>
          </w:p>
        </w:tc>
        <w:tc>
          <w:tcPr>
            <w:tcW w:w="396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69B6C62" w14:textId="7B5FCE3B" w:rsidR="00020349" w:rsidRPr="00A86B8A" w:rsidRDefault="00020349" w:rsidP="00124AAF">
            <w:pPr>
              <w:spacing w:line="276" w:lineRule="auto"/>
              <w:jc w:val="both"/>
              <w:rPr>
                <w:rFonts w:asciiTheme="majorHAnsi" w:hAnsiTheme="majorHAnsi"/>
              </w:rPr>
            </w:pPr>
            <w:r w:rsidRPr="00A86B8A">
              <w:rPr>
                <w:rFonts w:asciiTheme="majorHAnsi" w:hAnsiTheme="majorHAnsi"/>
              </w:rPr>
              <w:t>Formaldehidas</w:t>
            </w:r>
            <w:r w:rsidR="003E7645">
              <w:rPr>
                <w:rFonts w:asciiTheme="majorHAnsi" w:hAnsiTheme="majorHAnsi"/>
              </w:rPr>
              <w:t xml:space="preserve"> ir l</w:t>
            </w:r>
            <w:r w:rsidRPr="00A86B8A">
              <w:rPr>
                <w:rFonts w:asciiTheme="majorHAnsi" w:hAnsiTheme="majorHAnsi"/>
              </w:rPr>
              <w:t>akieji organiniai junginiai (benzenas, toluenas</w:t>
            </w:r>
            <w:r w:rsidR="00952A3D">
              <w:rPr>
                <w:rFonts w:asciiTheme="majorHAnsi" w:hAnsiTheme="majorHAnsi"/>
              </w:rPr>
              <w:t xml:space="preserve">, </w:t>
            </w:r>
            <w:r w:rsidR="00FC3AD0">
              <w:rPr>
                <w:rFonts w:asciiTheme="majorHAnsi" w:hAnsiTheme="majorHAnsi"/>
              </w:rPr>
              <w:t xml:space="preserve">etilbenzenas, </w:t>
            </w:r>
            <w:r w:rsidR="00C6542F" w:rsidRPr="00A86B8A">
              <w:rPr>
                <w:rFonts w:asciiTheme="majorHAnsi" w:hAnsiTheme="majorHAnsi"/>
              </w:rPr>
              <w:t>o</w:t>
            </w:r>
            <w:r w:rsidR="003E7645">
              <w:rPr>
                <w:rFonts w:asciiTheme="majorHAnsi" w:hAnsiTheme="majorHAnsi"/>
              </w:rPr>
              <w:t>,</w:t>
            </w:r>
            <w:r w:rsidR="00654830">
              <w:rPr>
                <w:rFonts w:asciiTheme="majorHAnsi" w:hAnsiTheme="majorHAnsi"/>
              </w:rPr>
              <w:t>m,p</w:t>
            </w:r>
            <w:r w:rsidR="00C6542F" w:rsidRPr="00A86B8A">
              <w:rPr>
                <w:rFonts w:asciiTheme="majorHAnsi" w:hAnsiTheme="majorHAnsi"/>
              </w:rPr>
              <w:t>-</w:t>
            </w:r>
            <w:r w:rsidR="00124AAF">
              <w:rPr>
                <w:rFonts w:asciiTheme="majorHAnsi" w:hAnsiTheme="majorHAnsi"/>
              </w:rPr>
              <w:t> </w:t>
            </w:r>
            <w:r w:rsidR="00C6542F" w:rsidRPr="00A86B8A">
              <w:rPr>
                <w:rFonts w:asciiTheme="majorHAnsi" w:hAnsiTheme="majorHAnsi"/>
              </w:rPr>
              <w:t>ksilen</w:t>
            </w:r>
            <w:r w:rsidR="003E7645">
              <w:rPr>
                <w:rFonts w:asciiTheme="majorHAnsi" w:hAnsiTheme="majorHAnsi"/>
              </w:rPr>
              <w:t>as</w:t>
            </w:r>
            <w:r w:rsidR="004268FB">
              <w:rPr>
                <w:rFonts w:asciiTheme="majorHAnsi" w:hAnsiTheme="majorHAnsi"/>
              </w:rPr>
              <w:t>,</w:t>
            </w:r>
            <w:r w:rsidR="00952A3D">
              <w:rPr>
                <w:rFonts w:asciiTheme="majorHAnsi" w:hAnsiTheme="majorHAnsi"/>
              </w:rPr>
              <w:t xml:space="preserve"> acetonas,</w:t>
            </w:r>
            <w:r w:rsidR="00C6542F" w:rsidRPr="00A86B8A">
              <w:rPr>
                <w:rFonts w:asciiTheme="majorHAnsi" w:hAnsiTheme="majorHAnsi"/>
              </w:rPr>
              <w:t xml:space="preserve"> </w:t>
            </w:r>
            <w:r w:rsidRPr="00A86B8A">
              <w:rPr>
                <w:rFonts w:asciiTheme="majorHAnsi" w:hAnsiTheme="majorHAnsi"/>
              </w:rPr>
              <w:t>cimenas)</w:t>
            </w:r>
          </w:p>
        </w:tc>
      </w:tr>
      <w:tr w:rsidR="00020349" w:rsidRPr="00A86B8A" w14:paraId="6F590082" w14:textId="77777777" w:rsidTr="001845EB">
        <w:trPr>
          <w:trHeight w:val="454"/>
        </w:trPr>
        <w:tc>
          <w:tcPr>
            <w:tcW w:w="1557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0232541" w14:textId="40CB03C4" w:rsidR="00020349" w:rsidRPr="00A86B8A" w:rsidRDefault="00020349" w:rsidP="00020349">
            <w:pPr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  <w:r w:rsidRPr="00A86B8A">
              <w:rPr>
                <w:rFonts w:asciiTheme="majorHAnsi" w:hAnsiTheme="majorHAnsi"/>
                <w:b/>
                <w:bCs/>
              </w:rPr>
              <w:t>TYRIMŲ REZULTATAI</w:t>
            </w:r>
          </w:p>
        </w:tc>
      </w:tr>
      <w:tr w:rsidR="00020349" w:rsidRPr="00A86B8A" w14:paraId="22C775C4" w14:textId="5B754DB8" w:rsidTr="00952600">
        <w:trPr>
          <w:trHeight w:val="454"/>
        </w:trPr>
        <w:tc>
          <w:tcPr>
            <w:tcW w:w="38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4D1CCD87" w14:textId="401273AA" w:rsidR="00020349" w:rsidRPr="003B1CA4" w:rsidRDefault="00020349" w:rsidP="00020349">
            <w:pPr>
              <w:spacing w:line="276" w:lineRule="auto"/>
              <w:jc w:val="both"/>
              <w:rPr>
                <w:rFonts w:asciiTheme="majorHAnsi" w:hAnsiTheme="majorHAnsi" w:cstheme="minorHAnsi"/>
              </w:rPr>
            </w:pPr>
            <w:r w:rsidRPr="00A86B8A">
              <w:rPr>
                <w:rFonts w:asciiTheme="majorHAnsi" w:hAnsiTheme="majorHAnsi" w:cstheme="minorHAnsi"/>
              </w:rPr>
              <w:t xml:space="preserve">Visuose tyrimų taškuose formaldehido pusės valandos koncentracija buvo mažesnė už nustatymo ribą, t.y. </w:t>
            </w:r>
            <w:r w:rsidRPr="00A86B8A">
              <w:rPr>
                <w:rFonts w:asciiTheme="majorHAnsi" w:hAnsiTheme="majorHAnsi" w:cstheme="minorHAnsi"/>
                <w:b/>
                <w:bCs/>
              </w:rPr>
              <w:t>pusės valandos ribinė vertė neviršyta.</w:t>
            </w:r>
          </w:p>
        </w:tc>
        <w:tc>
          <w:tcPr>
            <w:tcW w:w="3827" w:type="dxa"/>
            <w:tcBorders>
              <w:top w:val="single" w:sz="12" w:space="0" w:color="auto"/>
              <w:bottom w:val="single" w:sz="12" w:space="0" w:color="auto"/>
            </w:tcBorders>
          </w:tcPr>
          <w:p w14:paraId="650598E5" w14:textId="20FEA254" w:rsidR="00020349" w:rsidRPr="00A86B8A" w:rsidRDefault="00020349" w:rsidP="00020349">
            <w:pPr>
              <w:spacing w:line="276" w:lineRule="auto"/>
              <w:jc w:val="both"/>
              <w:rPr>
                <w:rFonts w:asciiTheme="majorHAnsi" w:hAnsiTheme="majorHAnsi" w:cstheme="minorHAnsi"/>
              </w:rPr>
            </w:pPr>
            <w:r w:rsidRPr="00A86B8A">
              <w:rPr>
                <w:rFonts w:asciiTheme="majorHAnsi" w:hAnsiTheme="majorHAnsi" w:cstheme="minorHAnsi"/>
              </w:rPr>
              <w:t xml:space="preserve">Visuose tyrimų taškuose teršalų koncentracija buvo mažesnė už nustatymo ribą, t. y. </w:t>
            </w:r>
            <w:r w:rsidRPr="00A86B8A">
              <w:rPr>
                <w:rFonts w:asciiTheme="majorHAnsi" w:hAnsiTheme="majorHAnsi" w:cstheme="minorHAnsi"/>
                <w:b/>
                <w:bCs/>
              </w:rPr>
              <w:t>pusės valandos ribinės vertės neviršytos.</w:t>
            </w:r>
          </w:p>
        </w:tc>
        <w:tc>
          <w:tcPr>
            <w:tcW w:w="3969" w:type="dxa"/>
            <w:tcBorders>
              <w:top w:val="single" w:sz="12" w:space="0" w:color="auto"/>
              <w:bottom w:val="single" w:sz="12" w:space="0" w:color="auto"/>
            </w:tcBorders>
          </w:tcPr>
          <w:p w14:paraId="4EBC520E" w14:textId="46826350" w:rsidR="00020349" w:rsidRPr="00A86B8A" w:rsidRDefault="00020349" w:rsidP="00020349">
            <w:pPr>
              <w:spacing w:line="276" w:lineRule="auto"/>
              <w:jc w:val="both"/>
              <w:rPr>
                <w:rFonts w:asciiTheme="majorHAnsi" w:hAnsiTheme="majorHAnsi"/>
              </w:rPr>
            </w:pPr>
            <w:r w:rsidRPr="00A86B8A">
              <w:rPr>
                <w:rFonts w:asciiTheme="majorHAnsi" w:hAnsiTheme="majorHAnsi" w:cstheme="minorHAnsi"/>
              </w:rPr>
              <w:t xml:space="preserve">Visuose tyrimų taškuose teršalų koncentracija buvo mažesnė už nustatymo ribą, t. y. </w:t>
            </w:r>
            <w:r w:rsidRPr="00A86B8A">
              <w:rPr>
                <w:rFonts w:asciiTheme="majorHAnsi" w:hAnsiTheme="majorHAnsi" w:cstheme="minorHAnsi"/>
                <w:b/>
                <w:bCs/>
              </w:rPr>
              <w:t>pusės valandos ribinės vertės neviršytos.</w:t>
            </w:r>
          </w:p>
        </w:tc>
        <w:tc>
          <w:tcPr>
            <w:tcW w:w="396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E338454" w14:textId="7BE3C51C" w:rsidR="00020349" w:rsidRPr="00A86B8A" w:rsidRDefault="00EE014E" w:rsidP="00020349">
            <w:pPr>
              <w:spacing w:line="276" w:lineRule="auto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 w:cstheme="minorHAnsi"/>
              </w:rPr>
              <w:t>Tyrimų</w:t>
            </w:r>
            <w:r w:rsidR="00020349" w:rsidRPr="00A86B8A">
              <w:rPr>
                <w:rFonts w:asciiTheme="majorHAnsi" w:hAnsiTheme="majorHAnsi" w:cstheme="minorHAnsi"/>
              </w:rPr>
              <w:t xml:space="preserve"> taške (150 m pavėjui nuo įmonės) formaldehido koncentracija siekė </w:t>
            </w:r>
            <w:r>
              <w:rPr>
                <w:rFonts w:asciiTheme="majorHAnsi" w:hAnsiTheme="majorHAnsi" w:cstheme="minorHAnsi"/>
              </w:rPr>
              <w:t xml:space="preserve">iki </w:t>
            </w:r>
            <w:r w:rsidR="00020349" w:rsidRPr="00A86B8A">
              <w:rPr>
                <w:rFonts w:asciiTheme="majorHAnsi" w:hAnsiTheme="majorHAnsi" w:cstheme="minorHAnsi"/>
              </w:rPr>
              <w:t>0,0032 mg/m</w:t>
            </w:r>
            <w:r w:rsidR="00020349" w:rsidRPr="00A86B8A">
              <w:rPr>
                <w:rFonts w:asciiTheme="majorHAnsi" w:hAnsiTheme="majorHAnsi" w:cstheme="minorHAnsi"/>
                <w:vertAlign w:val="superscript"/>
              </w:rPr>
              <w:t>3</w:t>
            </w:r>
            <w:r w:rsidR="00020349" w:rsidRPr="00A86B8A">
              <w:rPr>
                <w:rFonts w:asciiTheme="majorHAnsi" w:hAnsiTheme="majorHAnsi" w:cstheme="minorHAnsi"/>
              </w:rPr>
              <w:t>, cimeno – 0,002 mg/m</w:t>
            </w:r>
            <w:r w:rsidR="00020349" w:rsidRPr="00A86B8A">
              <w:rPr>
                <w:rFonts w:asciiTheme="majorHAnsi" w:hAnsiTheme="majorHAnsi" w:cstheme="minorHAnsi"/>
                <w:vertAlign w:val="superscript"/>
              </w:rPr>
              <w:t>3</w:t>
            </w:r>
            <w:r w:rsidR="00020349" w:rsidRPr="00A86B8A">
              <w:rPr>
                <w:rFonts w:asciiTheme="majorHAnsi" w:hAnsiTheme="majorHAnsi" w:cstheme="minorHAnsi"/>
              </w:rPr>
              <w:t xml:space="preserve">, </w:t>
            </w:r>
            <w:r w:rsidR="00B87A0B">
              <w:rPr>
                <w:rFonts w:asciiTheme="majorHAnsi" w:hAnsiTheme="majorHAnsi" w:cstheme="minorHAnsi"/>
              </w:rPr>
              <w:t xml:space="preserve">tačiau </w:t>
            </w:r>
            <w:r w:rsidR="00020349" w:rsidRPr="00A86B8A">
              <w:rPr>
                <w:rFonts w:asciiTheme="majorHAnsi" w:hAnsiTheme="majorHAnsi" w:cstheme="minorHAnsi"/>
              </w:rPr>
              <w:t xml:space="preserve">kitų teršalų koncentracija buvo mažesnė už nustatymo ribą. </w:t>
            </w:r>
            <w:r w:rsidR="00020349" w:rsidRPr="00A86B8A">
              <w:rPr>
                <w:rFonts w:asciiTheme="majorHAnsi" w:hAnsiTheme="majorHAnsi" w:cstheme="minorHAnsi"/>
                <w:b/>
                <w:bCs/>
              </w:rPr>
              <w:t>Teršalų</w:t>
            </w:r>
            <w:r w:rsidR="00020349" w:rsidRPr="00A86B8A">
              <w:rPr>
                <w:rFonts w:asciiTheme="majorHAnsi" w:hAnsiTheme="majorHAnsi" w:cstheme="minorHAnsi"/>
              </w:rPr>
              <w:t xml:space="preserve"> </w:t>
            </w:r>
            <w:r w:rsidR="00020349" w:rsidRPr="00A86B8A">
              <w:rPr>
                <w:rFonts w:asciiTheme="majorHAnsi" w:hAnsiTheme="majorHAnsi" w:cstheme="minorHAnsi"/>
                <w:b/>
                <w:bCs/>
              </w:rPr>
              <w:t>koncentracij</w:t>
            </w:r>
            <w:r w:rsidR="00020349">
              <w:rPr>
                <w:rFonts w:asciiTheme="majorHAnsi" w:hAnsiTheme="majorHAnsi" w:cstheme="minorHAnsi"/>
                <w:b/>
                <w:bCs/>
              </w:rPr>
              <w:t>a</w:t>
            </w:r>
            <w:r w:rsidR="00020349" w:rsidRPr="00A86B8A">
              <w:rPr>
                <w:rFonts w:asciiTheme="majorHAnsi" w:hAnsiTheme="majorHAnsi" w:cstheme="minorHAnsi"/>
              </w:rPr>
              <w:t xml:space="preserve"> </w:t>
            </w:r>
            <w:r w:rsidR="00020349" w:rsidRPr="00A86B8A">
              <w:rPr>
                <w:rFonts w:asciiTheme="majorHAnsi" w:hAnsiTheme="majorHAnsi" w:cstheme="minorHAnsi"/>
                <w:b/>
                <w:bCs/>
              </w:rPr>
              <w:t>0,5 val. ribinės vertės nei viename taške neviršijo.</w:t>
            </w:r>
          </w:p>
        </w:tc>
      </w:tr>
    </w:tbl>
    <w:p w14:paraId="1DF00B67" w14:textId="3F57C46A" w:rsidR="00EC6AF0" w:rsidRPr="00A86B8A" w:rsidRDefault="00EC6AF0" w:rsidP="00F50B50">
      <w:pPr>
        <w:spacing w:line="276" w:lineRule="auto"/>
        <w:rPr>
          <w:rFonts w:asciiTheme="majorHAnsi" w:hAnsiTheme="majorHAnsi"/>
          <w:sz w:val="24"/>
          <w:szCs w:val="24"/>
        </w:rPr>
      </w:pPr>
    </w:p>
    <w:sectPr w:rsidR="00EC6AF0" w:rsidRPr="00A86B8A" w:rsidSect="00FD534F">
      <w:pgSz w:w="16838" w:h="11906" w:orient="landscape"/>
      <w:pgMar w:top="851" w:right="567" w:bottom="851" w:left="567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8508AA"/>
    <w:multiLevelType w:val="hybridMultilevel"/>
    <w:tmpl w:val="210E9024"/>
    <w:lvl w:ilvl="0" w:tplc="F21CDBC8">
      <w:start w:val="202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123919"/>
    <w:multiLevelType w:val="hybridMultilevel"/>
    <w:tmpl w:val="AAAE74E4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9F503A"/>
    <w:multiLevelType w:val="hybridMultilevel"/>
    <w:tmpl w:val="5ED47098"/>
    <w:lvl w:ilvl="0" w:tplc="04270001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3" w15:restartNumberingAfterBreak="0">
    <w:nsid w:val="25F96C16"/>
    <w:multiLevelType w:val="hybridMultilevel"/>
    <w:tmpl w:val="D7A436FC"/>
    <w:lvl w:ilvl="0" w:tplc="0427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26D14B60"/>
    <w:multiLevelType w:val="hybridMultilevel"/>
    <w:tmpl w:val="F1305098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080380"/>
    <w:multiLevelType w:val="hybridMultilevel"/>
    <w:tmpl w:val="EF5ADBCA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25034B"/>
    <w:multiLevelType w:val="hybridMultilevel"/>
    <w:tmpl w:val="0E063EBC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AA47EE"/>
    <w:multiLevelType w:val="hybridMultilevel"/>
    <w:tmpl w:val="8F2C15F4"/>
    <w:lvl w:ilvl="0" w:tplc="042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9367D9"/>
    <w:multiLevelType w:val="hybridMultilevel"/>
    <w:tmpl w:val="7658B1BA"/>
    <w:lvl w:ilvl="0" w:tplc="B8FC1290">
      <w:start w:val="15"/>
      <w:numFmt w:val="bullet"/>
      <w:lvlText w:val="-"/>
      <w:lvlJc w:val="left"/>
      <w:pPr>
        <w:ind w:left="720" w:hanging="360"/>
      </w:pPr>
      <w:rPr>
        <w:rFonts w:ascii="Aptos Display" w:eastAsiaTheme="minorHAnsi" w:hAnsi="Aptos Display" w:cstheme="minorBidi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2D6DA0"/>
    <w:multiLevelType w:val="hybridMultilevel"/>
    <w:tmpl w:val="AAFE80C6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5322233">
    <w:abstractNumId w:val="6"/>
  </w:num>
  <w:num w:numId="2" w16cid:durableId="77601270">
    <w:abstractNumId w:val="3"/>
  </w:num>
  <w:num w:numId="3" w16cid:durableId="786242301">
    <w:abstractNumId w:val="2"/>
  </w:num>
  <w:num w:numId="4" w16cid:durableId="1858501947">
    <w:abstractNumId w:val="4"/>
  </w:num>
  <w:num w:numId="5" w16cid:durableId="395052132">
    <w:abstractNumId w:val="1"/>
  </w:num>
  <w:num w:numId="6" w16cid:durableId="449666647">
    <w:abstractNumId w:val="9"/>
  </w:num>
  <w:num w:numId="7" w16cid:durableId="648825749">
    <w:abstractNumId w:val="5"/>
  </w:num>
  <w:num w:numId="8" w16cid:durableId="1162038392">
    <w:abstractNumId w:val="7"/>
  </w:num>
  <w:num w:numId="9" w16cid:durableId="834034156">
    <w:abstractNumId w:val="0"/>
  </w:num>
  <w:num w:numId="10" w16cid:durableId="112342895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E5A"/>
    <w:rsid w:val="00001BDA"/>
    <w:rsid w:val="00003545"/>
    <w:rsid w:val="00006768"/>
    <w:rsid w:val="00007EAD"/>
    <w:rsid w:val="00020349"/>
    <w:rsid w:val="00031BB7"/>
    <w:rsid w:val="00044DB4"/>
    <w:rsid w:val="000843E8"/>
    <w:rsid w:val="0008690B"/>
    <w:rsid w:val="000C4A6D"/>
    <w:rsid w:val="000D10E2"/>
    <w:rsid w:val="000D2E69"/>
    <w:rsid w:val="000D395D"/>
    <w:rsid w:val="000D527F"/>
    <w:rsid w:val="000E7390"/>
    <w:rsid w:val="000F24E5"/>
    <w:rsid w:val="000F643B"/>
    <w:rsid w:val="00104B00"/>
    <w:rsid w:val="00104B5A"/>
    <w:rsid w:val="001113BB"/>
    <w:rsid w:val="001142AF"/>
    <w:rsid w:val="00124AAF"/>
    <w:rsid w:val="0012539E"/>
    <w:rsid w:val="00132D5D"/>
    <w:rsid w:val="00135B9D"/>
    <w:rsid w:val="00141506"/>
    <w:rsid w:val="00145191"/>
    <w:rsid w:val="0014561F"/>
    <w:rsid w:val="00151497"/>
    <w:rsid w:val="00155D06"/>
    <w:rsid w:val="00161795"/>
    <w:rsid w:val="00163121"/>
    <w:rsid w:val="00172466"/>
    <w:rsid w:val="001845EB"/>
    <w:rsid w:val="0019426B"/>
    <w:rsid w:val="00197F4A"/>
    <w:rsid w:val="001A156D"/>
    <w:rsid w:val="001B2CDF"/>
    <w:rsid w:val="001D7855"/>
    <w:rsid w:val="001E1713"/>
    <w:rsid w:val="001E30C3"/>
    <w:rsid w:val="001E50A4"/>
    <w:rsid w:val="001E6199"/>
    <w:rsid w:val="001F7E67"/>
    <w:rsid w:val="00200B58"/>
    <w:rsid w:val="00205B91"/>
    <w:rsid w:val="002067F9"/>
    <w:rsid w:val="00216220"/>
    <w:rsid w:val="00217FEC"/>
    <w:rsid w:val="00223087"/>
    <w:rsid w:val="00232F44"/>
    <w:rsid w:val="0024064B"/>
    <w:rsid w:val="00251A62"/>
    <w:rsid w:val="00263EA9"/>
    <w:rsid w:val="00264C96"/>
    <w:rsid w:val="00272D86"/>
    <w:rsid w:val="002763B6"/>
    <w:rsid w:val="00291B72"/>
    <w:rsid w:val="002A1E40"/>
    <w:rsid w:val="002A45D6"/>
    <w:rsid w:val="002A557F"/>
    <w:rsid w:val="002A5B0A"/>
    <w:rsid w:val="002A5C28"/>
    <w:rsid w:val="002B2FEC"/>
    <w:rsid w:val="002B7B3F"/>
    <w:rsid w:val="002C1E83"/>
    <w:rsid w:val="002C4F9B"/>
    <w:rsid w:val="002C7CE3"/>
    <w:rsid w:val="002D14EF"/>
    <w:rsid w:val="002D4FAA"/>
    <w:rsid w:val="002E1149"/>
    <w:rsid w:val="002E5545"/>
    <w:rsid w:val="002F2F60"/>
    <w:rsid w:val="002F69D9"/>
    <w:rsid w:val="00300A8F"/>
    <w:rsid w:val="00304716"/>
    <w:rsid w:val="00317934"/>
    <w:rsid w:val="0033013A"/>
    <w:rsid w:val="003315C0"/>
    <w:rsid w:val="003371B6"/>
    <w:rsid w:val="0034225F"/>
    <w:rsid w:val="00346757"/>
    <w:rsid w:val="003502BE"/>
    <w:rsid w:val="003519D5"/>
    <w:rsid w:val="00355711"/>
    <w:rsid w:val="00357B34"/>
    <w:rsid w:val="00380833"/>
    <w:rsid w:val="003863D1"/>
    <w:rsid w:val="00387E2D"/>
    <w:rsid w:val="003A09C4"/>
    <w:rsid w:val="003A4DA0"/>
    <w:rsid w:val="003B0827"/>
    <w:rsid w:val="003B1A8F"/>
    <w:rsid w:val="003B1CA4"/>
    <w:rsid w:val="003C15D6"/>
    <w:rsid w:val="003C27FA"/>
    <w:rsid w:val="003C531C"/>
    <w:rsid w:val="003C6187"/>
    <w:rsid w:val="003D0264"/>
    <w:rsid w:val="003D640E"/>
    <w:rsid w:val="003D76FD"/>
    <w:rsid w:val="003E7645"/>
    <w:rsid w:val="00402205"/>
    <w:rsid w:val="004138CE"/>
    <w:rsid w:val="0041416D"/>
    <w:rsid w:val="00417D1D"/>
    <w:rsid w:val="004259AF"/>
    <w:rsid w:val="00425A15"/>
    <w:rsid w:val="004268FB"/>
    <w:rsid w:val="00436761"/>
    <w:rsid w:val="004475D0"/>
    <w:rsid w:val="00457CA8"/>
    <w:rsid w:val="0046186E"/>
    <w:rsid w:val="00463E60"/>
    <w:rsid w:val="00470503"/>
    <w:rsid w:val="00472B16"/>
    <w:rsid w:val="00474959"/>
    <w:rsid w:val="00477367"/>
    <w:rsid w:val="00477565"/>
    <w:rsid w:val="0048339F"/>
    <w:rsid w:val="00484E5A"/>
    <w:rsid w:val="00493192"/>
    <w:rsid w:val="004938A8"/>
    <w:rsid w:val="004A073D"/>
    <w:rsid w:val="004A3233"/>
    <w:rsid w:val="004B49D9"/>
    <w:rsid w:val="004B5030"/>
    <w:rsid w:val="004C31BB"/>
    <w:rsid w:val="004C4627"/>
    <w:rsid w:val="004D02CA"/>
    <w:rsid w:val="004D1320"/>
    <w:rsid w:val="004D280E"/>
    <w:rsid w:val="004D488F"/>
    <w:rsid w:val="004D5713"/>
    <w:rsid w:val="004E456D"/>
    <w:rsid w:val="004E533D"/>
    <w:rsid w:val="004E640F"/>
    <w:rsid w:val="004F09D8"/>
    <w:rsid w:val="004F17F4"/>
    <w:rsid w:val="004F2764"/>
    <w:rsid w:val="004F4937"/>
    <w:rsid w:val="00500C0D"/>
    <w:rsid w:val="00503333"/>
    <w:rsid w:val="00537F57"/>
    <w:rsid w:val="005470F0"/>
    <w:rsid w:val="005507EF"/>
    <w:rsid w:val="005547E0"/>
    <w:rsid w:val="005561B4"/>
    <w:rsid w:val="00572DDD"/>
    <w:rsid w:val="00580905"/>
    <w:rsid w:val="00597971"/>
    <w:rsid w:val="005C4AAD"/>
    <w:rsid w:val="005D0689"/>
    <w:rsid w:val="005D61FE"/>
    <w:rsid w:val="005D79FB"/>
    <w:rsid w:val="006048F1"/>
    <w:rsid w:val="00615008"/>
    <w:rsid w:val="00624B55"/>
    <w:rsid w:val="00630FE4"/>
    <w:rsid w:val="00633C2A"/>
    <w:rsid w:val="006455F5"/>
    <w:rsid w:val="00654830"/>
    <w:rsid w:val="00656119"/>
    <w:rsid w:val="00657C5F"/>
    <w:rsid w:val="00677C1F"/>
    <w:rsid w:val="00684385"/>
    <w:rsid w:val="0069445C"/>
    <w:rsid w:val="006B2B1D"/>
    <w:rsid w:val="006D3B4F"/>
    <w:rsid w:val="006D6A03"/>
    <w:rsid w:val="006E023A"/>
    <w:rsid w:val="006F1C98"/>
    <w:rsid w:val="00705E58"/>
    <w:rsid w:val="00711A61"/>
    <w:rsid w:val="00725B46"/>
    <w:rsid w:val="0073750D"/>
    <w:rsid w:val="00745572"/>
    <w:rsid w:val="0074578C"/>
    <w:rsid w:val="0076223A"/>
    <w:rsid w:val="007703B6"/>
    <w:rsid w:val="00771D10"/>
    <w:rsid w:val="007769D4"/>
    <w:rsid w:val="0077728F"/>
    <w:rsid w:val="00780F03"/>
    <w:rsid w:val="007837BA"/>
    <w:rsid w:val="007964E0"/>
    <w:rsid w:val="007B5EB1"/>
    <w:rsid w:val="007D2208"/>
    <w:rsid w:val="007D2401"/>
    <w:rsid w:val="007D2764"/>
    <w:rsid w:val="007D47D0"/>
    <w:rsid w:val="007D55C4"/>
    <w:rsid w:val="007E08F3"/>
    <w:rsid w:val="007F084B"/>
    <w:rsid w:val="007F2E96"/>
    <w:rsid w:val="00811E27"/>
    <w:rsid w:val="00817D1C"/>
    <w:rsid w:val="00817D24"/>
    <w:rsid w:val="0082139F"/>
    <w:rsid w:val="0082437D"/>
    <w:rsid w:val="008249C0"/>
    <w:rsid w:val="00826A76"/>
    <w:rsid w:val="00827680"/>
    <w:rsid w:val="0084120B"/>
    <w:rsid w:val="00843E9B"/>
    <w:rsid w:val="00845972"/>
    <w:rsid w:val="008461CB"/>
    <w:rsid w:val="00851A7A"/>
    <w:rsid w:val="008521C9"/>
    <w:rsid w:val="00864AEF"/>
    <w:rsid w:val="00865536"/>
    <w:rsid w:val="00872BE5"/>
    <w:rsid w:val="0087751A"/>
    <w:rsid w:val="00881E3C"/>
    <w:rsid w:val="00883680"/>
    <w:rsid w:val="00887023"/>
    <w:rsid w:val="008941AE"/>
    <w:rsid w:val="008A49D9"/>
    <w:rsid w:val="008B7795"/>
    <w:rsid w:val="008C616F"/>
    <w:rsid w:val="008D1A1A"/>
    <w:rsid w:val="008E7986"/>
    <w:rsid w:val="008F394F"/>
    <w:rsid w:val="008F6081"/>
    <w:rsid w:val="00903265"/>
    <w:rsid w:val="00910A29"/>
    <w:rsid w:val="0091461C"/>
    <w:rsid w:val="00915EE8"/>
    <w:rsid w:val="00917DF5"/>
    <w:rsid w:val="00924034"/>
    <w:rsid w:val="00924BB6"/>
    <w:rsid w:val="009278CA"/>
    <w:rsid w:val="009453B7"/>
    <w:rsid w:val="00945E6B"/>
    <w:rsid w:val="00946967"/>
    <w:rsid w:val="00952600"/>
    <w:rsid w:val="00952A3D"/>
    <w:rsid w:val="0095374C"/>
    <w:rsid w:val="00953BFF"/>
    <w:rsid w:val="009618FE"/>
    <w:rsid w:val="00962D7E"/>
    <w:rsid w:val="00966593"/>
    <w:rsid w:val="009674C8"/>
    <w:rsid w:val="00970843"/>
    <w:rsid w:val="009835EC"/>
    <w:rsid w:val="00991C36"/>
    <w:rsid w:val="00995466"/>
    <w:rsid w:val="00996949"/>
    <w:rsid w:val="009A7B02"/>
    <w:rsid w:val="009C564E"/>
    <w:rsid w:val="009D0422"/>
    <w:rsid w:val="009D5A12"/>
    <w:rsid w:val="009E0593"/>
    <w:rsid w:val="009E1368"/>
    <w:rsid w:val="009F0627"/>
    <w:rsid w:val="00A1060A"/>
    <w:rsid w:val="00A1186B"/>
    <w:rsid w:val="00A12481"/>
    <w:rsid w:val="00A125B7"/>
    <w:rsid w:val="00A16AD4"/>
    <w:rsid w:val="00A25935"/>
    <w:rsid w:val="00A267AA"/>
    <w:rsid w:val="00A33EF5"/>
    <w:rsid w:val="00A374F5"/>
    <w:rsid w:val="00A433D0"/>
    <w:rsid w:val="00A52061"/>
    <w:rsid w:val="00A61981"/>
    <w:rsid w:val="00A67B96"/>
    <w:rsid w:val="00A8683B"/>
    <w:rsid w:val="00A86B8A"/>
    <w:rsid w:val="00A87E0B"/>
    <w:rsid w:val="00A94083"/>
    <w:rsid w:val="00AA4DE8"/>
    <w:rsid w:val="00AB44D2"/>
    <w:rsid w:val="00AB76DD"/>
    <w:rsid w:val="00AD1F7B"/>
    <w:rsid w:val="00AD211C"/>
    <w:rsid w:val="00AD3622"/>
    <w:rsid w:val="00AD6B0C"/>
    <w:rsid w:val="00AE2BF8"/>
    <w:rsid w:val="00B0069E"/>
    <w:rsid w:val="00B03CEC"/>
    <w:rsid w:val="00B053EE"/>
    <w:rsid w:val="00B10C14"/>
    <w:rsid w:val="00B21638"/>
    <w:rsid w:val="00B221BE"/>
    <w:rsid w:val="00B23455"/>
    <w:rsid w:val="00B26001"/>
    <w:rsid w:val="00B26110"/>
    <w:rsid w:val="00B262C7"/>
    <w:rsid w:val="00B31149"/>
    <w:rsid w:val="00B4458A"/>
    <w:rsid w:val="00B52147"/>
    <w:rsid w:val="00B54A33"/>
    <w:rsid w:val="00B557C7"/>
    <w:rsid w:val="00B6237B"/>
    <w:rsid w:val="00B63D04"/>
    <w:rsid w:val="00B70B35"/>
    <w:rsid w:val="00B74343"/>
    <w:rsid w:val="00B82A93"/>
    <w:rsid w:val="00B848BC"/>
    <w:rsid w:val="00B85107"/>
    <w:rsid w:val="00B87A0B"/>
    <w:rsid w:val="00B954C3"/>
    <w:rsid w:val="00B96072"/>
    <w:rsid w:val="00BA1156"/>
    <w:rsid w:val="00BA6C36"/>
    <w:rsid w:val="00BB5FC9"/>
    <w:rsid w:val="00BB6D97"/>
    <w:rsid w:val="00BC64C5"/>
    <w:rsid w:val="00BC6B51"/>
    <w:rsid w:val="00BD5F8D"/>
    <w:rsid w:val="00BF00D2"/>
    <w:rsid w:val="00BF27F9"/>
    <w:rsid w:val="00BF7BB2"/>
    <w:rsid w:val="00C04F1A"/>
    <w:rsid w:val="00C17BCB"/>
    <w:rsid w:val="00C248E1"/>
    <w:rsid w:val="00C252D8"/>
    <w:rsid w:val="00C25D76"/>
    <w:rsid w:val="00C26D69"/>
    <w:rsid w:val="00C300DF"/>
    <w:rsid w:val="00C30C52"/>
    <w:rsid w:val="00C34FBD"/>
    <w:rsid w:val="00C35D8C"/>
    <w:rsid w:val="00C41619"/>
    <w:rsid w:val="00C41C99"/>
    <w:rsid w:val="00C53E95"/>
    <w:rsid w:val="00C64C38"/>
    <w:rsid w:val="00C6542F"/>
    <w:rsid w:val="00C66362"/>
    <w:rsid w:val="00C67BF5"/>
    <w:rsid w:val="00C70182"/>
    <w:rsid w:val="00C73AB6"/>
    <w:rsid w:val="00C7458C"/>
    <w:rsid w:val="00C80D5F"/>
    <w:rsid w:val="00C812F4"/>
    <w:rsid w:val="00C85E0A"/>
    <w:rsid w:val="00C8643A"/>
    <w:rsid w:val="00C87B23"/>
    <w:rsid w:val="00C95D8A"/>
    <w:rsid w:val="00CA08F0"/>
    <w:rsid w:val="00CA2558"/>
    <w:rsid w:val="00CA6D06"/>
    <w:rsid w:val="00CC46C5"/>
    <w:rsid w:val="00CD7243"/>
    <w:rsid w:val="00CE0ACA"/>
    <w:rsid w:val="00CE1CF1"/>
    <w:rsid w:val="00CE424F"/>
    <w:rsid w:val="00CE47B3"/>
    <w:rsid w:val="00CE5C74"/>
    <w:rsid w:val="00CF2E02"/>
    <w:rsid w:val="00D16B29"/>
    <w:rsid w:val="00D20291"/>
    <w:rsid w:val="00D271E8"/>
    <w:rsid w:val="00D273A7"/>
    <w:rsid w:val="00D312DC"/>
    <w:rsid w:val="00D3401A"/>
    <w:rsid w:val="00D41038"/>
    <w:rsid w:val="00D41BD8"/>
    <w:rsid w:val="00D42D67"/>
    <w:rsid w:val="00D452A0"/>
    <w:rsid w:val="00D5034F"/>
    <w:rsid w:val="00D60D6C"/>
    <w:rsid w:val="00D6186D"/>
    <w:rsid w:val="00D63CEB"/>
    <w:rsid w:val="00D66FE9"/>
    <w:rsid w:val="00D7308D"/>
    <w:rsid w:val="00D74AF7"/>
    <w:rsid w:val="00D7700C"/>
    <w:rsid w:val="00D95098"/>
    <w:rsid w:val="00D96D31"/>
    <w:rsid w:val="00D978E1"/>
    <w:rsid w:val="00DA00C5"/>
    <w:rsid w:val="00DA69F7"/>
    <w:rsid w:val="00DA71DF"/>
    <w:rsid w:val="00DB0D15"/>
    <w:rsid w:val="00DD0935"/>
    <w:rsid w:val="00DE3542"/>
    <w:rsid w:val="00DF3C44"/>
    <w:rsid w:val="00E05AAB"/>
    <w:rsid w:val="00E25A95"/>
    <w:rsid w:val="00E47D1F"/>
    <w:rsid w:val="00E50425"/>
    <w:rsid w:val="00E51340"/>
    <w:rsid w:val="00E51CE7"/>
    <w:rsid w:val="00E608E7"/>
    <w:rsid w:val="00E8150C"/>
    <w:rsid w:val="00E9706F"/>
    <w:rsid w:val="00EA2AA1"/>
    <w:rsid w:val="00EA3D59"/>
    <w:rsid w:val="00EA657D"/>
    <w:rsid w:val="00EB12F3"/>
    <w:rsid w:val="00EC6AF0"/>
    <w:rsid w:val="00EC7346"/>
    <w:rsid w:val="00EC7657"/>
    <w:rsid w:val="00ED5D3A"/>
    <w:rsid w:val="00ED7F1A"/>
    <w:rsid w:val="00EE014E"/>
    <w:rsid w:val="00EE1ECE"/>
    <w:rsid w:val="00EE2286"/>
    <w:rsid w:val="00EE63CD"/>
    <w:rsid w:val="00F13D8C"/>
    <w:rsid w:val="00F44D4A"/>
    <w:rsid w:val="00F50B50"/>
    <w:rsid w:val="00F60627"/>
    <w:rsid w:val="00F72F7A"/>
    <w:rsid w:val="00F73401"/>
    <w:rsid w:val="00F82291"/>
    <w:rsid w:val="00F8340C"/>
    <w:rsid w:val="00FA0541"/>
    <w:rsid w:val="00FA382C"/>
    <w:rsid w:val="00FB142C"/>
    <w:rsid w:val="00FB1898"/>
    <w:rsid w:val="00FB4600"/>
    <w:rsid w:val="00FB62BB"/>
    <w:rsid w:val="00FB69FE"/>
    <w:rsid w:val="00FB7760"/>
    <w:rsid w:val="00FC3AD0"/>
    <w:rsid w:val="00FC4318"/>
    <w:rsid w:val="00FC514C"/>
    <w:rsid w:val="00FD534F"/>
    <w:rsid w:val="00FF3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56A429"/>
  <w15:chartTrackingRefBased/>
  <w15:docId w15:val="{D8D3AAE5-A87E-4BD2-80A3-BDE9BE2FB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8521C9"/>
  </w:style>
  <w:style w:type="paragraph" w:styleId="Antrat1">
    <w:name w:val="heading 1"/>
    <w:basedOn w:val="prastasis"/>
    <w:next w:val="prastasis"/>
    <w:link w:val="Antrat1Diagrama"/>
    <w:uiPriority w:val="9"/>
    <w:qFormat/>
    <w:rsid w:val="00484E5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484E5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484E5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484E5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484E5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484E5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484E5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484E5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484E5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484E5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484E5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484E5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484E5A"/>
    <w:rPr>
      <w:rFonts w:eastAsiaTheme="majorEastAsia" w:cstheme="majorBidi"/>
      <w:i/>
      <w:iCs/>
      <w:color w:val="0F4761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484E5A"/>
    <w:rPr>
      <w:rFonts w:eastAsiaTheme="majorEastAsia" w:cstheme="majorBidi"/>
      <w:color w:val="0F4761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484E5A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484E5A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484E5A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484E5A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484E5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484E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484E5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484E5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484E5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484E5A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484E5A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484E5A"/>
    <w:rPr>
      <w:i/>
      <w:iCs/>
      <w:color w:val="0F4761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484E5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484E5A"/>
    <w:rPr>
      <w:i/>
      <w:iCs/>
      <w:color w:val="0F4761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484E5A"/>
    <w:rPr>
      <w:b/>
      <w:bCs/>
      <w:smallCaps/>
      <w:color w:val="0F4761" w:themeColor="accent1" w:themeShade="BF"/>
      <w:spacing w:val="5"/>
    </w:rPr>
  </w:style>
  <w:style w:type="table" w:styleId="Lentelstinklelis">
    <w:name w:val="Table Grid"/>
    <w:basedOn w:val="prastojilentel"/>
    <w:uiPriority w:val="39"/>
    <w:rsid w:val="00484E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Numatytasispastraiposriftas"/>
    <w:rsid w:val="00D16B29"/>
  </w:style>
  <w:style w:type="paragraph" w:customStyle="1" w:styleId="paragraph">
    <w:name w:val="paragraph"/>
    <w:basedOn w:val="prastasis"/>
    <w:rsid w:val="004A07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lt-LT"/>
      <w14:ligatures w14:val="none"/>
    </w:rPr>
  </w:style>
  <w:style w:type="character" w:styleId="Komentaronuoroda">
    <w:name w:val="annotation reference"/>
    <w:basedOn w:val="Numatytasispastraiposriftas"/>
    <w:uiPriority w:val="99"/>
    <w:semiHidden/>
    <w:unhideWhenUsed/>
    <w:rsid w:val="00D74AF7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unhideWhenUsed/>
    <w:rsid w:val="00D74AF7"/>
    <w:pPr>
      <w:spacing w:line="240" w:lineRule="auto"/>
    </w:pPr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rsid w:val="00D74AF7"/>
    <w:rPr>
      <w:sz w:val="20"/>
      <w:szCs w:val="20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D74AF7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D74AF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chart" Target="charts/chart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https://agentura2020-my.sharepoint.com/personal/solveiga_pajarskiene_gamta_lt/Documents/Darbalaukis/Avarijos/Matavim&#371;%20duomenys_Homanit%20Lietuva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https://agentura2020-my.sharepoint.com/personal/solveiga_pajarskiene_gamta_lt/Documents/Darbalaukis/Avarijos/Matavim&#371;%20duomenys_Homanit%20Lietuva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100" b="1" i="0" u="none" strike="noStrike" kern="1200" baseline="0">
                <a:solidFill>
                  <a:sysClr val="windowText" lastClr="000000"/>
                </a:solidFill>
                <a:latin typeface="Aptos" panose="020B0004020202020204" pitchFamily="34" charset="0"/>
                <a:ea typeface="+mn-ea"/>
                <a:cs typeface="+mn-cs"/>
              </a:defRPr>
            </a:pPr>
            <a:r>
              <a:rPr lang="lt-LT" sz="1100" b="1" i="0" u="none" strike="noStrike" kern="1200" baseline="0">
                <a:solidFill>
                  <a:sysClr val="windowText" lastClr="000000"/>
                </a:solidFill>
                <a:latin typeface="Aptos" panose="020B0004020202020204" pitchFamily="34" charset="0"/>
              </a:rPr>
              <a:t>Vidutinė teršalų koncentracija, nustatyta mobilia OKT stotimi tyrimų metu</a:t>
            </a:r>
          </a:p>
        </c:rich>
      </c:tx>
      <c:layout>
        <c:manualLayout>
          <c:xMode val="edge"/>
          <c:yMode val="edge"/>
          <c:x val="0.27239018533122666"/>
          <c:y val="2.220012568417611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100" b="1" i="0" u="none" strike="noStrike" kern="1200" baseline="0">
              <a:solidFill>
                <a:sysClr val="windowText" lastClr="000000"/>
              </a:solidFill>
              <a:latin typeface="Aptos" panose="020B0004020202020204" pitchFamily="34" charset="0"/>
              <a:ea typeface="+mn-ea"/>
              <a:cs typeface="+mn-cs"/>
            </a:defRPr>
          </a:pPr>
          <a:endParaRPr lang="lt-LT"/>
        </a:p>
      </c:txPr>
    </c:title>
    <c:autoTitleDeleted val="0"/>
    <c:plotArea>
      <c:layout>
        <c:manualLayout>
          <c:layoutTarget val="inner"/>
          <c:xMode val="edge"/>
          <c:yMode val="edge"/>
          <c:x val="6.4304818263509839E-2"/>
          <c:y val="0.10867281996659493"/>
          <c:w val="0.90692817484506782"/>
          <c:h val="0.6495271948545747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GRAFIKAI!$C$2</c:f>
              <c:strCache>
                <c:ptCount val="1"/>
                <c:pt idx="0">
                  <c:v>Šiltnamių g. 22, 2023 m. gruodžio 7 d. - 2024 m. sausio 11 d.</c:v>
                </c:pt>
              </c:strCache>
            </c:strRef>
          </c:tx>
          <c:spPr>
            <a:solidFill>
              <a:schemeClr val="accent5">
                <a:shade val="50000"/>
              </a:schemeClr>
            </a:solidFill>
            <a:ln>
              <a:solidFill>
                <a:sysClr val="windowText" lastClr="000000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Aptos" panose="020B0004020202020204" pitchFamily="34" charset="0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6350" cap="flat" cmpd="sng" algn="ctr">
                      <a:solidFill>
                        <a:schemeClr val="tx1"/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(GRAFIKAI!$B$3:$B$6,GRAFIKAI!$B$8)</c:f>
              <c:strCache>
                <c:ptCount val="5"/>
                <c:pt idx="0">
                  <c:v>Kietosios dalelės KD₁₀</c:v>
                </c:pt>
                <c:pt idx="1">
                  <c:v>Kietosios dalelės KD₂ˏ₅</c:v>
                </c:pt>
                <c:pt idx="2">
                  <c:v>Sieros dioksidas (SO₂)</c:v>
                </c:pt>
                <c:pt idx="3">
                  <c:v>Azoto dioksidas (NO₂)</c:v>
                </c:pt>
                <c:pt idx="4">
                  <c:v>Benzenas</c:v>
                </c:pt>
              </c:strCache>
            </c:strRef>
          </c:cat>
          <c:val>
            <c:numRef>
              <c:f>(GRAFIKAI!$C$3:$C$6,GRAFIKAI!$C$8)</c:f>
              <c:numCache>
                <c:formatCode>0.00</c:formatCode>
                <c:ptCount val="5"/>
                <c:pt idx="0">
                  <c:v>9.3800000000000008</c:v>
                </c:pt>
                <c:pt idx="1">
                  <c:v>8.33</c:v>
                </c:pt>
                <c:pt idx="2">
                  <c:v>13.18</c:v>
                </c:pt>
                <c:pt idx="3">
                  <c:v>8.3800000000000008</c:v>
                </c:pt>
                <c:pt idx="4">
                  <c:v>0.7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195-4E4E-88A2-AD2DCD55E83F}"/>
            </c:ext>
          </c:extLst>
        </c:ser>
        <c:ser>
          <c:idx val="1"/>
          <c:order val="1"/>
          <c:tx>
            <c:strRef>
              <c:f>GRAFIKAI!$D$2</c:f>
              <c:strCache>
                <c:ptCount val="1"/>
                <c:pt idx="0">
                  <c:v>Lauko g. 6, 2024 m. sausio 11 d. - sausio 30 d.</c:v>
                </c:pt>
              </c:strCache>
            </c:strRef>
          </c:tx>
          <c:spPr>
            <a:solidFill>
              <a:schemeClr val="accent5">
                <a:shade val="70000"/>
              </a:schemeClr>
            </a:solidFill>
            <a:ln>
              <a:solidFill>
                <a:sysClr val="windowText" lastClr="000000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Aptos" panose="020B0004020202020204" pitchFamily="34" charset="0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6350" cap="flat" cmpd="sng" algn="ctr">
                      <a:solidFill>
                        <a:schemeClr val="tx1"/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(GRAFIKAI!$B$3:$B$6,GRAFIKAI!$B$8)</c:f>
              <c:strCache>
                <c:ptCount val="5"/>
                <c:pt idx="0">
                  <c:v>Kietosios dalelės KD₁₀</c:v>
                </c:pt>
                <c:pt idx="1">
                  <c:v>Kietosios dalelės KD₂ˏ₅</c:v>
                </c:pt>
                <c:pt idx="2">
                  <c:v>Sieros dioksidas (SO₂)</c:v>
                </c:pt>
                <c:pt idx="3">
                  <c:v>Azoto dioksidas (NO₂)</c:v>
                </c:pt>
                <c:pt idx="4">
                  <c:v>Benzenas</c:v>
                </c:pt>
              </c:strCache>
            </c:strRef>
          </c:cat>
          <c:val>
            <c:numRef>
              <c:f>(GRAFIKAI!$D$3:$D$6,GRAFIKAI!$D$8)</c:f>
              <c:numCache>
                <c:formatCode>0.00</c:formatCode>
                <c:ptCount val="5"/>
                <c:pt idx="0">
                  <c:v>14.54</c:v>
                </c:pt>
                <c:pt idx="1">
                  <c:v>13.7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195-4E4E-88A2-AD2DCD55E83F}"/>
            </c:ext>
          </c:extLst>
        </c:ser>
        <c:ser>
          <c:idx val="2"/>
          <c:order val="2"/>
          <c:tx>
            <c:strRef>
              <c:f>GRAFIKAI!$E$2</c:f>
              <c:strCache>
                <c:ptCount val="1"/>
                <c:pt idx="0">
                  <c:v>Rožių g. 2, 2025 m. balandžio 29 d. - gegužės 16 d.</c:v>
                </c:pt>
              </c:strCache>
            </c:strRef>
          </c:tx>
          <c:spPr>
            <a:solidFill>
              <a:schemeClr val="accent5">
                <a:shade val="90000"/>
              </a:schemeClr>
            </a:solidFill>
            <a:ln>
              <a:solidFill>
                <a:sysClr val="windowText" lastClr="000000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Aptos" panose="020B0004020202020204" pitchFamily="34" charset="0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6350" cap="flat" cmpd="sng" algn="ctr">
                      <a:solidFill>
                        <a:schemeClr val="tx1"/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(GRAFIKAI!$B$3:$B$6,GRAFIKAI!$B$8)</c:f>
              <c:strCache>
                <c:ptCount val="5"/>
                <c:pt idx="0">
                  <c:v>Kietosios dalelės KD₁₀</c:v>
                </c:pt>
                <c:pt idx="1">
                  <c:v>Kietosios dalelės KD₂ˏ₅</c:v>
                </c:pt>
                <c:pt idx="2">
                  <c:v>Sieros dioksidas (SO₂)</c:v>
                </c:pt>
                <c:pt idx="3">
                  <c:v>Azoto dioksidas (NO₂)</c:v>
                </c:pt>
                <c:pt idx="4">
                  <c:v>Benzenas</c:v>
                </c:pt>
              </c:strCache>
            </c:strRef>
          </c:cat>
          <c:val>
            <c:numRef>
              <c:f>(GRAFIKAI!$E$3:$E$6,GRAFIKAI!$E$8)</c:f>
              <c:numCache>
                <c:formatCode>0.00</c:formatCode>
                <c:ptCount val="5"/>
                <c:pt idx="0">
                  <c:v>16.32</c:v>
                </c:pt>
                <c:pt idx="1">
                  <c:v>4.8099999999999996</c:v>
                </c:pt>
                <c:pt idx="2">
                  <c:v>6.52</c:v>
                </c:pt>
                <c:pt idx="3">
                  <c:v>5.37</c:v>
                </c:pt>
                <c:pt idx="4">
                  <c:v>0.17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195-4E4E-88A2-AD2DCD55E83F}"/>
            </c:ext>
          </c:extLst>
        </c:ser>
        <c:ser>
          <c:idx val="3"/>
          <c:order val="3"/>
          <c:tx>
            <c:strRef>
              <c:f>GRAFIKAI!$F$2</c:f>
              <c:strCache>
                <c:ptCount val="1"/>
                <c:pt idx="0">
                  <c:v>Plikakalnio g. 97, 2025 m. balandžio 29 d. - gegužės 16 d.</c:v>
                </c:pt>
              </c:strCache>
            </c:strRef>
          </c:tx>
          <c:spPr>
            <a:solidFill>
              <a:schemeClr val="accent5">
                <a:tint val="90000"/>
              </a:schemeClr>
            </a:solidFill>
            <a:ln>
              <a:solidFill>
                <a:sysClr val="windowText" lastClr="000000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Aptos" panose="020B0004020202020204" pitchFamily="34" charset="0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6350" cap="flat" cmpd="sng" algn="ctr">
                      <a:solidFill>
                        <a:schemeClr val="tx1"/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(GRAFIKAI!$B$3:$B$6,GRAFIKAI!$B$8)</c:f>
              <c:strCache>
                <c:ptCount val="5"/>
                <c:pt idx="0">
                  <c:v>Kietosios dalelės KD₁₀</c:v>
                </c:pt>
                <c:pt idx="1">
                  <c:v>Kietosios dalelės KD₂ˏ₅</c:v>
                </c:pt>
                <c:pt idx="2">
                  <c:v>Sieros dioksidas (SO₂)</c:v>
                </c:pt>
                <c:pt idx="3">
                  <c:v>Azoto dioksidas (NO₂)</c:v>
                </c:pt>
                <c:pt idx="4">
                  <c:v>Benzenas</c:v>
                </c:pt>
              </c:strCache>
            </c:strRef>
          </c:cat>
          <c:val>
            <c:numRef>
              <c:f>(GRAFIKAI!$F$3:$F$6,GRAFIKAI!$F$8)</c:f>
              <c:numCache>
                <c:formatCode>0.00</c:formatCode>
                <c:ptCount val="5"/>
                <c:pt idx="0">
                  <c:v>16.600000000000001</c:v>
                </c:pt>
                <c:pt idx="1">
                  <c:v>7.89</c:v>
                </c:pt>
                <c:pt idx="2">
                  <c:v>16.420000000000002</c:v>
                </c:pt>
                <c:pt idx="3">
                  <c:v>7.14</c:v>
                </c:pt>
                <c:pt idx="4">
                  <c:v>0.37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195-4E4E-88A2-AD2DCD55E83F}"/>
            </c:ext>
          </c:extLst>
        </c:ser>
        <c:ser>
          <c:idx val="4"/>
          <c:order val="4"/>
          <c:tx>
            <c:strRef>
              <c:f>GRAFIKAI!$G$2</c:f>
              <c:strCache>
                <c:ptCount val="1"/>
                <c:pt idx="0">
                  <c:v>Šiltnamių g. 7, 2025 m. gegužės 16 d. - gegužės 30 d.</c:v>
                </c:pt>
              </c:strCache>
            </c:strRef>
          </c:tx>
          <c:spPr>
            <a:solidFill>
              <a:schemeClr val="accent5">
                <a:tint val="70000"/>
              </a:schemeClr>
            </a:solidFill>
            <a:ln>
              <a:solidFill>
                <a:sysClr val="windowText" lastClr="000000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Aptos" panose="020B0004020202020204" pitchFamily="34" charset="0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6350" cap="flat" cmpd="sng" algn="ctr">
                      <a:solidFill>
                        <a:schemeClr val="tx1"/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(GRAFIKAI!$B$3:$B$6,GRAFIKAI!$B$8)</c:f>
              <c:strCache>
                <c:ptCount val="5"/>
                <c:pt idx="0">
                  <c:v>Kietosios dalelės KD₁₀</c:v>
                </c:pt>
                <c:pt idx="1">
                  <c:v>Kietosios dalelės KD₂ˏ₅</c:v>
                </c:pt>
                <c:pt idx="2">
                  <c:v>Sieros dioksidas (SO₂)</c:v>
                </c:pt>
                <c:pt idx="3">
                  <c:v>Azoto dioksidas (NO₂)</c:v>
                </c:pt>
                <c:pt idx="4">
                  <c:v>Benzenas</c:v>
                </c:pt>
              </c:strCache>
            </c:strRef>
          </c:cat>
          <c:val>
            <c:numRef>
              <c:f>(GRAFIKAI!$G$3:$G$6,GRAFIKAI!$G$8)</c:f>
              <c:numCache>
                <c:formatCode>0.00</c:formatCode>
                <c:ptCount val="5"/>
                <c:pt idx="0">
                  <c:v>12.21</c:v>
                </c:pt>
                <c:pt idx="1">
                  <c:v>6.28</c:v>
                </c:pt>
                <c:pt idx="2">
                  <c:v>16.93</c:v>
                </c:pt>
                <c:pt idx="3">
                  <c:v>10.26</c:v>
                </c:pt>
                <c:pt idx="4">
                  <c:v>0.17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195-4E4E-88A2-AD2DCD55E83F}"/>
            </c:ext>
          </c:extLst>
        </c:ser>
        <c:ser>
          <c:idx val="5"/>
          <c:order val="5"/>
          <c:tx>
            <c:strRef>
              <c:f>GRAFIKAI!$H$2</c:f>
              <c:strCache>
                <c:ptCount val="1"/>
                <c:pt idx="0">
                  <c:v>Statybininkų g. 12, 2025 m. gegužės 16 d. - gegužės 30 d.</c:v>
                </c:pt>
              </c:strCache>
            </c:strRef>
          </c:tx>
          <c:spPr>
            <a:solidFill>
              <a:schemeClr val="accent5">
                <a:tint val="50000"/>
              </a:schemeClr>
            </a:solidFill>
            <a:ln>
              <a:solidFill>
                <a:sysClr val="windowText" lastClr="000000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Aptos" panose="020B0004020202020204" pitchFamily="34" charset="0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6350" cap="flat" cmpd="sng" algn="ctr">
                      <a:solidFill>
                        <a:schemeClr val="tx1"/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(GRAFIKAI!$B$3:$B$6,GRAFIKAI!$B$8)</c:f>
              <c:strCache>
                <c:ptCount val="5"/>
                <c:pt idx="0">
                  <c:v>Kietosios dalelės KD₁₀</c:v>
                </c:pt>
                <c:pt idx="1">
                  <c:v>Kietosios dalelės KD₂ˏ₅</c:v>
                </c:pt>
                <c:pt idx="2">
                  <c:v>Sieros dioksidas (SO₂)</c:v>
                </c:pt>
                <c:pt idx="3">
                  <c:v>Azoto dioksidas (NO₂)</c:v>
                </c:pt>
                <c:pt idx="4">
                  <c:v>Benzenas</c:v>
                </c:pt>
              </c:strCache>
            </c:strRef>
          </c:cat>
          <c:val>
            <c:numRef>
              <c:f>(GRAFIKAI!$H$3:$H$6,GRAFIKAI!$H$8)</c:f>
              <c:numCache>
                <c:formatCode>0.00</c:formatCode>
                <c:ptCount val="5"/>
                <c:pt idx="0">
                  <c:v>12.12</c:v>
                </c:pt>
                <c:pt idx="1">
                  <c:v>7.66</c:v>
                </c:pt>
                <c:pt idx="2">
                  <c:v>6.77</c:v>
                </c:pt>
                <c:pt idx="3">
                  <c:v>8.9</c:v>
                </c:pt>
                <c:pt idx="4">
                  <c:v>0.19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D195-4E4E-88A2-AD2DCD55E8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20"/>
        <c:axId val="461587480"/>
        <c:axId val="461587088"/>
      </c:barChart>
      <c:catAx>
        <c:axId val="4615874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6350" cap="flat" cmpd="sng" algn="ctr">
            <a:solidFill>
              <a:sysClr val="windowText" lastClr="000000"/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000" b="1" i="0" u="none" strike="noStrike" kern="1200" baseline="0">
                <a:solidFill>
                  <a:schemeClr val="tx1"/>
                </a:solidFill>
                <a:latin typeface="Aptos" panose="020B0004020202020204" pitchFamily="34" charset="0"/>
                <a:ea typeface="+mn-ea"/>
                <a:cs typeface="+mn-cs"/>
              </a:defRPr>
            </a:pPr>
            <a:endParaRPr lang="lt-LT"/>
          </a:p>
        </c:txPr>
        <c:crossAx val="461587088"/>
        <c:crosses val="autoZero"/>
        <c:auto val="1"/>
        <c:lblAlgn val="ctr"/>
        <c:lblOffset val="100"/>
        <c:noMultiLvlLbl val="0"/>
      </c:catAx>
      <c:valAx>
        <c:axId val="461587088"/>
        <c:scaling>
          <c:orientation val="minMax"/>
          <c:max val="20"/>
          <c:min val="0"/>
        </c:scaling>
        <c:delete val="0"/>
        <c:axPos val="l"/>
        <c:majorGridlines>
          <c:spPr>
            <a:ln w="6350" cap="flat" cmpd="sng" algn="ctr">
              <a:solidFill>
                <a:schemeClr val="tx1">
                  <a:tint val="75000"/>
                </a:schemeClr>
              </a:solidFill>
              <a:prstDash val="solid"/>
              <a:round/>
            </a:ln>
            <a:effectLst/>
          </c:spPr>
        </c:majorGridlines>
        <c:minorGridlines>
          <c:spPr>
            <a:ln w="6350" cap="flat" cmpd="sng" algn="ctr">
              <a:noFill/>
              <a:prstDash val="solid"/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Aptos" panose="020B0004020202020204" pitchFamily="34" charset="0"/>
                    <a:ea typeface="+mn-ea"/>
                    <a:cs typeface="+mn-cs"/>
                  </a:defRPr>
                </a:pPr>
                <a:r>
                  <a:rPr lang="lt-LT" sz="1000" b="0"/>
                  <a:t>K</a:t>
                </a:r>
                <a:r>
                  <a:rPr lang="en-US" sz="1000" b="0"/>
                  <a:t>oncentracija, µg/m³</a:t>
                </a:r>
              </a:p>
            </c:rich>
          </c:tx>
          <c:layout>
            <c:manualLayout>
              <c:xMode val="edge"/>
              <c:yMode val="edge"/>
              <c:x val="1.0990809445138569E-2"/>
              <c:y val="0.2319132342174440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Aptos" panose="020B0004020202020204" pitchFamily="34" charset="0"/>
                  <a:ea typeface="+mn-ea"/>
                  <a:cs typeface="+mn-cs"/>
                </a:defRPr>
              </a:pPr>
              <a:endParaRPr lang="lt-LT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 w="6350" cap="flat" cmpd="sng" algn="ctr">
            <a:solidFill>
              <a:schemeClr val="tx1">
                <a:tint val="7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Aptos" panose="020B0004020202020204" pitchFamily="34" charset="0"/>
                <a:ea typeface="+mn-ea"/>
                <a:cs typeface="+mn-cs"/>
              </a:defRPr>
            </a:pPr>
            <a:endParaRPr lang="lt-LT"/>
          </a:p>
        </c:txPr>
        <c:crossAx val="461587480"/>
        <c:crosses val="autoZero"/>
        <c:crossBetween val="between"/>
        <c:majorUnit val="4"/>
        <c:minorUnit val="1"/>
      </c:valAx>
      <c:spPr>
        <a:solidFill>
          <a:sysClr val="window" lastClr="FFFFFF"/>
        </a:solidFill>
        <a:ln>
          <a:solidFill>
            <a:schemeClr val="bg1">
              <a:lumMod val="50000"/>
            </a:schemeClr>
          </a:solidFill>
        </a:ln>
        <a:effectLst/>
      </c:spPr>
    </c:plotArea>
    <c:legend>
      <c:legendPos val="b"/>
      <c:layout>
        <c:manualLayout>
          <c:xMode val="edge"/>
          <c:yMode val="edge"/>
          <c:x val="5.5325521900143594E-2"/>
          <c:y val="0.86789002372383506"/>
          <c:w val="0.93430356954956872"/>
          <c:h val="0.1321099762761649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Aptos" panose="020B0004020202020204" pitchFamily="34" charset="0"/>
              <a:ea typeface="+mn-ea"/>
              <a:cs typeface="+mn-cs"/>
            </a:defRPr>
          </a:pPr>
          <a:endParaRPr lang="lt-LT"/>
        </a:p>
      </c:txPr>
    </c:legend>
    <c:plotVisOnly val="1"/>
    <c:dispBlanksAs val="gap"/>
    <c:showDLblsOverMax val="0"/>
  </c:chart>
  <c:spPr>
    <a:solidFill>
      <a:schemeClr val="bg1"/>
    </a:solidFill>
    <a:ln w="6350" cap="flat" cmpd="sng" algn="ctr">
      <a:solidFill>
        <a:sysClr val="windowText" lastClr="000000"/>
      </a:solidFill>
      <a:prstDash val="solid"/>
      <a:round/>
    </a:ln>
    <a:effectLst/>
  </c:spPr>
  <c:txPr>
    <a:bodyPr/>
    <a:lstStyle/>
    <a:p>
      <a:pPr>
        <a:defRPr sz="800">
          <a:latin typeface="Aptos" panose="020B0004020202020204" pitchFamily="34" charset="0"/>
        </a:defRPr>
      </a:pPr>
      <a:endParaRPr lang="lt-LT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050" b="1" i="0" u="none" strike="noStrike" kern="1200" baseline="0">
                <a:solidFill>
                  <a:sysClr val="windowText" lastClr="000000"/>
                </a:solidFill>
                <a:latin typeface="Aptos" panose="020B0004020202020204" pitchFamily="34" charset="0"/>
                <a:ea typeface="+mn-ea"/>
                <a:cs typeface="+mn-cs"/>
              </a:defRPr>
            </a:pPr>
            <a:r>
              <a:rPr lang="lt-LT" sz="1050" b="1" i="0" u="none" strike="noStrike" kern="1200" baseline="0">
                <a:solidFill>
                  <a:sysClr val="windowText" lastClr="000000"/>
                </a:solidFill>
                <a:latin typeface="Aptos" panose="020B0004020202020204" pitchFamily="34" charset="0"/>
              </a:rPr>
              <a:t>Vidutinė </a:t>
            </a:r>
            <a:r>
              <a:rPr lang="en-US" sz="1050" b="1" i="0" u="none" strike="noStrike" kern="1200" baseline="0">
                <a:solidFill>
                  <a:sysClr val="windowText" lastClr="000000"/>
                </a:solidFill>
                <a:latin typeface="Aptos" panose="020B0004020202020204" pitchFamily="34" charset="0"/>
              </a:rPr>
              <a:t>anglies monoksido</a:t>
            </a:r>
            <a:r>
              <a:rPr lang="lt-LT" sz="1050" b="1" i="0" u="none" strike="noStrike" kern="1200" baseline="0">
                <a:solidFill>
                  <a:sysClr val="windowText" lastClr="000000"/>
                </a:solidFill>
                <a:latin typeface="Aptos" panose="020B0004020202020204" pitchFamily="34" charset="0"/>
              </a:rPr>
              <a:t> koncentracija, nustatyta mobilia OKT stotimi tyrimų met</a:t>
            </a:r>
            <a:r>
              <a:rPr lang="en-US" sz="1050" b="1" i="0" u="none" strike="noStrike" kern="1200" baseline="0">
                <a:solidFill>
                  <a:sysClr val="windowText" lastClr="000000"/>
                </a:solidFill>
                <a:latin typeface="Aptos" panose="020B0004020202020204" pitchFamily="34" charset="0"/>
              </a:rPr>
              <a:t>u</a:t>
            </a:r>
            <a:endParaRPr lang="lt-LT" sz="1050" b="1" i="0" u="none" strike="noStrike" kern="1200" baseline="0">
              <a:solidFill>
                <a:sysClr val="windowText" lastClr="000000"/>
              </a:solidFill>
              <a:latin typeface="Aptos" panose="020B0004020202020204" pitchFamily="34" charset="0"/>
            </a:endParaRPr>
          </a:p>
        </c:rich>
      </c:tx>
      <c:layout>
        <c:manualLayout>
          <c:xMode val="edge"/>
          <c:yMode val="edge"/>
          <c:x val="0.24978466202589844"/>
          <c:y val="2.94829542964876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050" b="1" i="0" u="none" strike="noStrike" kern="1200" baseline="0">
              <a:solidFill>
                <a:sysClr val="windowText" lastClr="000000"/>
              </a:solidFill>
              <a:latin typeface="Aptos" panose="020B0004020202020204" pitchFamily="34" charset="0"/>
              <a:ea typeface="+mn-ea"/>
              <a:cs typeface="+mn-cs"/>
            </a:defRPr>
          </a:pPr>
          <a:endParaRPr lang="lt-LT"/>
        </a:p>
      </c:txPr>
    </c:title>
    <c:autoTitleDeleted val="0"/>
    <c:plotArea>
      <c:layout>
        <c:manualLayout>
          <c:layoutTarget val="inner"/>
          <c:xMode val="edge"/>
          <c:yMode val="edge"/>
          <c:x val="7.795917793166042E-2"/>
          <c:y val="0.11528038260517304"/>
          <c:w val="0.5594695890970327"/>
          <c:h val="0.7645743926558941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GRAFIKAI!$C$2</c:f>
              <c:strCache>
                <c:ptCount val="1"/>
                <c:pt idx="0">
                  <c:v>Šiltnamių g. 22, 2023 m. gruodžio 7 d. - 2024 m. sausio 11 d.</c:v>
                </c:pt>
              </c:strCache>
            </c:strRef>
          </c:tx>
          <c:spPr>
            <a:solidFill>
              <a:schemeClr val="accent5">
                <a:shade val="53000"/>
              </a:schemeClr>
            </a:solidFill>
            <a:ln>
              <a:solidFill>
                <a:sysClr val="windowText" lastClr="000000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5">
                  <a:shade val="53000"/>
                </a:schemeClr>
              </a:solidFill>
              <a:ln>
                <a:solidFill>
                  <a:sysClr val="windowText" lastClr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DAF-4583-A90D-90492BC3499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Aptos" panose="020B0004020202020204" pitchFamily="34" charset="0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6350" cap="flat" cmpd="sng" algn="ctr">
                      <a:solidFill>
                        <a:schemeClr val="tx1"/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GRAFIKAI!$B$7</c:f>
              <c:strCache>
                <c:ptCount val="1"/>
                <c:pt idx="0">
                  <c:v>Anglies monoksidas (CO)</c:v>
                </c:pt>
              </c:strCache>
            </c:strRef>
          </c:cat>
          <c:val>
            <c:numRef>
              <c:f>GRAFIKAI!$C$7</c:f>
              <c:numCache>
                <c:formatCode>0.00</c:formatCode>
                <c:ptCount val="1"/>
                <c:pt idx="0">
                  <c:v>0.31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DAF-4583-A90D-90492BC3499C}"/>
            </c:ext>
          </c:extLst>
        </c:ser>
        <c:ser>
          <c:idx val="1"/>
          <c:order val="1"/>
          <c:tx>
            <c:strRef>
              <c:f>GRAFIKAI!$E$2</c:f>
              <c:strCache>
                <c:ptCount val="1"/>
                <c:pt idx="0">
                  <c:v>Rožių g. 2, 2025 m. balandžio 29 d. - gegužės 16 d.</c:v>
                </c:pt>
              </c:strCache>
            </c:strRef>
          </c:tx>
          <c:spPr>
            <a:solidFill>
              <a:schemeClr val="accent5">
                <a:shade val="76000"/>
              </a:schemeClr>
            </a:solidFill>
            <a:ln w="9525">
              <a:solidFill>
                <a:sysClr val="windowText" lastClr="000000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5">
                  <a:shade val="76000"/>
                </a:schemeClr>
              </a:solidFill>
              <a:ln w="9525">
                <a:solidFill>
                  <a:sysClr val="windowText" lastClr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4-CDAF-4583-A90D-90492BC3499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Aptos" panose="020B0004020202020204" pitchFamily="34" charset="0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6350" cap="flat" cmpd="sng" algn="ctr">
                      <a:solidFill>
                        <a:schemeClr val="tx1"/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GRAFIKAI!$B$7</c:f>
              <c:strCache>
                <c:ptCount val="1"/>
                <c:pt idx="0">
                  <c:v>Anglies monoksidas (CO)</c:v>
                </c:pt>
              </c:strCache>
            </c:strRef>
          </c:cat>
          <c:val>
            <c:numRef>
              <c:f>GRAFIKAI!$E$7</c:f>
              <c:numCache>
                <c:formatCode>0.00</c:formatCode>
                <c:ptCount val="1"/>
                <c:pt idx="0">
                  <c:v>0.28000000000000003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CDAF-4583-A90D-90492BC3499C}"/>
            </c:ext>
          </c:extLst>
        </c:ser>
        <c:ser>
          <c:idx val="2"/>
          <c:order val="2"/>
          <c:tx>
            <c:strRef>
              <c:f>GRAFIKAI!$F$2</c:f>
              <c:strCache>
                <c:ptCount val="1"/>
                <c:pt idx="0">
                  <c:v>Plikakalnio g. 97, 2025 m. balandžio 29 d. - gegužės 16 d.</c:v>
                </c:pt>
              </c:strCache>
            </c:strRef>
          </c:tx>
          <c:spPr>
            <a:solidFill>
              <a:schemeClr val="accent5"/>
            </a:solidFill>
            <a:ln>
              <a:solidFill>
                <a:sysClr val="windowText" lastClr="000000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Aptos" panose="020B0004020202020204" pitchFamily="34" charset="0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6350" cap="flat" cmpd="sng" algn="ctr">
                      <a:solidFill>
                        <a:schemeClr val="tx1"/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GRAFIKAI!$B$7</c:f>
              <c:strCache>
                <c:ptCount val="1"/>
                <c:pt idx="0">
                  <c:v>Anglies monoksidas (CO)</c:v>
                </c:pt>
              </c:strCache>
            </c:strRef>
          </c:cat>
          <c:val>
            <c:numRef>
              <c:f>GRAFIKAI!$F$7</c:f>
              <c:numCache>
                <c:formatCode>0.00</c:formatCode>
                <c:ptCount val="1"/>
                <c:pt idx="0">
                  <c:v>0.22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DAF-4583-A90D-90492BC3499C}"/>
            </c:ext>
          </c:extLst>
        </c:ser>
        <c:ser>
          <c:idx val="3"/>
          <c:order val="3"/>
          <c:tx>
            <c:strRef>
              <c:f>GRAFIKAI!$G$2</c:f>
              <c:strCache>
                <c:ptCount val="1"/>
                <c:pt idx="0">
                  <c:v>Šiltnamių g. 7, 2025 m. gegužės 16 d. - gegužės 30 d.</c:v>
                </c:pt>
              </c:strCache>
            </c:strRef>
          </c:tx>
          <c:spPr>
            <a:solidFill>
              <a:schemeClr val="accent5">
                <a:tint val="77000"/>
              </a:schemeClr>
            </a:solidFill>
            <a:ln>
              <a:solidFill>
                <a:sysClr val="windowText" lastClr="000000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Aptos" panose="020B0004020202020204" pitchFamily="34" charset="0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6350" cap="flat" cmpd="sng" algn="ctr">
                      <a:solidFill>
                        <a:schemeClr val="tx1"/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GRAFIKAI!$B$7</c:f>
              <c:strCache>
                <c:ptCount val="1"/>
                <c:pt idx="0">
                  <c:v>Anglies monoksidas (CO)</c:v>
                </c:pt>
              </c:strCache>
            </c:strRef>
          </c:cat>
          <c:val>
            <c:numRef>
              <c:f>GRAFIKAI!$G$7</c:f>
              <c:numCache>
                <c:formatCode>0.00</c:formatCode>
                <c:ptCount val="1"/>
                <c:pt idx="0">
                  <c:v>0.19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CDAF-4583-A90D-90492BC3499C}"/>
            </c:ext>
          </c:extLst>
        </c:ser>
        <c:ser>
          <c:idx val="4"/>
          <c:order val="4"/>
          <c:tx>
            <c:strRef>
              <c:f>GRAFIKAI!$H$2</c:f>
              <c:strCache>
                <c:ptCount val="1"/>
                <c:pt idx="0">
                  <c:v>Statybininkų g. 12, 2025 m. gegužės 16 d. - gegužės 30 d.</c:v>
                </c:pt>
              </c:strCache>
            </c:strRef>
          </c:tx>
          <c:spPr>
            <a:solidFill>
              <a:schemeClr val="accent5">
                <a:tint val="54000"/>
              </a:schemeClr>
            </a:solidFill>
            <a:ln>
              <a:solidFill>
                <a:sysClr val="windowText" lastClr="000000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Aptos" panose="020B0004020202020204" pitchFamily="34" charset="0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6350" cap="flat" cmpd="sng" algn="ctr">
                      <a:solidFill>
                        <a:schemeClr val="tx1"/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GRAFIKAI!$B$7</c:f>
              <c:strCache>
                <c:ptCount val="1"/>
                <c:pt idx="0">
                  <c:v>Anglies monoksidas (CO)</c:v>
                </c:pt>
              </c:strCache>
            </c:strRef>
          </c:cat>
          <c:val>
            <c:numRef>
              <c:f>GRAFIKAI!$H$7</c:f>
              <c:numCache>
                <c:formatCode>0.00</c:formatCode>
                <c:ptCount val="1"/>
                <c:pt idx="0">
                  <c:v>0.28000000000000003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DAF-4583-A90D-90492BC349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20"/>
        <c:axId val="461587480"/>
        <c:axId val="461587088"/>
      </c:barChart>
      <c:catAx>
        <c:axId val="4615874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6350" cap="flat" cmpd="sng" algn="ctr">
            <a:solidFill>
              <a:sysClr val="windowText" lastClr="000000"/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000" b="1" i="0" u="none" strike="noStrike" kern="1200" baseline="0">
                <a:solidFill>
                  <a:schemeClr val="tx1"/>
                </a:solidFill>
                <a:latin typeface="Aptos" panose="020B0004020202020204" pitchFamily="34" charset="0"/>
                <a:ea typeface="+mn-ea"/>
                <a:cs typeface="+mn-cs"/>
              </a:defRPr>
            </a:pPr>
            <a:endParaRPr lang="lt-LT"/>
          </a:p>
        </c:txPr>
        <c:crossAx val="461587088"/>
        <c:crosses val="autoZero"/>
        <c:auto val="1"/>
        <c:lblAlgn val="ctr"/>
        <c:lblOffset val="100"/>
        <c:noMultiLvlLbl val="0"/>
      </c:catAx>
      <c:valAx>
        <c:axId val="461587088"/>
        <c:scaling>
          <c:orientation val="minMax"/>
          <c:max val="1"/>
          <c:min val="0"/>
        </c:scaling>
        <c:delete val="0"/>
        <c:axPos val="l"/>
        <c:majorGridlines>
          <c:spPr>
            <a:ln w="6350" cap="flat" cmpd="sng" algn="ctr">
              <a:solidFill>
                <a:schemeClr val="tx1">
                  <a:tint val="75000"/>
                </a:schemeClr>
              </a:solidFill>
              <a:prstDash val="solid"/>
              <a:round/>
            </a:ln>
            <a:effectLst/>
          </c:spPr>
        </c:majorGridlines>
        <c:minorGridlines>
          <c:spPr>
            <a:ln w="6350" cap="flat" cmpd="sng" algn="ctr">
              <a:noFill/>
              <a:prstDash val="solid"/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Aptos" panose="020B0004020202020204" pitchFamily="34" charset="0"/>
                    <a:ea typeface="+mn-ea"/>
                    <a:cs typeface="+mn-cs"/>
                  </a:defRPr>
                </a:pPr>
                <a:r>
                  <a:rPr lang="en-US" sz="1000" b="0"/>
                  <a:t>Koncentracija, mg/m³</a:t>
                </a:r>
              </a:p>
            </c:rich>
          </c:tx>
          <c:layout>
            <c:manualLayout>
              <c:xMode val="edge"/>
              <c:yMode val="edge"/>
              <c:x val="1.1316591200122985E-2"/>
              <c:y val="0.2455181411577689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Aptos" panose="020B0004020202020204" pitchFamily="34" charset="0"/>
                  <a:ea typeface="+mn-ea"/>
                  <a:cs typeface="+mn-cs"/>
                </a:defRPr>
              </a:pPr>
              <a:endParaRPr lang="lt-LT"/>
            </a:p>
          </c:txPr>
        </c:title>
        <c:numFmt formatCode="0.00" sourceLinked="0"/>
        <c:majorTickMark val="none"/>
        <c:minorTickMark val="none"/>
        <c:tickLblPos val="nextTo"/>
        <c:spPr>
          <a:noFill/>
          <a:ln w="6350" cap="flat" cmpd="sng" algn="ctr">
            <a:solidFill>
              <a:schemeClr val="tx1">
                <a:tint val="7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Aptos" panose="020B0004020202020204" pitchFamily="34" charset="0"/>
                <a:ea typeface="+mn-ea"/>
                <a:cs typeface="+mn-cs"/>
              </a:defRPr>
            </a:pPr>
            <a:endParaRPr lang="lt-LT"/>
          </a:p>
        </c:txPr>
        <c:crossAx val="461587480"/>
        <c:crosses val="autoZero"/>
        <c:crossBetween val="between"/>
        <c:majorUnit val="0.2"/>
      </c:valAx>
      <c:spPr>
        <a:solidFill>
          <a:sysClr val="window" lastClr="FFFFFF"/>
        </a:solidFill>
        <a:ln>
          <a:solidFill>
            <a:schemeClr val="bg1">
              <a:lumMod val="50000"/>
            </a:schemeClr>
          </a:solidFill>
        </a:ln>
        <a:effectLst/>
      </c:spPr>
    </c:plotArea>
    <c:legend>
      <c:legendPos val="b"/>
      <c:layout>
        <c:manualLayout>
          <c:xMode val="edge"/>
          <c:yMode val="edge"/>
          <c:x val="0.66076027156143768"/>
          <c:y val="0.11856009698572206"/>
          <c:w val="0.31866075439764169"/>
          <c:h val="0.76972354435876467"/>
        </c:manualLayout>
      </c:layout>
      <c:overlay val="0"/>
      <c:spPr>
        <a:noFill/>
        <a:ln>
          <a:solidFill>
            <a:sysClr val="windowText" lastClr="000000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Aptos" panose="020B0004020202020204" pitchFamily="34" charset="0"/>
              <a:ea typeface="+mn-ea"/>
              <a:cs typeface="+mn-cs"/>
            </a:defRPr>
          </a:pPr>
          <a:endParaRPr lang="lt-LT"/>
        </a:p>
      </c:txPr>
    </c:legend>
    <c:plotVisOnly val="1"/>
    <c:dispBlanksAs val="gap"/>
    <c:showDLblsOverMax val="0"/>
  </c:chart>
  <c:spPr>
    <a:solidFill>
      <a:schemeClr val="bg1"/>
    </a:solidFill>
    <a:ln w="6350" cap="flat" cmpd="sng" algn="ctr">
      <a:solidFill>
        <a:sysClr val="windowText" lastClr="000000"/>
      </a:solidFill>
      <a:prstDash val="solid"/>
      <a:round/>
    </a:ln>
    <a:effectLst/>
  </c:spPr>
  <c:txPr>
    <a:bodyPr/>
    <a:lstStyle/>
    <a:p>
      <a:pPr>
        <a:defRPr sz="800">
          <a:latin typeface="Aptos" panose="020B0004020202020204" pitchFamily="34" charset="0"/>
        </a:defRPr>
      </a:pPr>
      <a:endParaRPr lang="lt-LT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2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style1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Gothic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Gothic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A6940F-779C-493F-B952-C9F3291E88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1052</Words>
  <Characters>5999</Characters>
  <Application>Microsoft Office Word</Application>
  <DocSecurity>0</DocSecurity>
  <Lines>49</Lines>
  <Paragraphs>14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Solveiga Pajarskienė</dc:creator>
  <cp:keywords/>
  <dc:description/>
  <cp:lastModifiedBy>Vilma Bimbaitė</cp:lastModifiedBy>
  <cp:revision>2</cp:revision>
  <dcterms:created xsi:type="dcterms:W3CDTF">2026-04-21T08:49:00Z</dcterms:created>
  <dcterms:modified xsi:type="dcterms:W3CDTF">2026-04-21T08:49:00Z</dcterms:modified>
</cp:coreProperties>
</file>