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62268" w14:textId="77777777" w:rsidR="00442E4B" w:rsidRPr="00F965B9" w:rsidRDefault="00442E4B" w:rsidP="00442E4B">
      <w:pPr>
        <w:rPr>
          <w:color w:val="000000" w:themeColor="text1"/>
          <w:szCs w:val="24"/>
          <w:lang w:eastAsia="lt-LT"/>
        </w:rPr>
      </w:pPr>
    </w:p>
    <w:p w14:paraId="6932C114" w14:textId="77777777" w:rsidR="00442E4B" w:rsidRPr="00F965B9" w:rsidRDefault="00442E4B" w:rsidP="00442E4B">
      <w:pPr>
        <w:jc w:val="center"/>
        <w:rPr>
          <w:b/>
          <w:color w:val="000000" w:themeColor="text1"/>
          <w:szCs w:val="24"/>
          <w:lang w:eastAsia="lt-LT"/>
        </w:rPr>
      </w:pPr>
      <w:r w:rsidRPr="00F965B9">
        <w:rPr>
          <w:b/>
          <w:color w:val="000000" w:themeColor="text1"/>
          <w:szCs w:val="24"/>
          <w:lang w:eastAsia="lt-LT"/>
        </w:rPr>
        <w:t xml:space="preserve">PARAIŠKA </w:t>
      </w:r>
    </w:p>
    <w:p w14:paraId="5B25F92D" w14:textId="2A7832B2" w:rsidR="00442E4B" w:rsidRPr="00F965B9" w:rsidRDefault="00442E4B" w:rsidP="00442E4B">
      <w:pPr>
        <w:jc w:val="center"/>
        <w:rPr>
          <w:b/>
          <w:color w:val="000000" w:themeColor="text1"/>
          <w:szCs w:val="24"/>
          <w:lang w:eastAsia="lt-LT"/>
        </w:rPr>
      </w:pPr>
      <w:r w:rsidRPr="00F965B9">
        <w:rPr>
          <w:b/>
          <w:color w:val="000000" w:themeColor="text1"/>
          <w:szCs w:val="24"/>
          <w:lang w:eastAsia="lt-LT"/>
        </w:rPr>
        <w:t xml:space="preserve">TARŠOS LEIDIMUI </w:t>
      </w:r>
      <w:r w:rsidR="00BD2579" w:rsidRPr="00F965B9">
        <w:rPr>
          <w:b/>
          <w:color w:val="000000" w:themeColor="text1"/>
          <w:szCs w:val="24"/>
          <w:lang w:eastAsia="lt-LT"/>
        </w:rPr>
        <w:t>GAUTI</w:t>
      </w:r>
    </w:p>
    <w:p w14:paraId="5D2E2F27" w14:textId="77777777" w:rsidR="001E64D0" w:rsidRPr="00F965B9" w:rsidRDefault="001E64D0" w:rsidP="001E64D0">
      <w:pPr>
        <w:rPr>
          <w:szCs w:val="24"/>
          <w:lang w:eastAsia="lt-LT"/>
        </w:rPr>
      </w:pPr>
    </w:p>
    <w:p w14:paraId="4FD3CEE6" w14:textId="77777777" w:rsidR="001E64D0" w:rsidRPr="00F965B9" w:rsidRDefault="001E64D0" w:rsidP="001E64D0">
      <w:pPr>
        <w:rPr>
          <w:szCs w:val="24"/>
          <w:lang w:eastAsia="lt-LT"/>
        </w:rPr>
      </w:pPr>
    </w:p>
    <w:p w14:paraId="2378F284" w14:textId="36AD0EA6" w:rsidR="00C570A7" w:rsidRPr="0030659C" w:rsidRDefault="00C570A7" w:rsidP="00BD2579">
      <w:pPr>
        <w:jc w:val="center"/>
        <w:rPr>
          <w:szCs w:val="24"/>
          <w:lang w:eastAsia="lt-LT"/>
        </w:rPr>
      </w:pPr>
      <w:r w:rsidRPr="0030659C">
        <w:rPr>
          <w:szCs w:val="24"/>
          <w:lang w:eastAsia="lt-LT"/>
        </w:rPr>
        <w:t>[</w:t>
      </w:r>
      <w:r w:rsidR="000454AB" w:rsidRPr="0030659C">
        <w:rPr>
          <w:szCs w:val="24"/>
          <w:lang w:eastAsia="lt-LT"/>
        </w:rPr>
        <w:t>1</w:t>
      </w:r>
      <w:r w:rsidRPr="0030659C">
        <w:rPr>
          <w:szCs w:val="24"/>
          <w:lang w:eastAsia="lt-LT"/>
        </w:rPr>
        <w:t>] [</w:t>
      </w:r>
      <w:r w:rsidR="000454AB" w:rsidRPr="0030659C">
        <w:rPr>
          <w:szCs w:val="24"/>
          <w:lang w:eastAsia="lt-LT"/>
        </w:rPr>
        <w:t>2</w:t>
      </w:r>
      <w:r w:rsidRPr="0030659C">
        <w:rPr>
          <w:szCs w:val="24"/>
          <w:lang w:eastAsia="lt-LT"/>
        </w:rPr>
        <w:t>] [</w:t>
      </w:r>
      <w:r w:rsidR="000454AB" w:rsidRPr="0030659C">
        <w:rPr>
          <w:szCs w:val="24"/>
          <w:lang w:eastAsia="lt-LT"/>
        </w:rPr>
        <w:t>5</w:t>
      </w:r>
      <w:r w:rsidRPr="0030659C">
        <w:rPr>
          <w:szCs w:val="24"/>
          <w:lang w:eastAsia="lt-LT"/>
        </w:rPr>
        <w:t>] [</w:t>
      </w:r>
      <w:r w:rsidR="000454AB" w:rsidRPr="0030659C">
        <w:rPr>
          <w:szCs w:val="24"/>
          <w:lang w:eastAsia="lt-LT"/>
        </w:rPr>
        <w:t>8</w:t>
      </w:r>
      <w:r w:rsidRPr="0030659C">
        <w:rPr>
          <w:szCs w:val="24"/>
          <w:lang w:eastAsia="lt-LT"/>
        </w:rPr>
        <w:t>] [</w:t>
      </w:r>
      <w:r w:rsidR="000454AB" w:rsidRPr="0030659C">
        <w:rPr>
          <w:szCs w:val="24"/>
          <w:lang w:eastAsia="lt-LT"/>
        </w:rPr>
        <w:t>1</w:t>
      </w:r>
      <w:r w:rsidRPr="0030659C">
        <w:rPr>
          <w:szCs w:val="24"/>
          <w:lang w:eastAsia="lt-LT"/>
        </w:rPr>
        <w:t>] [</w:t>
      </w:r>
      <w:r w:rsidR="000454AB" w:rsidRPr="0030659C">
        <w:rPr>
          <w:szCs w:val="24"/>
          <w:lang w:eastAsia="lt-LT"/>
        </w:rPr>
        <w:t>0</w:t>
      </w:r>
      <w:r w:rsidRPr="0030659C">
        <w:rPr>
          <w:szCs w:val="24"/>
          <w:lang w:eastAsia="lt-LT"/>
        </w:rPr>
        <w:t>] [</w:t>
      </w:r>
      <w:r w:rsidR="000454AB" w:rsidRPr="0030659C">
        <w:rPr>
          <w:szCs w:val="24"/>
          <w:lang w:eastAsia="lt-LT"/>
        </w:rPr>
        <w:t>1</w:t>
      </w:r>
      <w:r w:rsidRPr="0030659C">
        <w:rPr>
          <w:szCs w:val="24"/>
          <w:lang w:eastAsia="lt-LT"/>
        </w:rPr>
        <w:t>] [</w:t>
      </w:r>
      <w:r w:rsidR="000454AB" w:rsidRPr="0030659C">
        <w:rPr>
          <w:szCs w:val="24"/>
          <w:lang w:eastAsia="lt-LT"/>
        </w:rPr>
        <w:t>9</w:t>
      </w:r>
      <w:r w:rsidRPr="0030659C">
        <w:rPr>
          <w:szCs w:val="24"/>
          <w:lang w:eastAsia="lt-LT"/>
        </w:rPr>
        <w:t>] [</w:t>
      </w:r>
      <w:r w:rsidR="005B5E2B" w:rsidRPr="0030659C">
        <w:rPr>
          <w:szCs w:val="24"/>
          <w:lang w:eastAsia="lt-LT"/>
        </w:rPr>
        <w:t>4</w:t>
      </w:r>
      <w:r w:rsidRPr="0030659C">
        <w:rPr>
          <w:szCs w:val="24"/>
          <w:lang w:eastAsia="lt-LT"/>
        </w:rPr>
        <w:t>]</w:t>
      </w:r>
    </w:p>
    <w:p w14:paraId="71FC72FD" w14:textId="2817CF3F" w:rsidR="00C570A7" w:rsidRPr="00F965B9" w:rsidRDefault="00C570A7" w:rsidP="00BD2579">
      <w:pPr>
        <w:jc w:val="center"/>
        <w:rPr>
          <w:szCs w:val="24"/>
          <w:lang w:eastAsia="lt-LT"/>
        </w:rPr>
      </w:pPr>
      <w:r w:rsidRPr="00F965B9">
        <w:rPr>
          <w:szCs w:val="24"/>
          <w:lang w:eastAsia="lt-LT"/>
        </w:rPr>
        <w:t>(Juridinio asmens kodas)</w:t>
      </w:r>
      <w:r w:rsidR="000454AB" w:rsidRPr="00F965B9">
        <w:rPr>
          <w:szCs w:val="24"/>
          <w:lang w:eastAsia="lt-LT"/>
        </w:rPr>
        <w:t xml:space="preserve"> </w:t>
      </w:r>
    </w:p>
    <w:p w14:paraId="7CD44739" w14:textId="77777777" w:rsidR="00C570A7" w:rsidRPr="00F965B9" w:rsidRDefault="00C570A7" w:rsidP="00C570A7">
      <w:pPr>
        <w:pBdr>
          <w:bottom w:val="single" w:sz="12" w:space="1" w:color="auto"/>
        </w:pBdr>
        <w:rPr>
          <w:color w:val="000000"/>
          <w:szCs w:val="24"/>
          <w:shd w:val="clear" w:color="auto" w:fill="FFFFFF"/>
        </w:rPr>
      </w:pPr>
    </w:p>
    <w:p w14:paraId="55FABB65" w14:textId="093558CC" w:rsidR="00C570A7" w:rsidRPr="00F965B9" w:rsidRDefault="005B5E2B" w:rsidP="005B5E2B">
      <w:pPr>
        <w:pBdr>
          <w:bottom w:val="single" w:sz="12" w:space="1" w:color="auto"/>
        </w:pBdr>
        <w:jc w:val="center"/>
        <w:rPr>
          <w:color w:val="000000"/>
          <w:szCs w:val="24"/>
          <w:shd w:val="clear" w:color="auto" w:fill="FFFFFF"/>
        </w:rPr>
      </w:pPr>
      <w:r w:rsidRPr="00F965B9">
        <w:rPr>
          <w:color w:val="000000"/>
          <w:szCs w:val="24"/>
          <w:shd w:val="clear" w:color="auto" w:fill="FFFFFF"/>
        </w:rPr>
        <w:t>UAB „</w:t>
      </w:r>
      <w:r w:rsidR="00FF2286" w:rsidRPr="00F965B9">
        <w:rPr>
          <w:szCs w:val="24"/>
          <w:lang w:eastAsia="lt-LT"/>
        </w:rPr>
        <w:t>AVIZAUTO</w:t>
      </w:r>
      <w:r w:rsidRPr="00F965B9">
        <w:rPr>
          <w:color w:val="000000"/>
          <w:szCs w:val="24"/>
          <w:shd w:val="clear" w:color="auto" w:fill="FFFFFF"/>
        </w:rPr>
        <w:t xml:space="preserve">“, </w:t>
      </w:r>
      <w:r w:rsidR="00A20250" w:rsidRPr="00F965B9">
        <w:rPr>
          <w:bCs/>
          <w:szCs w:val="24"/>
          <w:lang w:eastAsia="lt-LT"/>
        </w:rPr>
        <w:t xml:space="preserve">Taikos g. 237-20, Vilnius, tel.: </w:t>
      </w:r>
      <w:r w:rsidR="00A20250" w:rsidRPr="00F965B9">
        <w:rPr>
          <w:szCs w:val="24"/>
          <w:lang w:eastAsia="lt-LT"/>
        </w:rPr>
        <w:t>+370 673 55815</w:t>
      </w:r>
      <w:r w:rsidR="00A20250" w:rsidRPr="00F965B9">
        <w:rPr>
          <w:bCs/>
          <w:szCs w:val="24"/>
          <w:lang w:eastAsia="lt-LT"/>
        </w:rPr>
        <w:t xml:space="preserve">, </w:t>
      </w:r>
      <w:r w:rsidR="00A20250" w:rsidRPr="00F965B9">
        <w:rPr>
          <w:szCs w:val="24"/>
          <w:lang w:eastAsia="lt-LT"/>
        </w:rPr>
        <w:t xml:space="preserve">el. p.: </w:t>
      </w:r>
      <w:hyperlink r:id="rId8" w:history="1">
        <w:r w:rsidR="00A20250" w:rsidRPr="00F965B9">
          <w:rPr>
            <w:rStyle w:val="Hyperlink"/>
            <w:szCs w:val="24"/>
          </w:rPr>
          <w:t>avizauto@avizauto.lt</w:t>
        </w:r>
      </w:hyperlink>
    </w:p>
    <w:p w14:paraId="0EF3EF21" w14:textId="77777777" w:rsidR="00C570A7" w:rsidRPr="00F965B9" w:rsidRDefault="00C570A7" w:rsidP="00C570A7">
      <w:pPr>
        <w:jc w:val="center"/>
        <w:rPr>
          <w:szCs w:val="24"/>
          <w:lang w:eastAsia="lt-LT"/>
        </w:rPr>
      </w:pPr>
      <w:r w:rsidRPr="00F965B9">
        <w:rPr>
          <w:szCs w:val="24"/>
          <w:lang w:eastAsia="lt-LT"/>
        </w:rPr>
        <w:t>(Veiklos vykdytojo, teikiančio paraišką, pavadinimas, buveinės adresas, telefono, fakso Nr., elektroninio pašto adresas)</w:t>
      </w:r>
    </w:p>
    <w:p w14:paraId="3F298BDF" w14:textId="77777777" w:rsidR="00C570A7" w:rsidRPr="00F965B9" w:rsidRDefault="00C570A7" w:rsidP="00C570A7">
      <w:pPr>
        <w:rPr>
          <w:b/>
          <w:szCs w:val="24"/>
          <w:lang w:eastAsia="lt-LT"/>
        </w:rPr>
      </w:pPr>
    </w:p>
    <w:p w14:paraId="4A331B49" w14:textId="77777777" w:rsidR="0095163E" w:rsidRPr="00F965B9" w:rsidRDefault="0095163E" w:rsidP="005B5E2B">
      <w:pPr>
        <w:pBdr>
          <w:bottom w:val="single" w:sz="12" w:space="1" w:color="auto"/>
        </w:pBdr>
        <w:jc w:val="center"/>
        <w:rPr>
          <w:szCs w:val="24"/>
        </w:rPr>
      </w:pPr>
      <w:r w:rsidRPr="00F965B9">
        <w:rPr>
          <w:szCs w:val="24"/>
          <w:shd w:val="clear" w:color="auto" w:fill="FFFFFF"/>
        </w:rPr>
        <w:t>UAB „AVIZAUTO“ eksploatuoti netinkamų transporto priemonių demontavimas</w:t>
      </w:r>
      <w:r w:rsidRPr="00F965B9">
        <w:rPr>
          <w:szCs w:val="24"/>
        </w:rPr>
        <w:t xml:space="preserve"> </w:t>
      </w:r>
    </w:p>
    <w:p w14:paraId="37E7BD68" w14:textId="49E3FB79" w:rsidR="00C570A7" w:rsidRPr="00F965B9" w:rsidRDefault="0078460E" w:rsidP="005B5E2B">
      <w:pPr>
        <w:pBdr>
          <w:bottom w:val="single" w:sz="12" w:space="1" w:color="auto"/>
        </w:pBdr>
        <w:jc w:val="center"/>
        <w:rPr>
          <w:color w:val="000000"/>
          <w:szCs w:val="24"/>
          <w:shd w:val="clear" w:color="auto" w:fill="FFFFFF"/>
        </w:rPr>
      </w:pPr>
      <w:r w:rsidRPr="00F965B9">
        <w:rPr>
          <w:szCs w:val="24"/>
        </w:rPr>
        <w:t>Klevų g. 12, Avižieniai, Vilniaus r. sav., Lietuva</w:t>
      </w:r>
    </w:p>
    <w:p w14:paraId="505A1EFD" w14:textId="77777777" w:rsidR="00C570A7" w:rsidRPr="00F965B9" w:rsidRDefault="00C570A7" w:rsidP="00C570A7">
      <w:pPr>
        <w:jc w:val="center"/>
        <w:rPr>
          <w:szCs w:val="24"/>
          <w:lang w:eastAsia="lt-LT"/>
        </w:rPr>
      </w:pPr>
      <w:r w:rsidRPr="00F965B9">
        <w:rPr>
          <w:szCs w:val="24"/>
          <w:lang w:eastAsia="lt-LT"/>
        </w:rPr>
        <w:t>(ūkinės veiklos objekto pavadinimas, adresas)</w:t>
      </w:r>
    </w:p>
    <w:p w14:paraId="2C63B271" w14:textId="77777777" w:rsidR="00C570A7" w:rsidRPr="00F965B9" w:rsidRDefault="00C570A7" w:rsidP="00C570A7">
      <w:pPr>
        <w:jc w:val="center"/>
        <w:rPr>
          <w:szCs w:val="24"/>
          <w:lang w:eastAsia="lt-LT"/>
        </w:rPr>
      </w:pPr>
    </w:p>
    <w:p w14:paraId="07C16D6C" w14:textId="77777777" w:rsidR="00C570A7" w:rsidRPr="00F965B9" w:rsidRDefault="00C570A7" w:rsidP="00C570A7">
      <w:pPr>
        <w:pBdr>
          <w:bottom w:val="single" w:sz="12" w:space="1" w:color="auto"/>
        </w:pBdr>
        <w:jc w:val="both"/>
        <w:rPr>
          <w:szCs w:val="24"/>
          <w:lang w:eastAsia="lt-LT"/>
        </w:rPr>
      </w:pPr>
      <w:r w:rsidRPr="00F965B9">
        <w:rPr>
          <w:rFonts w:eastAsia="Calibri"/>
          <w:szCs w:val="24"/>
          <w:lang w:eastAsia="lt-LT"/>
        </w:rPr>
        <w:t>3.1. apdorojamos atliekos (naudojamos ar šalinamos, įskaitant laikymą ir paruošimą naudoti ir šalinti),</w:t>
      </w:r>
      <w:r w:rsidRPr="00F965B9">
        <w:rPr>
          <w:rFonts w:eastAsia="Calibri"/>
          <w:b/>
          <w:szCs w:val="24"/>
          <w:lang w:eastAsia="lt-LT"/>
        </w:rPr>
        <w:t xml:space="preserve"> </w:t>
      </w:r>
      <w:r w:rsidRPr="00F965B9">
        <w:rPr>
          <w:rFonts w:eastAsia="Calibri"/>
          <w:szCs w:val="24"/>
          <w:lang w:eastAsia="lt-LT"/>
        </w:rPr>
        <w:t>išskyrus atvejus</w:t>
      </w:r>
      <w:r w:rsidRPr="00F965B9">
        <w:rPr>
          <w:szCs w:val="24"/>
          <w:lang w:eastAsia="lt-LT"/>
        </w:rPr>
        <w:t xml:space="preserve">, kai vadovaujantis Taršos integruotos prevencijos ir kontrolės leidimų išdavimo, pakeitimo ir panaikinimo taisyklių, patvirtintų Lietuvos Respublikos aplinkos ministro 2013 m. liepos 15 d. įsakymu </w:t>
      </w:r>
      <w:r w:rsidRPr="00F965B9">
        <w:rPr>
          <w:iCs/>
          <w:color w:val="000000"/>
          <w:szCs w:val="24"/>
          <w:lang w:eastAsia="lt-LT"/>
        </w:rPr>
        <w:t>Nr. D1-528</w:t>
      </w:r>
      <w:r w:rsidRPr="00F965B9">
        <w:rPr>
          <w:szCs w:val="24"/>
          <w:lang w:eastAsia="lt-LT"/>
        </w:rPr>
        <w:t xml:space="preserve"> „Dėl Taršos integruotos prevencijos ir kontrolės leidimų išdavimo, pakeitimo ir galiojimo panaikinimo taisyklių patvirtinimo“, 1 priedu tokiai veiklai reikalingas Taršos integruotos prevencijos ir kontrolės leidimas</w:t>
      </w:r>
    </w:p>
    <w:p w14:paraId="228F8FF1" w14:textId="77777777" w:rsidR="00C570A7" w:rsidRPr="00F965B9" w:rsidRDefault="00C570A7" w:rsidP="00C570A7">
      <w:pPr>
        <w:jc w:val="center"/>
        <w:rPr>
          <w:szCs w:val="24"/>
          <w:lang w:eastAsia="lt-LT"/>
        </w:rPr>
      </w:pPr>
      <w:r w:rsidRPr="00F965B9">
        <w:rPr>
          <w:szCs w:val="24"/>
          <w:lang w:eastAsia="lt-LT"/>
        </w:rPr>
        <w:t>(nurodoma, kokius kriterijus pagal Taisyklių 1 priedą atitinka įrenginys)</w:t>
      </w:r>
    </w:p>
    <w:p w14:paraId="7891E3DE" w14:textId="77777777" w:rsidR="00C570A7" w:rsidRPr="00F965B9" w:rsidRDefault="00C570A7" w:rsidP="00C570A7">
      <w:pPr>
        <w:pBdr>
          <w:bottom w:val="single" w:sz="12" w:space="1" w:color="auto"/>
        </w:pBdr>
        <w:jc w:val="both"/>
        <w:rPr>
          <w:szCs w:val="24"/>
          <w:lang w:eastAsia="lt-LT"/>
        </w:rPr>
      </w:pPr>
    </w:p>
    <w:p w14:paraId="0FDFBB41" w14:textId="287F3B46" w:rsidR="00C570A7" w:rsidRPr="00F965B9" w:rsidRDefault="00FF2286" w:rsidP="00D47AE8">
      <w:pPr>
        <w:pBdr>
          <w:bottom w:val="single" w:sz="12" w:space="1" w:color="auto"/>
        </w:pBdr>
        <w:jc w:val="center"/>
        <w:rPr>
          <w:b/>
          <w:bCs/>
          <w:color w:val="000000"/>
          <w:szCs w:val="24"/>
          <w:shd w:val="clear" w:color="auto" w:fill="FFFFFF"/>
        </w:rPr>
      </w:pPr>
      <w:r w:rsidRPr="00F965B9">
        <w:rPr>
          <w:szCs w:val="24"/>
          <w:lang w:eastAsia="lt-LT"/>
        </w:rPr>
        <w:t xml:space="preserve">Direktorius </w:t>
      </w:r>
      <w:proofErr w:type="spellStart"/>
      <w:r w:rsidR="002F7008" w:rsidRPr="00F965B9">
        <w:rPr>
          <w:szCs w:val="24"/>
        </w:rPr>
        <w:t>Vitalij</w:t>
      </w:r>
      <w:proofErr w:type="spellEnd"/>
      <w:r w:rsidR="002F7008" w:rsidRPr="00F965B9">
        <w:rPr>
          <w:szCs w:val="24"/>
        </w:rPr>
        <w:t xml:space="preserve"> </w:t>
      </w:r>
      <w:proofErr w:type="spellStart"/>
      <w:r w:rsidR="002F7008" w:rsidRPr="00F965B9">
        <w:rPr>
          <w:szCs w:val="24"/>
        </w:rPr>
        <w:t>Fedosov</w:t>
      </w:r>
      <w:proofErr w:type="spellEnd"/>
      <w:r w:rsidR="00C570A7" w:rsidRPr="00F965B9">
        <w:rPr>
          <w:szCs w:val="24"/>
          <w:lang w:eastAsia="lt-LT"/>
        </w:rPr>
        <w:t xml:space="preserve">, </w:t>
      </w:r>
      <w:r w:rsidR="002F7008" w:rsidRPr="00F965B9">
        <w:rPr>
          <w:bCs/>
          <w:szCs w:val="24"/>
          <w:lang w:eastAsia="lt-LT"/>
        </w:rPr>
        <w:t xml:space="preserve">tel.: </w:t>
      </w:r>
      <w:r w:rsidR="002F7008" w:rsidRPr="00F965B9">
        <w:rPr>
          <w:szCs w:val="24"/>
          <w:lang w:eastAsia="lt-LT"/>
        </w:rPr>
        <w:t>+370 673 55815</w:t>
      </w:r>
      <w:r w:rsidR="002F7008" w:rsidRPr="00F965B9">
        <w:rPr>
          <w:bCs/>
          <w:szCs w:val="24"/>
          <w:lang w:eastAsia="lt-LT"/>
        </w:rPr>
        <w:t xml:space="preserve">, </w:t>
      </w:r>
      <w:r w:rsidR="002F7008" w:rsidRPr="00F965B9">
        <w:rPr>
          <w:szCs w:val="24"/>
          <w:lang w:eastAsia="lt-LT"/>
        </w:rPr>
        <w:t xml:space="preserve">el. p.: </w:t>
      </w:r>
      <w:hyperlink r:id="rId9" w:history="1">
        <w:r w:rsidR="002F7008" w:rsidRPr="00F965B9">
          <w:rPr>
            <w:rStyle w:val="Hyperlink"/>
            <w:szCs w:val="24"/>
          </w:rPr>
          <w:t>avizauto@avizauto.lt</w:t>
        </w:r>
      </w:hyperlink>
      <w:r w:rsidR="005B5E2B" w:rsidRPr="00F965B9">
        <w:rPr>
          <w:szCs w:val="24"/>
          <w:lang w:eastAsia="lt-LT"/>
        </w:rPr>
        <w:t xml:space="preserve"> </w:t>
      </w:r>
    </w:p>
    <w:p w14:paraId="151F6CFB" w14:textId="77777777" w:rsidR="00C570A7" w:rsidRPr="00F965B9" w:rsidRDefault="00C570A7" w:rsidP="00C570A7">
      <w:pPr>
        <w:jc w:val="center"/>
        <w:rPr>
          <w:szCs w:val="24"/>
          <w:lang w:eastAsia="lt-LT"/>
        </w:rPr>
      </w:pPr>
      <w:r w:rsidRPr="00F965B9">
        <w:rPr>
          <w:szCs w:val="24"/>
          <w:lang w:eastAsia="lt-LT"/>
        </w:rPr>
        <w:t>(kontaktinio asmens duomenys, telefono, fakso Nr., el. pašto adresas)</w:t>
      </w:r>
    </w:p>
    <w:p w14:paraId="71A48DC8" w14:textId="77777777" w:rsidR="00C570A7" w:rsidRPr="00F965B9" w:rsidRDefault="00C570A7" w:rsidP="00C570A7">
      <w:pPr>
        <w:jc w:val="center"/>
        <w:rPr>
          <w:szCs w:val="24"/>
          <w:lang w:eastAsia="lt-LT"/>
        </w:rPr>
      </w:pPr>
    </w:p>
    <w:p w14:paraId="5011F20D" w14:textId="77777777" w:rsidR="001E64D0" w:rsidRPr="00F965B9" w:rsidRDefault="001E64D0" w:rsidP="001E64D0">
      <w:pPr>
        <w:jc w:val="center"/>
        <w:rPr>
          <w:szCs w:val="24"/>
          <w:lang w:eastAsia="lt-LT"/>
        </w:rPr>
      </w:pPr>
    </w:p>
    <w:p w14:paraId="1BB61612" w14:textId="460026B3" w:rsidR="00B96931" w:rsidRPr="00F965B9" w:rsidRDefault="00B96931" w:rsidP="00B96931">
      <w:pPr>
        <w:pBdr>
          <w:bottom w:val="single" w:sz="4" w:space="1" w:color="auto"/>
        </w:pBdr>
        <w:rPr>
          <w:color w:val="000000" w:themeColor="text1"/>
          <w:szCs w:val="24"/>
          <w:lang w:eastAsia="lt-LT"/>
        </w:rPr>
      </w:pPr>
      <w:r w:rsidRPr="00F965B9">
        <w:rPr>
          <w:color w:val="000000" w:themeColor="text1"/>
          <w:szCs w:val="24"/>
          <w:lang w:eastAsia="lt-LT"/>
        </w:rPr>
        <w:t>2026-08-1</w:t>
      </w:r>
      <w:r w:rsidR="005E1C8E">
        <w:rPr>
          <w:color w:val="000000" w:themeColor="text1"/>
          <w:szCs w:val="24"/>
          <w:lang w:eastAsia="lt-LT"/>
        </w:rPr>
        <w:t>9</w:t>
      </w:r>
    </w:p>
    <w:p w14:paraId="33797DCB" w14:textId="77777777" w:rsidR="00B96931" w:rsidRPr="00F965B9" w:rsidRDefault="00B96931" w:rsidP="00B96931">
      <w:pPr>
        <w:rPr>
          <w:color w:val="000000" w:themeColor="text1"/>
          <w:szCs w:val="24"/>
          <w:lang w:eastAsia="lt-LT"/>
        </w:rPr>
      </w:pPr>
      <w:r w:rsidRPr="00F965B9">
        <w:rPr>
          <w:color w:val="000000" w:themeColor="text1"/>
          <w:szCs w:val="24"/>
          <w:lang w:eastAsia="lt-LT"/>
        </w:rPr>
        <w:t>(paraiškos užpildymo data)</w:t>
      </w:r>
    </w:p>
    <w:p w14:paraId="5801D5AA" w14:textId="77777777" w:rsidR="00B96931" w:rsidRPr="00F965B9" w:rsidRDefault="00B96931" w:rsidP="00502C96">
      <w:pPr>
        <w:rPr>
          <w:color w:val="000000" w:themeColor="text1"/>
          <w:szCs w:val="24"/>
          <w:lang w:eastAsia="lt-LT"/>
        </w:rPr>
        <w:sectPr w:rsidR="00B96931" w:rsidRPr="00F965B9" w:rsidSect="00442E4B">
          <w:footerReference w:type="default" r:id="rId10"/>
          <w:footerReference w:type="first" r:id="rId11"/>
          <w:pgSz w:w="11906" w:h="16838"/>
          <w:pgMar w:top="1701" w:right="567" w:bottom="1134" w:left="993" w:header="567" w:footer="567" w:gutter="0"/>
          <w:pgNumType w:start="1"/>
          <w:cols w:space="1296"/>
          <w:titlePg/>
          <w:docGrid w:linePitch="360"/>
        </w:sectPr>
      </w:pPr>
    </w:p>
    <w:p w14:paraId="30BF928A" w14:textId="77777777" w:rsidR="0068074B" w:rsidRPr="00F965B9" w:rsidRDefault="0068074B" w:rsidP="0068074B">
      <w:pPr>
        <w:rPr>
          <w:b/>
          <w:bCs/>
          <w:lang w:eastAsia="lt-LT"/>
        </w:rPr>
      </w:pPr>
    </w:p>
    <w:p w14:paraId="3F7BF5BB" w14:textId="77777777" w:rsidR="00F965B9" w:rsidRPr="00F965B9" w:rsidRDefault="00F965B9" w:rsidP="00F965B9">
      <w:pPr>
        <w:ind w:left="1080" w:hanging="1080"/>
        <w:jc w:val="center"/>
        <w:rPr>
          <w:b/>
          <w:color w:val="000000" w:themeColor="text1"/>
          <w:szCs w:val="24"/>
          <w:lang w:eastAsia="lt-LT"/>
        </w:rPr>
      </w:pPr>
      <w:r w:rsidRPr="00F965B9">
        <w:rPr>
          <w:b/>
          <w:caps/>
          <w:color w:val="000000" w:themeColor="text1"/>
          <w:szCs w:val="24"/>
          <w:lang w:eastAsia="lt-LT"/>
        </w:rPr>
        <w:t>BendroJI PARAIŠKOS DALIS</w:t>
      </w:r>
    </w:p>
    <w:p w14:paraId="118EDEFA" w14:textId="77777777" w:rsidR="00F965B9" w:rsidRPr="00F965B9" w:rsidRDefault="00F965B9" w:rsidP="00F965B9">
      <w:pPr>
        <w:tabs>
          <w:tab w:val="left" w:pos="851"/>
        </w:tabs>
        <w:rPr>
          <w:color w:val="000000" w:themeColor="text1"/>
          <w:szCs w:val="24"/>
          <w:lang w:eastAsia="lt-LT"/>
        </w:rPr>
      </w:pPr>
    </w:p>
    <w:p w14:paraId="310CE0B5" w14:textId="052A90D2" w:rsidR="00F965B9" w:rsidRPr="00F965B9" w:rsidRDefault="00F965B9" w:rsidP="00556D18">
      <w:pPr>
        <w:numPr>
          <w:ilvl w:val="0"/>
          <w:numId w:val="18"/>
        </w:numPr>
        <w:suppressAutoHyphens/>
        <w:spacing w:before="240" w:after="240"/>
        <w:ind w:left="924" w:hanging="357"/>
        <w:jc w:val="both"/>
        <w:rPr>
          <w:b/>
          <w:bCs/>
          <w:color w:val="000000" w:themeColor="text1"/>
          <w:lang w:eastAsia="lt-LT"/>
        </w:rPr>
      </w:pPr>
      <w:r w:rsidRPr="00F965B9">
        <w:rPr>
          <w:rFonts w:eastAsia="Calibri"/>
          <w:b/>
          <w:color w:val="000000" w:themeColor="text1"/>
          <w:szCs w:val="24"/>
          <w:lang w:eastAsia="lt-LT"/>
        </w:rPr>
        <w:t>Veiklos vykdytojo pavadinimas, juridinio asmens kodas, buveinės adresas, kontaktinio asmens duomenys, ūkinės veiklos objekto pavadinimas ir adresas</w:t>
      </w:r>
      <w:r w:rsidR="005F6ADE">
        <w:rPr>
          <w:rFonts w:eastAsia="Calibri"/>
          <w:b/>
          <w:color w:val="000000" w:themeColor="text1"/>
          <w:szCs w:val="24"/>
          <w:lang w:eastAsia="lt-LT"/>
        </w:rPr>
        <w:t>:</w:t>
      </w:r>
    </w:p>
    <w:p w14:paraId="099CCA9B" w14:textId="6DADC2E6" w:rsidR="00F965B9" w:rsidRPr="00F965B9" w:rsidRDefault="00F965B9" w:rsidP="005F6ADE">
      <w:pPr>
        <w:spacing w:line="276" w:lineRule="auto"/>
        <w:ind w:firstLine="567"/>
        <w:jc w:val="both"/>
        <w:rPr>
          <w:rFonts w:eastAsia="Calibri"/>
          <w:color w:val="000000" w:themeColor="text1"/>
          <w:szCs w:val="24"/>
        </w:rPr>
      </w:pPr>
      <w:r w:rsidRPr="00F965B9">
        <w:rPr>
          <w:b/>
          <w:color w:val="000000" w:themeColor="text1"/>
          <w:szCs w:val="24"/>
        </w:rPr>
        <w:t>Ūkinės veiklos vykdytojas:</w:t>
      </w:r>
      <w:r w:rsidR="0030659C">
        <w:rPr>
          <w:b/>
          <w:color w:val="000000" w:themeColor="text1"/>
          <w:szCs w:val="24"/>
        </w:rPr>
        <w:t xml:space="preserve"> </w:t>
      </w:r>
      <w:r w:rsidR="0048755A" w:rsidRPr="0048755A">
        <w:rPr>
          <w:color w:val="000000" w:themeColor="text1"/>
          <w:szCs w:val="24"/>
        </w:rPr>
        <w:t xml:space="preserve">UAB „AVIZAUTO“, buveinės adresas – Taikos g. 237-20, Vilnius, tel. +370 673 55815, el. paštas </w:t>
      </w:r>
      <w:hyperlink r:id="rId12" w:history="1">
        <w:r w:rsidR="0048755A" w:rsidRPr="00D64506">
          <w:rPr>
            <w:rStyle w:val="Hyperlink"/>
            <w:szCs w:val="24"/>
          </w:rPr>
          <w:t>avizauto@avizauto.lt</w:t>
        </w:r>
      </w:hyperlink>
      <w:r w:rsidR="0048755A">
        <w:rPr>
          <w:color w:val="000000" w:themeColor="text1"/>
          <w:szCs w:val="24"/>
        </w:rPr>
        <w:t xml:space="preserve"> </w:t>
      </w:r>
    </w:p>
    <w:p w14:paraId="5F15497D" w14:textId="75D25591" w:rsidR="00F965B9" w:rsidRPr="00F965B9" w:rsidRDefault="00F965B9" w:rsidP="005F6ADE">
      <w:pPr>
        <w:spacing w:line="276" w:lineRule="auto"/>
        <w:ind w:firstLine="567"/>
        <w:jc w:val="both"/>
        <w:rPr>
          <w:szCs w:val="24"/>
        </w:rPr>
      </w:pPr>
      <w:r w:rsidRPr="00F965B9">
        <w:rPr>
          <w:b/>
          <w:color w:val="000000" w:themeColor="text1"/>
          <w:szCs w:val="24"/>
        </w:rPr>
        <w:t>Kontaktinis asmuo:</w:t>
      </w:r>
      <w:r w:rsidRPr="00F965B9">
        <w:rPr>
          <w:color w:val="000000" w:themeColor="text1"/>
          <w:szCs w:val="24"/>
        </w:rPr>
        <w:t xml:space="preserve"> </w:t>
      </w:r>
      <w:r w:rsidR="0048755A" w:rsidRPr="00F965B9">
        <w:rPr>
          <w:szCs w:val="24"/>
          <w:lang w:eastAsia="lt-LT"/>
        </w:rPr>
        <w:t xml:space="preserve">Direktorius </w:t>
      </w:r>
      <w:proofErr w:type="spellStart"/>
      <w:r w:rsidR="0048755A" w:rsidRPr="00F965B9">
        <w:rPr>
          <w:szCs w:val="24"/>
        </w:rPr>
        <w:t>Vitalij</w:t>
      </w:r>
      <w:proofErr w:type="spellEnd"/>
      <w:r w:rsidR="0048755A" w:rsidRPr="00F965B9">
        <w:rPr>
          <w:szCs w:val="24"/>
        </w:rPr>
        <w:t xml:space="preserve"> </w:t>
      </w:r>
      <w:proofErr w:type="spellStart"/>
      <w:r w:rsidR="0048755A" w:rsidRPr="00F965B9">
        <w:rPr>
          <w:szCs w:val="24"/>
        </w:rPr>
        <w:t>Fedosov</w:t>
      </w:r>
      <w:proofErr w:type="spellEnd"/>
      <w:r w:rsidR="0048755A" w:rsidRPr="00F965B9">
        <w:rPr>
          <w:szCs w:val="24"/>
          <w:lang w:eastAsia="lt-LT"/>
        </w:rPr>
        <w:t xml:space="preserve">, </w:t>
      </w:r>
      <w:r w:rsidR="0048755A" w:rsidRPr="00F965B9">
        <w:rPr>
          <w:bCs/>
          <w:szCs w:val="24"/>
          <w:lang w:eastAsia="lt-LT"/>
        </w:rPr>
        <w:t xml:space="preserve">tel.: </w:t>
      </w:r>
      <w:r w:rsidR="0048755A" w:rsidRPr="00F965B9">
        <w:rPr>
          <w:szCs w:val="24"/>
          <w:lang w:eastAsia="lt-LT"/>
        </w:rPr>
        <w:t>+370 673 55815</w:t>
      </w:r>
      <w:r w:rsidR="0048755A" w:rsidRPr="00F965B9">
        <w:rPr>
          <w:bCs/>
          <w:szCs w:val="24"/>
          <w:lang w:eastAsia="lt-LT"/>
        </w:rPr>
        <w:t xml:space="preserve">, </w:t>
      </w:r>
      <w:r w:rsidR="0048755A" w:rsidRPr="00F965B9">
        <w:rPr>
          <w:szCs w:val="24"/>
          <w:lang w:eastAsia="lt-LT"/>
        </w:rPr>
        <w:t xml:space="preserve">el. p.: </w:t>
      </w:r>
      <w:hyperlink r:id="rId13" w:history="1">
        <w:r w:rsidR="0048755A" w:rsidRPr="00F965B9">
          <w:rPr>
            <w:rStyle w:val="Hyperlink"/>
            <w:szCs w:val="24"/>
          </w:rPr>
          <w:t>avizauto@avizauto.lt</w:t>
        </w:r>
      </w:hyperlink>
    </w:p>
    <w:p w14:paraId="7E53D7DF" w14:textId="16313C0C" w:rsidR="00F965B9" w:rsidRPr="00556D18" w:rsidRDefault="00F965B9" w:rsidP="005F6ADE">
      <w:pPr>
        <w:spacing w:line="276" w:lineRule="auto"/>
        <w:ind w:firstLine="567"/>
        <w:jc w:val="both"/>
        <w:rPr>
          <w:bCs/>
          <w:lang w:eastAsia="lt-LT"/>
        </w:rPr>
      </w:pPr>
      <w:r w:rsidRPr="00F965B9">
        <w:rPr>
          <w:b/>
          <w:color w:val="000000" w:themeColor="text1"/>
          <w:szCs w:val="24"/>
        </w:rPr>
        <w:t xml:space="preserve">Ūkinės veiklos objektas: </w:t>
      </w:r>
      <w:r w:rsidR="00B45304" w:rsidRPr="00B45304">
        <w:rPr>
          <w:bCs/>
          <w:color w:val="000000" w:themeColor="text1"/>
          <w:szCs w:val="24"/>
        </w:rPr>
        <w:t>UAB „AVIZAUTO“ eksploatuoti netinkamų transporto priemonių surinkimo, laikymo ir apdorojimo (demontavimo) įrenginys, esantis Klevų g. 12, Avižieniuose, Vilniaus r. sav.</w:t>
      </w:r>
    </w:p>
    <w:p w14:paraId="718D817E" w14:textId="4B0BCC4D" w:rsidR="00F965B9" w:rsidRPr="00F965B9" w:rsidRDefault="00F965B9" w:rsidP="00556D18">
      <w:pPr>
        <w:suppressAutoHyphens/>
        <w:spacing w:before="240" w:after="240"/>
        <w:ind w:firstLine="567"/>
        <w:jc w:val="both"/>
        <w:rPr>
          <w:b/>
          <w:bCs/>
          <w:color w:val="000000" w:themeColor="text1"/>
          <w:lang w:eastAsia="lt-LT"/>
        </w:rPr>
      </w:pPr>
      <w:r w:rsidRPr="00F965B9">
        <w:rPr>
          <w:b/>
          <w:bCs/>
          <w:color w:val="000000" w:themeColor="text1"/>
          <w:lang w:eastAsia="lt-LT"/>
        </w:rPr>
        <w:t>1.1.</w:t>
      </w:r>
      <w:r w:rsidRPr="00F965B9">
        <w:rPr>
          <w:color w:val="000000" w:themeColor="text1"/>
          <w:lang w:eastAsia="lt-LT"/>
        </w:rPr>
        <w:t xml:space="preserve"> </w:t>
      </w:r>
      <w:r w:rsidRPr="00F965B9">
        <w:rPr>
          <w:b/>
          <w:bCs/>
          <w:color w:val="000000" w:themeColor="text1"/>
          <w:lang w:eastAsia="lt-LT"/>
        </w:rPr>
        <w:t>Trumpa aprašomoji informacija apie visus toje vietoje (ar keliose vietose, jei leidimo prašoma vienos savivaldybės teritorijoje esantiems keliems įrenginiams) to paties ūkinės veiklos vykdytojo eksploatuojamus ir (ar) planuojamus eksploatuoti įrenginius, galinčius sukelti teršalų išmetimą ar išleidimą, nurodant įrenginių techninius parametrus neatsižvelgiant, ar įrenginiai atitinka Taisyklių 4.3 papunktį, leidimo keitimo tikslą (ką planuojama pakeisti, koks ūkinės veiklos pakeitimo pobūdis, mastas ir pan.)</w:t>
      </w:r>
      <w:r w:rsidR="005F6ADE">
        <w:rPr>
          <w:b/>
          <w:bCs/>
          <w:color w:val="000000" w:themeColor="text1"/>
          <w:lang w:eastAsia="lt-LT"/>
        </w:rPr>
        <w:t>.</w:t>
      </w:r>
    </w:p>
    <w:p w14:paraId="75E0C6C7" w14:textId="77777777" w:rsidR="00556D18" w:rsidRPr="00556D18" w:rsidRDefault="00556D18" w:rsidP="005F6ADE">
      <w:pPr>
        <w:suppressAutoHyphens/>
        <w:spacing w:line="276" w:lineRule="auto"/>
        <w:ind w:firstLine="567"/>
        <w:jc w:val="both"/>
        <w:rPr>
          <w:color w:val="000000" w:themeColor="text1"/>
          <w:lang w:eastAsia="lt-LT"/>
        </w:rPr>
      </w:pPr>
      <w:r w:rsidRPr="00556D18">
        <w:rPr>
          <w:color w:val="000000" w:themeColor="text1"/>
          <w:lang w:eastAsia="lt-LT"/>
        </w:rPr>
        <w:t>UAB „AVIZAUTO“ planuoja vykdyti eksploatuoti netinkamų transporto priemonių (toliau – ENTP) surinkimo, laikymo, nukenksminimo ir išmontavimo veiklą, taip pat demontavimo metu susidariusių atliekų laikymą iki jų perdavimo teisę jas tvarkyti turintiems atliekų tvarkytojams bei pakartotinai naudoti tinkamų transporto priemonių dalių ir mazgų laikymą ir realizavimą.</w:t>
      </w:r>
    </w:p>
    <w:p w14:paraId="4B36B81A" w14:textId="77777777" w:rsidR="00556D18" w:rsidRPr="00556D18" w:rsidRDefault="00556D18" w:rsidP="005F6ADE">
      <w:pPr>
        <w:suppressAutoHyphens/>
        <w:spacing w:line="276" w:lineRule="auto"/>
        <w:ind w:firstLine="567"/>
        <w:jc w:val="both"/>
        <w:rPr>
          <w:color w:val="000000" w:themeColor="text1"/>
          <w:lang w:eastAsia="lt-LT"/>
        </w:rPr>
      </w:pPr>
      <w:r w:rsidRPr="00556D18">
        <w:rPr>
          <w:color w:val="000000" w:themeColor="text1"/>
          <w:lang w:eastAsia="lt-LT"/>
        </w:rPr>
        <w:t>Planuojama tvarkyti lengvąsias M1 ir N1 kategorijų eksploatuoti netinkamas transporto priemones, priskiriamas pavojingosioms atliekoms, atliekos kodas – 16 01 04*. ENTP bus tvarkomos taikant atliekų naudojimo veiklas R12 – atliekų būsenos ar sudėties pakeitimas prieš vykdant su jomis bet kurią iš R1–R11 veiklų, ir R13 – R1–R12 veiklomis naudoti skirtų atliekų laikymas.</w:t>
      </w:r>
    </w:p>
    <w:p w14:paraId="0D41A85F" w14:textId="77777777" w:rsidR="00556D18" w:rsidRPr="00556D18" w:rsidRDefault="00556D18" w:rsidP="005F6ADE">
      <w:pPr>
        <w:suppressAutoHyphens/>
        <w:spacing w:line="276" w:lineRule="auto"/>
        <w:ind w:firstLine="567"/>
        <w:jc w:val="both"/>
        <w:rPr>
          <w:color w:val="000000" w:themeColor="text1"/>
          <w:lang w:eastAsia="lt-LT"/>
        </w:rPr>
      </w:pPr>
      <w:r w:rsidRPr="00556D18">
        <w:rPr>
          <w:color w:val="000000" w:themeColor="text1"/>
          <w:lang w:eastAsia="lt-LT"/>
        </w:rPr>
        <w:t>Ūkinė veikla bus vykdoma adresu Klevų g. 12, Avižieniai, Vilniaus r. sav., žemės sklype, kurio unikalus Nr. 4400-6828-2256, kadastro Nr. 4103/0200:3447. Žemės sklypo pagrindinė naudojimo paskirtis – kita, naudojimo būdas – pramonės ir sandėliavimo objektų teritorijos.</w:t>
      </w:r>
    </w:p>
    <w:p w14:paraId="2AE4FFB5" w14:textId="77777777" w:rsidR="00556D18" w:rsidRPr="00556D18" w:rsidRDefault="00556D18" w:rsidP="005F6ADE">
      <w:pPr>
        <w:suppressAutoHyphens/>
        <w:spacing w:line="276" w:lineRule="auto"/>
        <w:ind w:firstLine="567"/>
        <w:jc w:val="both"/>
        <w:rPr>
          <w:color w:val="000000" w:themeColor="text1"/>
          <w:lang w:eastAsia="lt-LT"/>
        </w:rPr>
      </w:pPr>
      <w:r w:rsidRPr="00556D18">
        <w:rPr>
          <w:color w:val="000000" w:themeColor="text1"/>
          <w:lang w:eastAsia="lt-LT"/>
        </w:rPr>
        <w:t>Visa ENTP priėmimo, iškrovimo, laikymo, nukenksminimo, išmontavimo, atliekų rūšiavimo ir laikymo bei pakartotinai naudoti tinkamų dalių ir mazgų laikymo veikla bus vykdoma tik uždarose sandėliavimo paskirties pastato, kurio unikalus Nr. 4197-2021-5017, patalpose. Pastato bendrasis ir pagrindinis plotas – 569,83 m². Žemės sklypo lauko teritorija ūkinei veiklai, įskaitant atliekų iškrovimą, pakrovimą, tvarkymą ir laikymą, nebus naudojama.</w:t>
      </w:r>
    </w:p>
    <w:p w14:paraId="2E328943" w14:textId="77777777" w:rsidR="00556D18" w:rsidRPr="00556D18" w:rsidRDefault="00556D18" w:rsidP="005F6ADE">
      <w:pPr>
        <w:suppressAutoHyphens/>
        <w:spacing w:line="276" w:lineRule="auto"/>
        <w:ind w:firstLine="567"/>
        <w:jc w:val="both"/>
        <w:rPr>
          <w:color w:val="000000" w:themeColor="text1"/>
          <w:lang w:eastAsia="lt-LT"/>
        </w:rPr>
      </w:pPr>
      <w:r w:rsidRPr="00556D18">
        <w:rPr>
          <w:color w:val="000000" w:themeColor="text1"/>
          <w:lang w:eastAsia="lt-LT"/>
        </w:rPr>
        <w:t>Žemės sklypas ir jame esantis pastatas nuosavybės teise priklauso fiziniam asmeniui. Pastatas UAB „AVIZAUTO“ išnuomotas pagal 2024 m. sausio 1 d. sudarytą nuomos sutartį. Nuomos juridinis faktas Nekilnojamojo turto registre įregistruotas 2024 m. spalio 23 d. Nuomos terminas – nuo 2024 m. sausio 1 d. iki 2029 m. sausio 1 d.</w:t>
      </w:r>
    </w:p>
    <w:p w14:paraId="63C8A641" w14:textId="77777777" w:rsidR="00556D18" w:rsidRPr="00556D18" w:rsidRDefault="00556D18" w:rsidP="005F6ADE">
      <w:pPr>
        <w:suppressAutoHyphens/>
        <w:spacing w:line="276" w:lineRule="auto"/>
        <w:ind w:firstLine="567"/>
        <w:jc w:val="both"/>
        <w:rPr>
          <w:color w:val="000000" w:themeColor="text1"/>
          <w:lang w:eastAsia="lt-LT"/>
        </w:rPr>
      </w:pPr>
      <w:r w:rsidRPr="00556D18">
        <w:rPr>
          <w:color w:val="000000" w:themeColor="text1"/>
          <w:lang w:eastAsia="lt-LT"/>
        </w:rPr>
        <w:t>Įrenginio didžiausias projektinis atliekų naudojimo pajėgumas nustatytas įvertinus, kad per vieną darbo dieną bus išmontuojama iki vienos ENTP, kurios vidutinė masė – apie 1,8 t. Įrenginį eksploatuojant 252 darbo dienas per metus, apskaičiuotas teorinis didžiausias pajėgumas sudaro 453,6 t per metus, o Taršos leidime numatomas tvirtinti atliekų naudojimo pajėgumas – 453 t per metus. Veikla bus vykdoma penkias darbo dienas per savaitę, nuo 9.00 iki 17.00 val.</w:t>
      </w:r>
    </w:p>
    <w:p w14:paraId="12983C62" w14:textId="1A92F933" w:rsidR="00F965B9" w:rsidRDefault="00556D18" w:rsidP="005F6ADE">
      <w:pPr>
        <w:suppressAutoHyphens/>
        <w:spacing w:line="276" w:lineRule="auto"/>
        <w:ind w:firstLine="567"/>
        <w:jc w:val="both"/>
        <w:rPr>
          <w:color w:val="000000" w:themeColor="text1"/>
          <w:lang w:eastAsia="lt-LT"/>
        </w:rPr>
      </w:pPr>
      <w:r w:rsidRPr="00556D18">
        <w:rPr>
          <w:color w:val="000000" w:themeColor="text1"/>
          <w:lang w:eastAsia="lt-LT"/>
        </w:rPr>
        <w:t xml:space="preserve">Pastato viduje įrengtos atskiros funkcinės zonos: personalo; ENTP surinkimo ir laikymo; ENTP išmontavimo; metalo laužo ir kitų antrinių žaliavų laikino laikymo; pakartotinai naudoti tinkamų dalių </w:t>
      </w:r>
      <w:r w:rsidRPr="00556D18">
        <w:rPr>
          <w:color w:val="000000" w:themeColor="text1"/>
          <w:lang w:eastAsia="lt-LT"/>
        </w:rPr>
        <w:lastRenderedPageBreak/>
        <w:t xml:space="preserve">laikymo; pavojingųjų atliekų laikymo; naudotų padangų laikymo ir kitų nepavojingųjų atliekų laikymo zonos. </w:t>
      </w:r>
    </w:p>
    <w:p w14:paraId="23C5E5FE" w14:textId="77777777" w:rsidR="00285485" w:rsidRPr="00285485" w:rsidRDefault="00285485" w:rsidP="00285485">
      <w:pPr>
        <w:suppressAutoHyphens/>
        <w:spacing w:line="276" w:lineRule="auto"/>
        <w:ind w:firstLine="567"/>
        <w:jc w:val="both"/>
        <w:rPr>
          <w:color w:val="000000" w:themeColor="text1"/>
          <w:lang w:eastAsia="lt-LT"/>
        </w:rPr>
      </w:pPr>
      <w:r w:rsidRPr="00285485">
        <w:rPr>
          <w:color w:val="000000" w:themeColor="text1"/>
          <w:lang w:eastAsia="lt-LT"/>
        </w:rPr>
        <w:t>Objekte nebus naudojami stacionarūs kurą deginantys įrenginiai ir nebus kitų stacionarių aplinkos oro taršos šaltinių, todėl organizuotas ar neorganizuotas teršalų išmetimas į aplinkos orą nenumatomas. ENTP ir jų demontavimo metu susidarančios atliekos nėra reikšmingą kvapą skleidžiančios atliekos, o kvapus skleidžiančios cheminės medžiagos veikloje nebus naudojamos.</w:t>
      </w:r>
    </w:p>
    <w:p w14:paraId="7A14FFC3" w14:textId="77777777" w:rsidR="00285485" w:rsidRPr="00285485" w:rsidRDefault="00285485" w:rsidP="00285485">
      <w:pPr>
        <w:suppressAutoHyphens/>
        <w:spacing w:line="276" w:lineRule="auto"/>
        <w:ind w:firstLine="567"/>
        <w:jc w:val="both"/>
        <w:rPr>
          <w:color w:val="000000" w:themeColor="text1"/>
          <w:lang w:eastAsia="lt-LT"/>
        </w:rPr>
      </w:pPr>
      <w:r w:rsidRPr="00285485">
        <w:rPr>
          <w:color w:val="000000" w:themeColor="text1"/>
          <w:lang w:eastAsia="lt-LT"/>
        </w:rPr>
        <w:t>Stacionarių didelį triukšmą keliančių įrenginių objekte nebus. Demontavimo veikla ir atliekų laikymas bus vykdomi uždarose patalpose dienos metu. Pagrindinis galimas triukšmo šaltinis – į objektą atvykstantis ir iš jo išvykstantis transportas, sukelsiantis tik trumpalaikį, epizodinį triukšmą.</w:t>
      </w:r>
    </w:p>
    <w:p w14:paraId="0D944833" w14:textId="7752F219" w:rsidR="00285485" w:rsidRPr="005F6ADE" w:rsidRDefault="00285485" w:rsidP="00285485">
      <w:pPr>
        <w:suppressAutoHyphens/>
        <w:spacing w:line="276" w:lineRule="auto"/>
        <w:ind w:firstLine="567"/>
        <w:jc w:val="both"/>
        <w:rPr>
          <w:color w:val="000000" w:themeColor="text1"/>
          <w:lang w:eastAsia="lt-LT"/>
        </w:rPr>
      </w:pPr>
      <w:r w:rsidRPr="00285485">
        <w:rPr>
          <w:color w:val="000000" w:themeColor="text1"/>
          <w:lang w:eastAsia="lt-LT"/>
        </w:rPr>
        <w:t>Vadovaujantis Ūkio subjektų aplinkos monitoringo nuostatais, šiam ENTP tvarkymo objektui aplinkos monitoringo vykdymas neprivalomas.</w:t>
      </w:r>
    </w:p>
    <w:p w14:paraId="755140E8" w14:textId="4B7C89B3" w:rsidR="00F965B9" w:rsidRPr="00F965B9" w:rsidRDefault="00F965B9" w:rsidP="005F6ADE">
      <w:pPr>
        <w:spacing w:before="240" w:after="240"/>
        <w:ind w:firstLine="567"/>
        <w:jc w:val="both"/>
        <w:rPr>
          <w:b/>
          <w:bCs/>
          <w:color w:val="000000" w:themeColor="text1"/>
          <w:lang w:eastAsia="lt-LT"/>
        </w:rPr>
      </w:pPr>
      <w:bookmarkStart w:id="0" w:name="_Hlk80858743"/>
      <w:r w:rsidRPr="00F965B9">
        <w:rPr>
          <w:b/>
          <w:bCs/>
          <w:color w:val="000000" w:themeColor="text1"/>
          <w:lang w:eastAsia="lt-LT"/>
        </w:rPr>
        <w:t xml:space="preserve">1.2 </w:t>
      </w:r>
      <w:r w:rsidRPr="00F965B9">
        <w:rPr>
          <w:b/>
          <w:bCs/>
          <w:color w:val="000000"/>
        </w:rPr>
        <w:t xml:space="preserve">Planuojamo eksploatuoti įrenginio ar įrenginių projektinis pajėgumas pagal Taisyklių 1 priede nurodytus kriterijus, </w:t>
      </w:r>
      <w:bookmarkStart w:id="1" w:name="_Hlk136591907"/>
      <w:r w:rsidRPr="00F965B9">
        <w:rPr>
          <w:b/>
          <w:bCs/>
          <w:color w:val="000000"/>
        </w:rPr>
        <w:t>išsamus įrenginyje ar įrenginiuose vykdomos ir planuojamos vykdyti ūkinės veiklos, naudojamų technologijų aprašymas (įskaitant išmetamų ar išleidžiamų teršalų šaltinius, išmetamus ar išleidžiamus teršalus</w:t>
      </w:r>
      <w:bookmarkEnd w:id="1"/>
      <w:r w:rsidRPr="00F965B9">
        <w:rPr>
          <w:b/>
          <w:bCs/>
          <w:color w:val="000000"/>
        </w:rPr>
        <w:t>, jei jie neįrašyti specialiosiose paraiškos dalyse). Naujam įrenginiui nurodoma statybos pradžia ir planuojama ūkinės veiklos pradžia, esamam įrenginiui, kurio veikimą planuojama pakeisti ar išplėsti, – numatoma ūkinės veiklos, pakeitus leidimą, pradžia</w:t>
      </w:r>
      <w:r w:rsidR="005F6ADE">
        <w:rPr>
          <w:b/>
          <w:bCs/>
          <w:color w:val="000000"/>
        </w:rPr>
        <w:t>.</w:t>
      </w:r>
    </w:p>
    <w:p w14:paraId="6BB6B98D" w14:textId="77777777" w:rsidR="00F965B9" w:rsidRPr="00F965B9" w:rsidRDefault="00F965B9" w:rsidP="00F965B9">
      <w:pPr>
        <w:widowControl w:val="0"/>
        <w:spacing w:line="276" w:lineRule="auto"/>
        <w:ind w:firstLine="567"/>
        <w:jc w:val="both"/>
        <w:rPr>
          <w:bCs/>
          <w:color w:val="000000"/>
        </w:rPr>
      </w:pPr>
      <w:r w:rsidRPr="00F965B9">
        <w:rPr>
          <w:bCs/>
          <w:color w:val="000000"/>
        </w:rPr>
        <w:t>Kadangi visa informacija pateikta atliekų naudojimo ar šalinimo techniniame reglamente (toliau – Reglamentas), pakartotinai informacija neteikiama:</w:t>
      </w:r>
    </w:p>
    <w:p w14:paraId="5BF9573F" w14:textId="77777777" w:rsidR="00F965B9" w:rsidRPr="00F965B9" w:rsidRDefault="00F965B9" w:rsidP="00F965B9">
      <w:pPr>
        <w:widowControl w:val="0"/>
        <w:spacing w:line="276" w:lineRule="auto"/>
        <w:ind w:firstLine="567"/>
        <w:jc w:val="both"/>
        <w:rPr>
          <w:bCs/>
          <w:color w:val="000000"/>
        </w:rPr>
      </w:pPr>
      <w:r w:rsidRPr="00F965B9">
        <w:rPr>
          <w:bCs/>
          <w:color w:val="000000"/>
        </w:rPr>
        <w:t>1. Įrenginio projektinis pajėgumas ir detalus pajėgumo įvertinimas pateiktas Reglamento 2.2. punkte.</w:t>
      </w:r>
    </w:p>
    <w:p w14:paraId="07950400" w14:textId="77777777" w:rsidR="00F965B9" w:rsidRPr="00F965B9" w:rsidRDefault="00F965B9" w:rsidP="00F965B9">
      <w:pPr>
        <w:widowControl w:val="0"/>
        <w:spacing w:line="276" w:lineRule="auto"/>
        <w:ind w:firstLine="567"/>
        <w:jc w:val="both"/>
        <w:rPr>
          <w:bCs/>
          <w:color w:val="000000"/>
        </w:rPr>
      </w:pPr>
      <w:r w:rsidRPr="00F965B9">
        <w:rPr>
          <w:bCs/>
          <w:color w:val="000000"/>
        </w:rPr>
        <w:t>2. Išsamus įrenginyje planuojamos vykdyti ūkinės veiklos, numatomų naudoti technologijų aprašymas (įskaitant išmetamų ar išleidžiamų teršalų šaltinius, išmetamus ar išleidžiamus teršalus) pateiktas Reglamento 2.1. punkte.</w:t>
      </w:r>
    </w:p>
    <w:p w14:paraId="7AC72DFE" w14:textId="77777777" w:rsidR="00F965B9" w:rsidRPr="00F965B9" w:rsidRDefault="00F965B9" w:rsidP="00F965B9">
      <w:pPr>
        <w:widowControl w:val="0"/>
        <w:spacing w:line="276" w:lineRule="auto"/>
        <w:ind w:firstLine="567"/>
        <w:jc w:val="both"/>
        <w:rPr>
          <w:bCs/>
          <w:color w:val="000000"/>
        </w:rPr>
      </w:pPr>
      <w:r w:rsidRPr="00F965B9">
        <w:rPr>
          <w:bCs/>
          <w:color w:val="000000"/>
        </w:rPr>
        <w:t>3. Statybos darbai nenumatomi. Ūkinę veiklą (ENTP demontavimą</w:t>
      </w:r>
      <w:r w:rsidRPr="00F965B9">
        <w:t xml:space="preserve"> </w:t>
      </w:r>
      <w:r w:rsidRPr="00F965B9">
        <w:rPr>
          <w:bCs/>
          <w:color w:val="000000"/>
        </w:rPr>
        <w:t xml:space="preserve">ir susidarančių dalių ir mazgų prekybą) planuojama vykdyti tik uždarose patalpose, kurios pritaikytos šiai veiklai, o veiklą numatoma pradėti gavus Taršos leidimą. </w:t>
      </w:r>
    </w:p>
    <w:p w14:paraId="463C59BE" w14:textId="77777777" w:rsidR="00F965B9" w:rsidRPr="00F965B9" w:rsidRDefault="00F965B9" w:rsidP="00F965B9">
      <w:pPr>
        <w:widowControl w:val="0"/>
        <w:spacing w:line="276" w:lineRule="auto"/>
        <w:ind w:firstLine="567"/>
        <w:jc w:val="both"/>
        <w:rPr>
          <w:b/>
          <w:color w:val="000000"/>
        </w:rPr>
        <w:sectPr w:rsidR="00F965B9" w:rsidRPr="00F965B9" w:rsidSect="002D734E">
          <w:pgSz w:w="11906" w:h="16838"/>
          <w:pgMar w:top="1276" w:right="567" w:bottom="1134" w:left="993" w:header="567" w:footer="567" w:gutter="0"/>
          <w:pgNumType w:start="1"/>
          <w:cols w:space="1296"/>
          <w:docGrid w:linePitch="360"/>
        </w:sectPr>
      </w:pPr>
    </w:p>
    <w:p w14:paraId="144B9A3A" w14:textId="77777777" w:rsidR="00F965B9" w:rsidRPr="00F965B9" w:rsidRDefault="00F965B9" w:rsidP="00F965B9">
      <w:pPr>
        <w:suppressAutoHyphens/>
        <w:autoSpaceDE w:val="0"/>
        <w:autoSpaceDN w:val="0"/>
        <w:adjustRightInd w:val="0"/>
        <w:spacing w:line="276" w:lineRule="auto"/>
        <w:ind w:firstLine="567"/>
        <w:jc w:val="both"/>
        <w:textAlignment w:val="baseline"/>
        <w:rPr>
          <w:rFonts w:eastAsia="TimesNewRomanPSMT"/>
          <w:color w:val="000000" w:themeColor="text1"/>
          <w:szCs w:val="24"/>
        </w:rPr>
      </w:pPr>
    </w:p>
    <w:bookmarkEnd w:id="0"/>
    <w:p w14:paraId="3368727F" w14:textId="1C97DC41" w:rsidR="00F965B9" w:rsidRPr="00F965B9" w:rsidRDefault="00F965B9" w:rsidP="00581E9D">
      <w:pPr>
        <w:suppressAutoHyphens/>
        <w:spacing w:before="240" w:after="240"/>
        <w:ind w:firstLine="567"/>
        <w:jc w:val="both"/>
        <w:rPr>
          <w:b/>
          <w:bCs/>
          <w:color w:val="000000" w:themeColor="text1"/>
          <w:lang w:eastAsia="lt-LT"/>
        </w:rPr>
      </w:pPr>
      <w:r w:rsidRPr="00F965B9">
        <w:rPr>
          <w:b/>
          <w:bCs/>
          <w:color w:val="000000" w:themeColor="text1"/>
          <w:lang w:eastAsia="lt-LT"/>
        </w:rPr>
        <w:t>1.3. jei paraiška gauti ar pakeisti leidimą teikiama kurą deginančių įrenginių eksploatavimui – pateikiami dokumentai, įrodantys jų vardinę (nominalią) šiluminę galią, tipą (dyzelinis variklis, dujų turbina, dvejopo kuro variklis, kitas variklis ar kitas kurą deginantis įrenginys), vidutinę naudojamą apkrovą, informacija apie metinį veikimo valandų skaičių (kai pagal Taisyklių 36.5 papunktį teikiama deklaracija apie veikimo valandų skaičių); teikiant informaciją apie esamus vidutinius kurą deginančius įrenginius, jei tiksli jų veikimo (eksploatacijos) pradžios data nežinoma, – pateikiami dokumentai, įrodantys, kad įrenginys pradėjo veikti (pradėtas eksploatuoti) iki 2018 m. gruodžio 20 d.</w:t>
      </w:r>
    </w:p>
    <w:p w14:paraId="48FD3A4B" w14:textId="77777777" w:rsidR="00F965B9" w:rsidRPr="00F965B9" w:rsidRDefault="00F965B9" w:rsidP="00F965B9">
      <w:pPr>
        <w:suppressAutoHyphens/>
        <w:ind w:firstLine="567"/>
        <w:jc w:val="both"/>
        <w:rPr>
          <w:color w:val="000000" w:themeColor="text1"/>
          <w:lang w:eastAsia="lt-LT"/>
        </w:rPr>
      </w:pPr>
      <w:r w:rsidRPr="00F965B9">
        <w:rPr>
          <w:color w:val="000000" w:themeColor="text1"/>
          <w:lang w:eastAsia="lt-LT"/>
        </w:rPr>
        <w:t>Paraiška gauti Taršos leidimą teikiama ne dėl kuro deginančių įrenginių eksploatavimo, todėl pagal šį punktą informacija neteikiama.</w:t>
      </w:r>
    </w:p>
    <w:p w14:paraId="0E6927F8" w14:textId="314C9C7A" w:rsidR="00F965B9" w:rsidRPr="00F965B9" w:rsidRDefault="00F965B9" w:rsidP="00581E9D">
      <w:pPr>
        <w:suppressAutoHyphens/>
        <w:spacing w:before="240" w:after="240"/>
        <w:ind w:firstLine="567"/>
        <w:jc w:val="both"/>
        <w:rPr>
          <w:b/>
          <w:bCs/>
          <w:color w:val="000000" w:themeColor="text1"/>
          <w:lang w:eastAsia="lt-LT"/>
        </w:rPr>
      </w:pPr>
      <w:r w:rsidRPr="00F965B9">
        <w:rPr>
          <w:b/>
          <w:bCs/>
          <w:color w:val="000000" w:themeColor="text1"/>
          <w:lang w:eastAsia="lt-LT"/>
        </w:rPr>
        <w:t>1.4. Ar įrenginys atitinka bent vieną Taisyklių 1 priedo 1 priedėlyje nurodytą kriterijų; jei taip, – nurodomas konkretus kriterijus (kriterijai)</w:t>
      </w:r>
      <w:r w:rsidR="00581E9D">
        <w:rPr>
          <w:b/>
          <w:bCs/>
          <w:color w:val="000000" w:themeColor="text1"/>
          <w:lang w:eastAsia="lt-LT"/>
        </w:rPr>
        <w:t>.</w:t>
      </w:r>
    </w:p>
    <w:p w14:paraId="70AA60B7" w14:textId="77777777" w:rsidR="00F965B9" w:rsidRPr="00F965B9" w:rsidRDefault="00F965B9" w:rsidP="00F965B9">
      <w:pPr>
        <w:suppressAutoHyphens/>
        <w:ind w:firstLine="567"/>
        <w:jc w:val="both"/>
        <w:rPr>
          <w:color w:val="000000" w:themeColor="text1"/>
          <w:lang w:eastAsia="lt-LT"/>
        </w:rPr>
      </w:pPr>
      <w:r w:rsidRPr="00F965B9">
        <w:rPr>
          <w:color w:val="000000" w:themeColor="text1"/>
          <w:lang w:eastAsia="lt-LT"/>
        </w:rPr>
        <w:t>Įrenginys neatitinka nei vieno iš 1 priedo 1 priedėlyje nurodytą  kriterijų.</w:t>
      </w:r>
    </w:p>
    <w:p w14:paraId="43FF6ED3" w14:textId="59FB2153" w:rsidR="00F965B9" w:rsidRPr="00F965B9" w:rsidRDefault="00F965B9" w:rsidP="00581E9D">
      <w:pPr>
        <w:suppressAutoHyphens/>
        <w:spacing w:before="240" w:after="240"/>
        <w:ind w:firstLine="567"/>
        <w:jc w:val="both"/>
        <w:rPr>
          <w:b/>
          <w:bCs/>
          <w:color w:val="000000" w:themeColor="text1"/>
          <w:lang w:eastAsia="lt-LT"/>
        </w:rPr>
      </w:pPr>
      <w:r w:rsidRPr="00F965B9">
        <w:rPr>
          <w:b/>
          <w:bCs/>
          <w:color w:val="000000" w:themeColor="text1"/>
          <w:lang w:eastAsia="lt-LT"/>
        </w:rPr>
        <w:t>1.5. Įrenginio eksploatavimo vietos sąlygos (aplinkos elementų, į kuriuos bus išmetami ar išleidžiami teršalai foninis užterštumo lygis pagal atskirus iš įrenginio veiklos vykdymo metu išmetamus ar išleidžiamus teršalus, geografinės sąlygos (kalnas, slėnis ir pan., atvira neapgyvendinta vietovė ir kt.). Foninis aplinkos oro užterštumo lygis yra pagal foninio aplinkos oro užterštumo ir meteorologinių duomenų naudojimo tvarką įvertintas aplinkos oro užterštumo lygis</w:t>
      </w:r>
      <w:r w:rsidR="00581E9D">
        <w:rPr>
          <w:b/>
          <w:bCs/>
          <w:color w:val="000000" w:themeColor="text1"/>
          <w:lang w:eastAsia="lt-LT"/>
        </w:rPr>
        <w:t>.</w:t>
      </w:r>
    </w:p>
    <w:p w14:paraId="3895B200" w14:textId="3D5CDB88" w:rsidR="001E1E7C" w:rsidRDefault="00892995" w:rsidP="006300F1">
      <w:pPr>
        <w:suppressAutoHyphens/>
        <w:spacing w:line="276" w:lineRule="auto"/>
        <w:ind w:firstLine="567"/>
        <w:jc w:val="both"/>
        <w:rPr>
          <w:color w:val="000000" w:themeColor="text1"/>
          <w:szCs w:val="24"/>
        </w:rPr>
      </w:pPr>
      <w:r w:rsidRPr="00892995">
        <w:rPr>
          <w:color w:val="000000" w:themeColor="text1"/>
          <w:szCs w:val="24"/>
        </w:rPr>
        <w:t>UAB „AVIZAUTO“ eksploatuoti netinkamų transporto priemonių tvarkymo įrenginys bus eksploatuojamas adresu Klevų g. 12, Avižieniai, Vilniaus r. sav., žemės sklype, kurio pagrindinė naudojimo paskirtis – kita, naudojimo būdas – pramonės ir sandėliavimo objektų teritorijos. Visa ūkinė veikla bus vykdoma uždarose sandėliavimo paskirties pastato patalpose.</w:t>
      </w:r>
      <w:r>
        <w:rPr>
          <w:color w:val="000000" w:themeColor="text1"/>
          <w:szCs w:val="24"/>
        </w:rPr>
        <w:t xml:space="preserve"> </w:t>
      </w:r>
    </w:p>
    <w:p w14:paraId="4F93F297" w14:textId="4C553F95" w:rsidR="006300F1" w:rsidRDefault="006300F1" w:rsidP="006300F1">
      <w:pPr>
        <w:suppressAutoHyphens/>
        <w:spacing w:line="276" w:lineRule="auto"/>
        <w:ind w:firstLine="567"/>
        <w:jc w:val="both"/>
        <w:rPr>
          <w:color w:val="000000" w:themeColor="text1"/>
          <w:szCs w:val="24"/>
        </w:rPr>
      </w:pPr>
      <w:r w:rsidRPr="006300F1">
        <w:rPr>
          <w:color w:val="000000" w:themeColor="text1"/>
          <w:szCs w:val="24"/>
        </w:rPr>
        <w:t>Įrenginyje nebus eksploatuojami stacionarūs kurą deginantys įrenginiai ar kiti stacionarūs aplinkos oro taršos šaltiniai. ENTP demontavimo veikla bus vykdoma naudojant automobilio keltuvą, padangų demontavimo ir ratlankių balansavimo įrenginius, skysčių ištraukimo priemones bei nešiojamuosius rankinius įrankius. Šių įrenginių eksploatavimas nesusijęs su organizuotu teršalų išmetimu į aplinkos orą.</w:t>
      </w:r>
    </w:p>
    <w:p w14:paraId="1E799C18" w14:textId="236DE9E2" w:rsidR="006300F1" w:rsidRDefault="006300F1" w:rsidP="006300F1">
      <w:pPr>
        <w:suppressAutoHyphens/>
        <w:spacing w:line="276" w:lineRule="auto"/>
        <w:ind w:firstLine="567"/>
        <w:jc w:val="both"/>
        <w:rPr>
          <w:color w:val="000000" w:themeColor="text1"/>
          <w:szCs w:val="24"/>
        </w:rPr>
      </w:pPr>
      <w:r w:rsidRPr="006300F1">
        <w:rPr>
          <w:color w:val="000000" w:themeColor="text1"/>
          <w:szCs w:val="24"/>
        </w:rPr>
        <w:t>Kadangi vykdant planuojamą veiklą į aplinkos orą nebus išmetami teršalai iš stacionarių taršos šaltinių, atskirų veiklos metu išmetamų teršalų foninio aplinkos oro užterštumo lygio nustatymas ir vertinimas nėra aktualus. Foninio aplinkos oro užterštumo ir meteorologinių duomenų naudojimas teršalų sklaidos skaičiavimams taip pat nereikalingas, nes stacionarių taršos šaltinių ir iš jų išmetamų teršalų nebus.</w:t>
      </w:r>
    </w:p>
    <w:p w14:paraId="0BA283C1" w14:textId="59B93E07" w:rsidR="00743B2E" w:rsidRDefault="00743B2E" w:rsidP="006300F1">
      <w:pPr>
        <w:suppressAutoHyphens/>
        <w:spacing w:line="276" w:lineRule="auto"/>
        <w:ind w:firstLine="567"/>
        <w:jc w:val="both"/>
        <w:rPr>
          <w:color w:val="000000" w:themeColor="text1"/>
          <w:szCs w:val="24"/>
        </w:rPr>
      </w:pPr>
      <w:r w:rsidRPr="00743B2E">
        <w:rPr>
          <w:color w:val="000000" w:themeColor="text1"/>
          <w:szCs w:val="24"/>
        </w:rPr>
        <w:t>ENTP ir jų demontavimo metu susidarančios atliekos nėra reikšmingą kvapą skleidžiančios atliekos. Veiklos metu taip pat nebus naudojamos cheminės medžiagos, galinčios skleisti nemalonius kvapus, todėl reikšmingas kvapų išsiskyrimas į aplinkos orą nenumatomas.</w:t>
      </w:r>
    </w:p>
    <w:p w14:paraId="3717E695" w14:textId="0D37C879" w:rsidR="00D322B0" w:rsidRDefault="00D322B0" w:rsidP="006300F1">
      <w:pPr>
        <w:suppressAutoHyphens/>
        <w:spacing w:line="276" w:lineRule="auto"/>
        <w:ind w:firstLine="567"/>
        <w:jc w:val="both"/>
        <w:rPr>
          <w:color w:val="000000" w:themeColor="text1"/>
          <w:szCs w:val="24"/>
        </w:rPr>
      </w:pPr>
      <w:r w:rsidRPr="00D322B0">
        <w:rPr>
          <w:color w:val="000000" w:themeColor="text1"/>
          <w:szCs w:val="24"/>
        </w:rPr>
        <w:t>Vanduo ENTP tvarkymo technologiniame procese nebus naudojamas, todėl gamybinės nuotekos nesusidarys ir nebus išleidžiamos į aplinką. Teršalų išleidimo į paviršinius ar požeminius vandens telkinius nenumatoma, todėl vandens aplinkos foninio užterštumo lygio pagal iš įrenginio išleidžiamus teršalus nustatyti nereikia.</w:t>
      </w:r>
    </w:p>
    <w:p w14:paraId="4AE17FE5" w14:textId="5BEE49E1" w:rsidR="00D322B0" w:rsidRDefault="00D322B0" w:rsidP="006300F1">
      <w:pPr>
        <w:suppressAutoHyphens/>
        <w:spacing w:line="276" w:lineRule="auto"/>
        <w:ind w:firstLine="567"/>
        <w:jc w:val="both"/>
        <w:rPr>
          <w:color w:val="000000" w:themeColor="text1"/>
          <w:szCs w:val="24"/>
        </w:rPr>
      </w:pPr>
      <w:r w:rsidRPr="00D322B0">
        <w:rPr>
          <w:color w:val="000000" w:themeColor="text1"/>
          <w:szCs w:val="24"/>
        </w:rPr>
        <w:t>Nagrinėjamoje teritorijoje nėra centralizuotų vandens tiekimo ir buitinių nuotekų surinkimo tinklų. Geriamasis vanduo darbuotojų buitinėms reikmėms bus atvežamas 10–50 l talpose. Darbuotojų buitinėms reikmėms bus naudojami mobilieji biotualetai, kuriuos aptarnaus UAB „TOI-TOI Lietuva“ arba kitas šias paslaugas teikiantis ūkio subjektas. Taigi buitinės nuotekos veiklos vietoje nebus išleidžiamos į gamtinę aplinką ir nebus infiltruojamos į gruntą.</w:t>
      </w:r>
    </w:p>
    <w:p w14:paraId="0108482B" w14:textId="511934BD" w:rsidR="00D322B0" w:rsidRDefault="003376F3" w:rsidP="006300F1">
      <w:pPr>
        <w:suppressAutoHyphens/>
        <w:spacing w:line="276" w:lineRule="auto"/>
        <w:ind w:firstLine="567"/>
        <w:jc w:val="both"/>
        <w:rPr>
          <w:color w:val="000000" w:themeColor="text1"/>
          <w:szCs w:val="24"/>
        </w:rPr>
      </w:pPr>
      <w:r w:rsidRPr="003376F3">
        <w:rPr>
          <w:color w:val="000000" w:themeColor="text1"/>
          <w:szCs w:val="24"/>
        </w:rPr>
        <w:lastRenderedPageBreak/>
        <w:t>Visa atliekų tvarkymo ir laikymo veikla, įskaitant ENTP priėmimą, iškrovimą, laikymą, nukenksminimą, išmontavimą ir susidariusių atliekų laikymą, bus vykdoma tik uždarose pastato patalpose. Žemės sklypo lauko teritorija atliekų tvarkymo, laikymo, pakrovimo ir iškrovimo veiklai nebus naudojama, todėl ji nelaikoma galimai teršiama teritorija dėl planuojamos atliekų tvarkymo veiklos.</w:t>
      </w:r>
    </w:p>
    <w:p w14:paraId="2F89D07A" w14:textId="77777777" w:rsidR="000614A3" w:rsidRPr="000614A3" w:rsidRDefault="000614A3" w:rsidP="000614A3">
      <w:pPr>
        <w:suppressAutoHyphens/>
        <w:spacing w:line="276" w:lineRule="auto"/>
        <w:ind w:firstLine="567"/>
        <w:jc w:val="both"/>
        <w:rPr>
          <w:color w:val="000000" w:themeColor="text1"/>
          <w:szCs w:val="24"/>
        </w:rPr>
      </w:pPr>
      <w:r w:rsidRPr="000614A3">
        <w:rPr>
          <w:color w:val="000000" w:themeColor="text1"/>
          <w:szCs w:val="24"/>
        </w:rPr>
        <w:t>ENTP surinkimo ir laikymo, išmontavimo bei atliekų laikymo zonos padengtos vandeniui nelaidžia betono arba asfalto danga, atsparia benzino, alyvos ir kitų transporto priemonių skysčių ardančiajam poveikiui. ENTP išmontavimo ir pavojingųjų atliekų laikymo zonose bus naudojamos sandarios talpyklos atskirai surinkti ir laikyti variklio, pavarų dėžės ir hidraulinę alyvą, aušinimo, stabdžių bei kitus transporto priemonių skysčius. Sandariose talpyklose arba konteineriuose taip pat bus laikomi akumuliatoriai, baterijos, filtrai ir pavojingaisiais skysčiais užterštos išmontuotos dalys.</w:t>
      </w:r>
    </w:p>
    <w:p w14:paraId="550FB681" w14:textId="78670536" w:rsidR="000614A3" w:rsidRPr="000614A3" w:rsidRDefault="000614A3" w:rsidP="000614A3">
      <w:pPr>
        <w:suppressAutoHyphens/>
        <w:spacing w:line="276" w:lineRule="auto"/>
        <w:ind w:firstLine="567"/>
        <w:jc w:val="both"/>
        <w:rPr>
          <w:color w:val="000000" w:themeColor="text1"/>
          <w:szCs w:val="24"/>
        </w:rPr>
      </w:pPr>
      <w:r w:rsidRPr="000614A3">
        <w:rPr>
          <w:color w:val="000000" w:themeColor="text1"/>
          <w:szCs w:val="24"/>
        </w:rPr>
        <w:t xml:space="preserve">Galimiems atsitiktiniams skysčių išsiliejimams nedelsiant lokalizuoti ir surinkti įrenginyje nuolat bus laikoma apie </w:t>
      </w:r>
      <w:r>
        <w:rPr>
          <w:color w:val="000000" w:themeColor="text1"/>
          <w:szCs w:val="24"/>
        </w:rPr>
        <w:t>5</w:t>
      </w:r>
      <w:r w:rsidRPr="000614A3">
        <w:rPr>
          <w:color w:val="000000" w:themeColor="text1"/>
          <w:szCs w:val="24"/>
        </w:rPr>
        <w:t xml:space="preserve">0 kg </w:t>
      </w:r>
      <w:proofErr w:type="spellStart"/>
      <w:r w:rsidRPr="000614A3">
        <w:rPr>
          <w:color w:val="000000" w:themeColor="text1"/>
          <w:szCs w:val="24"/>
        </w:rPr>
        <w:t>sorbentų</w:t>
      </w:r>
      <w:proofErr w:type="spellEnd"/>
      <w:r w:rsidRPr="000614A3">
        <w:rPr>
          <w:color w:val="000000" w:themeColor="text1"/>
          <w:szCs w:val="24"/>
        </w:rPr>
        <w:t xml:space="preserve">. Panaudoti </w:t>
      </w:r>
      <w:proofErr w:type="spellStart"/>
      <w:r w:rsidRPr="000614A3">
        <w:rPr>
          <w:color w:val="000000" w:themeColor="text1"/>
          <w:szCs w:val="24"/>
        </w:rPr>
        <w:t>sorbentai</w:t>
      </w:r>
      <w:proofErr w:type="spellEnd"/>
      <w:r w:rsidRPr="000614A3">
        <w:rPr>
          <w:color w:val="000000" w:themeColor="text1"/>
          <w:szCs w:val="24"/>
        </w:rPr>
        <w:t xml:space="preserve"> bus surenkami į tam skirtas sandarias ir paženklintas talpas bei laikomi pavojingųjų atliekų laikymo zonoje iki perdavimo teisę tvarkyti tokias atliekas turintiems atliekų tvarkytojams. Taikomos techninės ir organizacinės priemonės užtikrins, kad naftos produktai ir kiti pavojingi skysčiai nepatektų į dirvožemį, gruntą ar požeminį vandenį.</w:t>
      </w:r>
    </w:p>
    <w:p w14:paraId="56D95910" w14:textId="77777777" w:rsidR="000614A3" w:rsidRDefault="000614A3" w:rsidP="000614A3">
      <w:pPr>
        <w:suppressAutoHyphens/>
        <w:spacing w:line="276" w:lineRule="auto"/>
        <w:ind w:firstLine="567"/>
        <w:jc w:val="both"/>
        <w:rPr>
          <w:color w:val="000000" w:themeColor="text1"/>
          <w:szCs w:val="24"/>
        </w:rPr>
      </w:pPr>
      <w:r w:rsidRPr="000614A3">
        <w:rPr>
          <w:color w:val="000000" w:themeColor="text1"/>
          <w:szCs w:val="24"/>
        </w:rPr>
        <w:t>Nuo pastato stogo susidarančios paviršinės nuotekos neturės sąlyčio su tvarkomomis ar laikomomis atliekomis. Šios sąlyginai švarios paviršinės nuotekos per įrengtus latakus bus nukreipiamos natūraliai infiltruotis į gruntą. Kadangi ant pastato stogo nevykdoma taršą galinti sukelti veikla, paviršinių nuotekų tarša pavojingosiomis medžiagomis nenumatoma, todėl papildomas jų valymas, apskaita ir kokybės kontrolė nereikalingi.</w:t>
      </w:r>
    </w:p>
    <w:p w14:paraId="058F7B14" w14:textId="77777777" w:rsidR="009F7C8B" w:rsidRPr="009F7C8B" w:rsidRDefault="009F7C8B" w:rsidP="009F7C8B">
      <w:pPr>
        <w:suppressAutoHyphens/>
        <w:spacing w:line="276" w:lineRule="auto"/>
        <w:ind w:firstLine="567"/>
        <w:jc w:val="both"/>
        <w:rPr>
          <w:color w:val="000000" w:themeColor="text1"/>
          <w:szCs w:val="24"/>
        </w:rPr>
      </w:pPr>
      <w:r w:rsidRPr="009F7C8B">
        <w:rPr>
          <w:color w:val="000000" w:themeColor="text1"/>
          <w:szCs w:val="24"/>
        </w:rPr>
        <w:t>ENTP demontavimo metu susidarančios stiklo, metalo ir kitos galinčios dulkėti atliekos bus tvarkomos uždarose pastato patalpose. Smulkesnės atliekos bus laikomos tinkamose talpose arba konteineriuose, o atliekų krovimo metu bus parenkamas kuo mažesnis praktiškai įmanomas pylimo aukštis ir greitis. Atliekos iš objekto bus išvežamos uždarose arba uždengtose transporto priemonėse, užtikrinant, kad jos neišbyrėtų ir nepasklistų aplinkoje.</w:t>
      </w:r>
    </w:p>
    <w:p w14:paraId="6C714F9B" w14:textId="77777777" w:rsidR="009F7C8B" w:rsidRPr="009F7C8B" w:rsidRDefault="009F7C8B" w:rsidP="009F7C8B">
      <w:pPr>
        <w:suppressAutoHyphens/>
        <w:spacing w:line="276" w:lineRule="auto"/>
        <w:ind w:firstLine="567"/>
        <w:jc w:val="both"/>
        <w:rPr>
          <w:color w:val="000000" w:themeColor="text1"/>
          <w:szCs w:val="24"/>
        </w:rPr>
      </w:pPr>
      <w:r w:rsidRPr="009F7C8B">
        <w:rPr>
          <w:color w:val="000000" w:themeColor="text1"/>
          <w:szCs w:val="24"/>
        </w:rPr>
        <w:t>Visos veiklos metu susidarančios atliekos bus rūšiuojamos ir laikomos pagal jų rūšį bei atliekų kodą. Pavojingųjų atliekų talpos bus sandarios, atsparios laikomų atliekų poveikiui ir paženklintos nustatytos formos pavojingųjų atliekų ženklinimo etiketėmis. Sukaupus tinkamą kiekį, atliekos bus perduodamos tik teisę jas tvarkyti turintiems ir Atliekų tvarkytojų valstybės registre registruotiems atliekų tvarkytojams.</w:t>
      </w:r>
    </w:p>
    <w:p w14:paraId="5207E6FE" w14:textId="77777777" w:rsidR="009F7C8B" w:rsidRDefault="009F7C8B" w:rsidP="009F7C8B">
      <w:pPr>
        <w:suppressAutoHyphens/>
        <w:spacing w:line="276" w:lineRule="auto"/>
        <w:ind w:firstLine="567"/>
        <w:jc w:val="both"/>
        <w:rPr>
          <w:color w:val="000000" w:themeColor="text1"/>
          <w:szCs w:val="24"/>
        </w:rPr>
      </w:pPr>
      <w:r w:rsidRPr="009F7C8B">
        <w:rPr>
          <w:color w:val="000000" w:themeColor="text1"/>
          <w:szCs w:val="24"/>
        </w:rPr>
        <w:t xml:space="preserve">Atsižvelgiant į tai, kad visa veikla bus vykdoma uždarose patalpose, stacionarių aplinkos oro taršos šaltinių ir gamybinių nuotekų nebus, buitinės nuotekos į aplinką nebus išleidžiamos, o galimos dirvožemio ir požeminio vandens taršos prevencijai bus taikomos nelaidžios dangos, sandarios talpyklos ir </w:t>
      </w:r>
      <w:proofErr w:type="spellStart"/>
      <w:r w:rsidRPr="009F7C8B">
        <w:rPr>
          <w:color w:val="000000" w:themeColor="text1"/>
          <w:szCs w:val="24"/>
        </w:rPr>
        <w:t>sorbentai</w:t>
      </w:r>
      <w:proofErr w:type="spellEnd"/>
      <w:r w:rsidRPr="009F7C8B">
        <w:rPr>
          <w:color w:val="000000" w:themeColor="text1"/>
          <w:szCs w:val="24"/>
        </w:rPr>
        <w:t>, planuojamos ūkinės veiklos vykdymas reikšmingos neigiamos įtakos aplinkos oro, paviršinio ir požeminio vandens bei dirvožemio foninei būklei neturės.</w:t>
      </w:r>
    </w:p>
    <w:p w14:paraId="6B7BF76D" w14:textId="77777777" w:rsidR="005A06AA" w:rsidRDefault="005A06AA" w:rsidP="005A06AA">
      <w:pPr>
        <w:suppressAutoHyphens/>
        <w:spacing w:line="276" w:lineRule="auto"/>
        <w:jc w:val="both"/>
        <w:rPr>
          <w:color w:val="000000" w:themeColor="text1"/>
          <w:szCs w:val="24"/>
        </w:rPr>
      </w:pPr>
    </w:p>
    <w:p w14:paraId="28F06F7B" w14:textId="77777777" w:rsidR="00755491" w:rsidRDefault="00755491" w:rsidP="005A06AA">
      <w:pPr>
        <w:suppressAutoHyphens/>
        <w:spacing w:line="276" w:lineRule="auto"/>
        <w:jc w:val="both"/>
        <w:rPr>
          <w:color w:val="000000" w:themeColor="text1"/>
          <w:szCs w:val="24"/>
        </w:rPr>
        <w:sectPr w:rsidR="00755491" w:rsidSect="00F965B9">
          <w:pgSz w:w="11906" w:h="16838"/>
          <w:pgMar w:top="1276" w:right="567" w:bottom="1134" w:left="993" w:header="567" w:footer="567" w:gutter="0"/>
          <w:pgNumType w:start="1"/>
          <w:cols w:space="1296"/>
          <w:titlePg/>
          <w:docGrid w:linePitch="360"/>
        </w:sectPr>
      </w:pPr>
    </w:p>
    <w:p w14:paraId="7361BFE1" w14:textId="080AFFF8" w:rsidR="00755491" w:rsidRPr="00755491" w:rsidRDefault="00755491" w:rsidP="00362535">
      <w:pPr>
        <w:suppressAutoHyphens/>
        <w:spacing w:before="120" w:after="120" w:line="276" w:lineRule="auto"/>
        <w:jc w:val="both"/>
        <w:rPr>
          <w:b/>
          <w:bCs/>
          <w:i/>
          <w:iCs/>
          <w:color w:val="000000" w:themeColor="text1"/>
          <w:szCs w:val="24"/>
        </w:rPr>
      </w:pPr>
      <w:r w:rsidRPr="00755491">
        <w:rPr>
          <w:b/>
          <w:bCs/>
          <w:i/>
          <w:iCs/>
          <w:color w:val="000000" w:themeColor="text1"/>
          <w:szCs w:val="24"/>
        </w:rPr>
        <w:lastRenderedPageBreak/>
        <w:t>Vieta pagal Vilniaus rajono bendrąjį planą</w:t>
      </w:r>
    </w:p>
    <w:p w14:paraId="5CFC4DB8" w14:textId="473AB77D" w:rsidR="00FA46E2" w:rsidRDefault="00362535" w:rsidP="00362535">
      <w:pPr>
        <w:suppressAutoHyphens/>
        <w:spacing w:line="276" w:lineRule="auto"/>
        <w:ind w:firstLine="567"/>
        <w:jc w:val="both"/>
        <w:rPr>
          <w:color w:val="000000" w:themeColor="text1"/>
          <w:szCs w:val="24"/>
        </w:rPr>
      </w:pPr>
      <w:r w:rsidRPr="00362535">
        <w:rPr>
          <w:color w:val="000000" w:themeColor="text1"/>
          <w:szCs w:val="24"/>
        </w:rPr>
        <w:t>UAB „AVIZAUTO“ ūkinės veiklos objektas yra žemės sklype, esančiame Klevų g. 12, Avižieniuose, Vilniaus r. sav. Žemės sklypo unikalus Nr. 4400-6828-2256, kadastro Nr. 4103/0200:3447. Nekilnojamojo turto registre įregistruota pagrindinė žemės naudojimo paskirtis – kita, naudojimo būdas – pramonės ir sandėliavimo objektų teritorijos.</w:t>
      </w:r>
    </w:p>
    <w:p w14:paraId="4D3F5911" w14:textId="77777777" w:rsidR="00916036" w:rsidRDefault="00916036" w:rsidP="00DA6694">
      <w:pPr>
        <w:suppressAutoHyphens/>
        <w:spacing w:line="276" w:lineRule="auto"/>
        <w:jc w:val="both"/>
        <w:rPr>
          <w:color w:val="000000" w:themeColor="text1"/>
          <w:szCs w:val="24"/>
        </w:rPr>
      </w:pPr>
    </w:p>
    <w:p w14:paraId="5E751412" w14:textId="0E61BDF0" w:rsidR="00DA6694" w:rsidRDefault="00DA6694" w:rsidP="00755491">
      <w:pPr>
        <w:suppressAutoHyphens/>
        <w:spacing w:line="276" w:lineRule="auto"/>
        <w:jc w:val="center"/>
        <w:rPr>
          <w:b/>
          <w:bCs/>
          <w:color w:val="000000" w:themeColor="text1"/>
          <w:szCs w:val="24"/>
        </w:rPr>
      </w:pPr>
      <w:r w:rsidRPr="00DA6694">
        <w:rPr>
          <w:b/>
          <w:bCs/>
          <w:noProof/>
          <w:color w:val="000000" w:themeColor="text1"/>
          <w:szCs w:val="24"/>
        </w:rPr>
        <w:drawing>
          <wp:inline distT="0" distB="0" distL="0" distR="0" wp14:anchorId="56C04CB2" wp14:editId="253FF317">
            <wp:extent cx="6569710" cy="4766945"/>
            <wp:effectExtent l="0" t="0" r="2540" b="0"/>
            <wp:docPr id="1393000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00839" name=""/>
                    <pic:cNvPicPr/>
                  </pic:nvPicPr>
                  <pic:blipFill>
                    <a:blip r:embed="rId14"/>
                    <a:stretch>
                      <a:fillRect/>
                    </a:stretch>
                  </pic:blipFill>
                  <pic:spPr>
                    <a:xfrm>
                      <a:off x="0" y="0"/>
                      <a:ext cx="6569710" cy="4766945"/>
                    </a:xfrm>
                    <a:prstGeom prst="rect">
                      <a:avLst/>
                    </a:prstGeom>
                  </pic:spPr>
                </pic:pic>
              </a:graphicData>
            </a:graphic>
          </wp:inline>
        </w:drawing>
      </w:r>
    </w:p>
    <w:p w14:paraId="00FC276A" w14:textId="73033E2C" w:rsidR="005A06AA" w:rsidRDefault="005A06AA" w:rsidP="00755491">
      <w:pPr>
        <w:suppressAutoHyphens/>
        <w:spacing w:line="276" w:lineRule="auto"/>
        <w:jc w:val="center"/>
        <w:rPr>
          <w:color w:val="000000" w:themeColor="text1"/>
          <w:szCs w:val="24"/>
        </w:rPr>
      </w:pPr>
      <w:r w:rsidRPr="00CD01C1">
        <w:rPr>
          <w:b/>
          <w:bCs/>
          <w:color w:val="000000" w:themeColor="text1"/>
          <w:szCs w:val="24"/>
        </w:rPr>
        <w:t>1 pav.</w:t>
      </w:r>
      <w:r w:rsidR="00755491">
        <w:rPr>
          <w:color w:val="000000" w:themeColor="text1"/>
          <w:szCs w:val="24"/>
        </w:rPr>
        <w:t xml:space="preserve"> </w:t>
      </w:r>
      <w:r w:rsidR="00CD01C1">
        <w:rPr>
          <w:color w:val="000000" w:themeColor="text1"/>
          <w:szCs w:val="24"/>
        </w:rPr>
        <w:t xml:space="preserve">Vilniaus rajono bendrojo plano ištrauka </w:t>
      </w:r>
    </w:p>
    <w:p w14:paraId="0C758DFB" w14:textId="14D49906" w:rsidR="008E3436" w:rsidRPr="009F7C8B" w:rsidRDefault="008E3436" w:rsidP="00755491">
      <w:pPr>
        <w:suppressAutoHyphens/>
        <w:spacing w:line="276" w:lineRule="auto"/>
        <w:jc w:val="center"/>
        <w:rPr>
          <w:color w:val="000000" w:themeColor="text1"/>
          <w:szCs w:val="24"/>
        </w:rPr>
      </w:pPr>
      <w:r w:rsidRPr="00CC0F2E">
        <w:rPr>
          <w:sz w:val="22"/>
          <w:szCs w:val="22"/>
        </w:rPr>
        <w:t xml:space="preserve">(kartografinis pagrindas – </w:t>
      </w:r>
      <w:proofErr w:type="spellStart"/>
      <w:r>
        <w:rPr>
          <w:sz w:val="22"/>
          <w:szCs w:val="22"/>
        </w:rPr>
        <w:t>regia.lt</w:t>
      </w:r>
      <w:proofErr w:type="spellEnd"/>
      <w:r>
        <w:rPr>
          <w:sz w:val="22"/>
          <w:szCs w:val="22"/>
        </w:rPr>
        <w:t>;</w:t>
      </w:r>
      <w:r w:rsidRPr="00CC0F2E">
        <w:rPr>
          <w:sz w:val="22"/>
          <w:szCs w:val="22"/>
        </w:rPr>
        <w:t xml:space="preserve"> informacija apie veiklas – viešai skelbiami įmonių duomenys)</w:t>
      </w:r>
    </w:p>
    <w:p w14:paraId="69CE4F93" w14:textId="77777777" w:rsidR="009F7C8B" w:rsidRPr="000614A3" w:rsidRDefault="009F7C8B" w:rsidP="000614A3">
      <w:pPr>
        <w:suppressAutoHyphens/>
        <w:spacing w:line="276" w:lineRule="auto"/>
        <w:ind w:firstLine="567"/>
        <w:jc w:val="both"/>
        <w:rPr>
          <w:color w:val="000000" w:themeColor="text1"/>
          <w:szCs w:val="24"/>
        </w:rPr>
      </w:pPr>
    </w:p>
    <w:p w14:paraId="7FDF23B3" w14:textId="77777777" w:rsidR="00890215" w:rsidRDefault="008E2C40" w:rsidP="00890215">
      <w:pPr>
        <w:suppressAutoHyphens/>
        <w:spacing w:line="276" w:lineRule="auto"/>
        <w:ind w:firstLine="567"/>
        <w:jc w:val="both"/>
        <w:rPr>
          <w:color w:val="000000" w:themeColor="text1"/>
          <w:szCs w:val="24"/>
        </w:rPr>
      </w:pPr>
      <w:r w:rsidRPr="008E2C40">
        <w:rPr>
          <w:color w:val="000000" w:themeColor="text1"/>
          <w:szCs w:val="24"/>
        </w:rPr>
        <w:t xml:space="preserve">Pagal Vilniaus rajono savivaldybės teritorijos dalies („U“ žemės naudojimo funkcinės zonos Avižienių, Juodšilių, Nemėžio, Pagirių, Riešės, Rudaminos ir Zujūnų seniūnijose) bendrojo plano teritorijų vystymo funkcinio zonavimo brėžinį nagrinėjamas žemės sklypas patenka į </w:t>
      </w:r>
      <w:r w:rsidRPr="008E2C40">
        <w:rPr>
          <w:b/>
          <w:bCs/>
          <w:color w:val="000000" w:themeColor="text1"/>
          <w:szCs w:val="24"/>
        </w:rPr>
        <w:t>PR – pramonės ir sandėliavimo teritoriją</w:t>
      </w:r>
      <w:r w:rsidRPr="008E2C40">
        <w:rPr>
          <w:color w:val="000000" w:themeColor="text1"/>
          <w:szCs w:val="24"/>
        </w:rPr>
        <w:t>.</w:t>
      </w:r>
    </w:p>
    <w:p w14:paraId="22C1E163" w14:textId="77777777" w:rsidR="00890215" w:rsidRDefault="00890215" w:rsidP="00890215">
      <w:pPr>
        <w:suppressAutoHyphens/>
        <w:spacing w:line="276" w:lineRule="auto"/>
        <w:ind w:firstLine="567"/>
        <w:jc w:val="both"/>
        <w:rPr>
          <w:color w:val="000000" w:themeColor="text1"/>
          <w:szCs w:val="24"/>
        </w:rPr>
      </w:pPr>
      <w:r w:rsidRPr="00890215">
        <w:rPr>
          <w:color w:val="000000" w:themeColor="text1"/>
          <w:szCs w:val="24"/>
        </w:rPr>
        <w:t xml:space="preserve">Bendrojo plano urbanizuotų teritorijų sprendiniuose UAB „AVIZAUTO“ veiklos vieta taip pat pažymėta kaip </w:t>
      </w:r>
      <w:r w:rsidRPr="00890215">
        <w:rPr>
          <w:b/>
          <w:bCs/>
          <w:color w:val="000000" w:themeColor="text1"/>
          <w:szCs w:val="24"/>
        </w:rPr>
        <w:t>pramonės ir sandėliavimo teritorija</w:t>
      </w:r>
      <w:r w:rsidRPr="00890215">
        <w:rPr>
          <w:color w:val="000000" w:themeColor="text1"/>
          <w:szCs w:val="24"/>
        </w:rPr>
        <w:t>. Sklypas nepatenka į greta pažymėtas gyvenamąsias teritorijas, bendrojo naudojimo erdvių ir želdynų teritorijas ar miškų ūkio paskirties teritorijas.</w:t>
      </w:r>
    </w:p>
    <w:p w14:paraId="6FB4FBEE" w14:textId="03F6810F" w:rsidR="00890215" w:rsidRPr="00890215" w:rsidRDefault="00890215" w:rsidP="00890215">
      <w:pPr>
        <w:suppressAutoHyphens/>
        <w:spacing w:line="276" w:lineRule="auto"/>
        <w:ind w:firstLine="567"/>
        <w:jc w:val="both"/>
        <w:rPr>
          <w:color w:val="000000" w:themeColor="text1"/>
          <w:szCs w:val="24"/>
        </w:rPr>
      </w:pPr>
      <w:r w:rsidRPr="00890215">
        <w:rPr>
          <w:color w:val="000000" w:themeColor="text1"/>
          <w:szCs w:val="24"/>
        </w:rPr>
        <w:t>Pagal bendrojo plano teritorijos naudojimo reglamentus PR teritorijų pagrindinė žemės naudojimo paskirtis – kita. Šiose teritorijose galimi, be kita ko, šie žemės naudojimo būdai:</w:t>
      </w:r>
    </w:p>
    <w:p w14:paraId="0D31D21A" w14:textId="77777777" w:rsidR="00890215" w:rsidRPr="00890215" w:rsidRDefault="00890215" w:rsidP="00890215">
      <w:pPr>
        <w:numPr>
          <w:ilvl w:val="0"/>
          <w:numId w:val="46"/>
        </w:numPr>
        <w:suppressAutoHyphens/>
        <w:spacing w:line="276" w:lineRule="auto"/>
        <w:jc w:val="both"/>
        <w:rPr>
          <w:color w:val="000000" w:themeColor="text1"/>
          <w:szCs w:val="24"/>
        </w:rPr>
      </w:pPr>
      <w:r w:rsidRPr="00890215">
        <w:rPr>
          <w:color w:val="000000" w:themeColor="text1"/>
          <w:szCs w:val="24"/>
        </w:rPr>
        <w:t xml:space="preserve">pramonės ir sandėliavimo objektų teritorijos; </w:t>
      </w:r>
    </w:p>
    <w:p w14:paraId="4B55E492" w14:textId="77777777" w:rsidR="00890215" w:rsidRPr="00890215" w:rsidRDefault="00890215" w:rsidP="00890215">
      <w:pPr>
        <w:numPr>
          <w:ilvl w:val="0"/>
          <w:numId w:val="46"/>
        </w:numPr>
        <w:suppressAutoHyphens/>
        <w:spacing w:line="276" w:lineRule="auto"/>
        <w:jc w:val="both"/>
        <w:rPr>
          <w:color w:val="000000" w:themeColor="text1"/>
          <w:szCs w:val="24"/>
        </w:rPr>
      </w:pPr>
      <w:r w:rsidRPr="00890215">
        <w:rPr>
          <w:color w:val="000000" w:themeColor="text1"/>
          <w:szCs w:val="24"/>
        </w:rPr>
        <w:t xml:space="preserve">susisiekimo ir inžinerinių komunikacijų aptarnavimo objektų teritorijos; </w:t>
      </w:r>
    </w:p>
    <w:p w14:paraId="392E8690" w14:textId="77777777" w:rsidR="00890215" w:rsidRPr="00890215" w:rsidRDefault="00890215" w:rsidP="00890215">
      <w:pPr>
        <w:numPr>
          <w:ilvl w:val="0"/>
          <w:numId w:val="46"/>
        </w:numPr>
        <w:suppressAutoHyphens/>
        <w:spacing w:line="276" w:lineRule="auto"/>
        <w:jc w:val="both"/>
        <w:rPr>
          <w:color w:val="000000" w:themeColor="text1"/>
          <w:szCs w:val="24"/>
        </w:rPr>
      </w:pPr>
      <w:r w:rsidRPr="00890215">
        <w:rPr>
          <w:color w:val="000000" w:themeColor="text1"/>
          <w:szCs w:val="24"/>
        </w:rPr>
        <w:t xml:space="preserve">atliekų saugojimo, rūšiavimo ir utilizavimo teritorijos; </w:t>
      </w:r>
    </w:p>
    <w:p w14:paraId="48ED0DC4" w14:textId="77777777" w:rsidR="00890215" w:rsidRPr="00890215" w:rsidRDefault="00890215" w:rsidP="00890215">
      <w:pPr>
        <w:numPr>
          <w:ilvl w:val="0"/>
          <w:numId w:val="46"/>
        </w:numPr>
        <w:suppressAutoHyphens/>
        <w:spacing w:line="276" w:lineRule="auto"/>
        <w:jc w:val="both"/>
        <w:rPr>
          <w:color w:val="000000" w:themeColor="text1"/>
          <w:szCs w:val="24"/>
        </w:rPr>
      </w:pPr>
      <w:r w:rsidRPr="00890215">
        <w:rPr>
          <w:color w:val="000000" w:themeColor="text1"/>
          <w:szCs w:val="24"/>
        </w:rPr>
        <w:lastRenderedPageBreak/>
        <w:t xml:space="preserve">komercinės paskirties objektų teritorijos; </w:t>
      </w:r>
    </w:p>
    <w:p w14:paraId="4935EEAC" w14:textId="77777777" w:rsidR="00890215" w:rsidRPr="00890215" w:rsidRDefault="00890215" w:rsidP="00890215">
      <w:pPr>
        <w:numPr>
          <w:ilvl w:val="0"/>
          <w:numId w:val="46"/>
        </w:numPr>
        <w:suppressAutoHyphens/>
        <w:spacing w:line="276" w:lineRule="auto"/>
        <w:jc w:val="both"/>
        <w:rPr>
          <w:color w:val="000000" w:themeColor="text1"/>
          <w:szCs w:val="24"/>
        </w:rPr>
      </w:pPr>
      <w:r w:rsidRPr="00890215">
        <w:rPr>
          <w:color w:val="000000" w:themeColor="text1"/>
          <w:szCs w:val="24"/>
        </w:rPr>
        <w:t xml:space="preserve">bendrojo naudojimo teritorijos; </w:t>
      </w:r>
    </w:p>
    <w:p w14:paraId="3512077D" w14:textId="77777777" w:rsidR="00890215" w:rsidRPr="00890215" w:rsidRDefault="00890215" w:rsidP="00890215">
      <w:pPr>
        <w:numPr>
          <w:ilvl w:val="0"/>
          <w:numId w:val="46"/>
        </w:numPr>
        <w:suppressAutoHyphens/>
        <w:spacing w:line="276" w:lineRule="auto"/>
        <w:jc w:val="both"/>
        <w:rPr>
          <w:color w:val="000000" w:themeColor="text1"/>
          <w:szCs w:val="24"/>
        </w:rPr>
      </w:pPr>
      <w:r w:rsidRPr="00890215">
        <w:rPr>
          <w:color w:val="000000" w:themeColor="text1"/>
          <w:szCs w:val="24"/>
        </w:rPr>
        <w:t xml:space="preserve">specializuotų kompleksų ir atskirųjų želdynų teritorijos. </w:t>
      </w:r>
    </w:p>
    <w:p w14:paraId="2026B6DB" w14:textId="77777777" w:rsidR="00890215" w:rsidRDefault="00890215" w:rsidP="00890215">
      <w:pPr>
        <w:suppressAutoHyphens/>
        <w:spacing w:line="276" w:lineRule="auto"/>
        <w:ind w:firstLine="567"/>
        <w:jc w:val="both"/>
        <w:rPr>
          <w:color w:val="000000" w:themeColor="text1"/>
          <w:szCs w:val="24"/>
        </w:rPr>
      </w:pPr>
      <w:r w:rsidRPr="00890215">
        <w:rPr>
          <w:color w:val="000000" w:themeColor="text1"/>
          <w:szCs w:val="24"/>
        </w:rPr>
        <w:t>PR teritorijose gali būti statomi ir eksploatuojami negyvenamieji transporto, garažų, gamybos ir pramonės, sandėliavimo bei specialiosios paskirties pastatai, taip pat pagrindinei ūkinei veiklai aptarnauti reikalingi inžineriniai ir kiti statiniai.</w:t>
      </w:r>
    </w:p>
    <w:p w14:paraId="12E7731A" w14:textId="77777777" w:rsidR="007E376D" w:rsidRDefault="00890215" w:rsidP="007E376D">
      <w:pPr>
        <w:suppressAutoHyphens/>
        <w:spacing w:line="276" w:lineRule="auto"/>
        <w:ind w:firstLine="567"/>
        <w:jc w:val="both"/>
        <w:rPr>
          <w:color w:val="000000" w:themeColor="text1"/>
          <w:szCs w:val="24"/>
        </w:rPr>
      </w:pPr>
      <w:r w:rsidRPr="00890215">
        <w:rPr>
          <w:color w:val="000000" w:themeColor="text1"/>
          <w:szCs w:val="24"/>
        </w:rPr>
        <w:t>UAB „AVIZAUTO“ planuojama eksploatuoti netinkamų transporto priemonių surinkimo, laikymo, nukenksminimo ir išmontavimo veikla bus vykdoma esamame sandėliavimo paskirties pastate. Visa atliekų priėmimo, iškrovimo, laikymo, nukenksminimo, demontavimo ir rūšiavimo veikla numatoma tik uždarose pastato patalpose. Žemės sklypo lauko teritorija atliekų tvarkymo, laikymo, pakrovimo ir iškrovimo veiklai nebus naudojama.</w:t>
      </w:r>
    </w:p>
    <w:p w14:paraId="323F0292" w14:textId="24F62B4A" w:rsidR="007E376D" w:rsidRPr="007E376D" w:rsidRDefault="007E376D" w:rsidP="007E376D">
      <w:pPr>
        <w:suppressAutoHyphens/>
        <w:spacing w:line="276" w:lineRule="auto"/>
        <w:ind w:firstLine="567"/>
        <w:jc w:val="both"/>
        <w:rPr>
          <w:color w:val="000000" w:themeColor="text1"/>
          <w:szCs w:val="24"/>
        </w:rPr>
      </w:pPr>
      <w:r w:rsidRPr="007E376D">
        <w:rPr>
          <w:color w:val="000000" w:themeColor="text1"/>
          <w:szCs w:val="24"/>
        </w:rPr>
        <w:t>ENTP tvarkymo veikla savo pobūdžiu atitinka PR teritorijose numatytą pramonės ir sandėliavimo objektų bei atliekų saugojimo, rūšiavimo ir utilizavimo teritorijų naudojimą. Planuojamai veiklai vykdyti nereikės keisti Nekilnojamojo turto registre įregistruotos pagrindinės žemės naudojimo paskirties ar naudojimo būdo.</w:t>
      </w:r>
    </w:p>
    <w:p w14:paraId="36526525" w14:textId="77777777" w:rsidR="007E376D" w:rsidRPr="007E376D" w:rsidRDefault="007E376D" w:rsidP="007E376D">
      <w:pPr>
        <w:suppressAutoHyphens/>
        <w:spacing w:line="276" w:lineRule="auto"/>
        <w:ind w:firstLine="567"/>
        <w:jc w:val="both"/>
        <w:rPr>
          <w:color w:val="000000" w:themeColor="text1"/>
          <w:szCs w:val="24"/>
        </w:rPr>
      </w:pPr>
      <w:r w:rsidRPr="007E376D">
        <w:rPr>
          <w:color w:val="000000" w:themeColor="text1"/>
          <w:szCs w:val="24"/>
        </w:rPr>
        <w:t>Atsižvelgiant į tai, kad:</w:t>
      </w:r>
    </w:p>
    <w:p w14:paraId="11FF0892" w14:textId="77777777" w:rsidR="007E376D" w:rsidRPr="007E376D" w:rsidRDefault="007E376D" w:rsidP="007E376D">
      <w:pPr>
        <w:numPr>
          <w:ilvl w:val="0"/>
          <w:numId w:val="47"/>
        </w:numPr>
        <w:suppressAutoHyphens/>
        <w:spacing w:line="276" w:lineRule="auto"/>
        <w:jc w:val="both"/>
        <w:rPr>
          <w:color w:val="000000" w:themeColor="text1"/>
          <w:szCs w:val="24"/>
        </w:rPr>
      </w:pPr>
      <w:r w:rsidRPr="007E376D">
        <w:rPr>
          <w:color w:val="000000" w:themeColor="text1"/>
          <w:szCs w:val="24"/>
        </w:rPr>
        <w:t xml:space="preserve">bendrojo plano funkcinio zonavimo brėžinyje sklypas patenka į PR – pramonės ir sandėliavimo teritoriją; </w:t>
      </w:r>
    </w:p>
    <w:p w14:paraId="7FF8917E" w14:textId="77777777" w:rsidR="007E376D" w:rsidRPr="007E376D" w:rsidRDefault="007E376D" w:rsidP="007E376D">
      <w:pPr>
        <w:numPr>
          <w:ilvl w:val="0"/>
          <w:numId w:val="47"/>
        </w:numPr>
        <w:suppressAutoHyphens/>
        <w:spacing w:line="276" w:lineRule="auto"/>
        <w:jc w:val="both"/>
        <w:rPr>
          <w:color w:val="000000" w:themeColor="text1"/>
          <w:szCs w:val="24"/>
        </w:rPr>
      </w:pPr>
      <w:r w:rsidRPr="007E376D">
        <w:rPr>
          <w:color w:val="000000" w:themeColor="text1"/>
          <w:szCs w:val="24"/>
        </w:rPr>
        <w:t xml:space="preserve">urbanizuotų teritorijų sprendiniuose vietovė priskirta pramonės ir sandėliavimo teritorijoms; </w:t>
      </w:r>
    </w:p>
    <w:p w14:paraId="7DF28169" w14:textId="77777777" w:rsidR="007E376D" w:rsidRPr="007E376D" w:rsidRDefault="007E376D" w:rsidP="007E376D">
      <w:pPr>
        <w:numPr>
          <w:ilvl w:val="0"/>
          <w:numId w:val="47"/>
        </w:numPr>
        <w:suppressAutoHyphens/>
        <w:spacing w:line="276" w:lineRule="auto"/>
        <w:jc w:val="both"/>
        <w:rPr>
          <w:color w:val="000000" w:themeColor="text1"/>
          <w:szCs w:val="24"/>
        </w:rPr>
      </w:pPr>
      <w:r w:rsidRPr="007E376D">
        <w:rPr>
          <w:color w:val="000000" w:themeColor="text1"/>
          <w:szCs w:val="24"/>
        </w:rPr>
        <w:t xml:space="preserve">Nekilnojamojo turto registre nustatytas sklypo naudojimo būdas – pramonės ir sandėliavimo objektų teritorijos; </w:t>
      </w:r>
    </w:p>
    <w:p w14:paraId="5B5B960C" w14:textId="77777777" w:rsidR="007E376D" w:rsidRPr="007E376D" w:rsidRDefault="007E376D" w:rsidP="007E376D">
      <w:pPr>
        <w:numPr>
          <w:ilvl w:val="0"/>
          <w:numId w:val="47"/>
        </w:numPr>
        <w:suppressAutoHyphens/>
        <w:spacing w:line="276" w:lineRule="auto"/>
        <w:jc w:val="both"/>
        <w:rPr>
          <w:color w:val="000000" w:themeColor="text1"/>
          <w:szCs w:val="24"/>
        </w:rPr>
      </w:pPr>
      <w:r w:rsidRPr="007E376D">
        <w:rPr>
          <w:color w:val="000000" w:themeColor="text1"/>
          <w:szCs w:val="24"/>
        </w:rPr>
        <w:t xml:space="preserve">veikla bus vykdoma esamame sandėliavimo paskirties pastate; </w:t>
      </w:r>
    </w:p>
    <w:p w14:paraId="639842C4" w14:textId="77777777" w:rsidR="007E376D" w:rsidRPr="007E376D" w:rsidRDefault="007E376D" w:rsidP="007E376D">
      <w:pPr>
        <w:numPr>
          <w:ilvl w:val="0"/>
          <w:numId w:val="47"/>
        </w:numPr>
        <w:suppressAutoHyphens/>
        <w:spacing w:line="276" w:lineRule="auto"/>
        <w:jc w:val="both"/>
        <w:rPr>
          <w:color w:val="000000" w:themeColor="text1"/>
          <w:szCs w:val="24"/>
        </w:rPr>
      </w:pPr>
      <w:r w:rsidRPr="007E376D">
        <w:rPr>
          <w:color w:val="000000" w:themeColor="text1"/>
          <w:szCs w:val="24"/>
        </w:rPr>
        <w:t xml:space="preserve">PR teritorijose leidžiamas atliekų saugojimo, rūšiavimo ir utilizavimo teritorijų naudojimo būdas, </w:t>
      </w:r>
    </w:p>
    <w:p w14:paraId="6DB4F7E4" w14:textId="77777777" w:rsidR="007E376D" w:rsidRDefault="007E376D" w:rsidP="007E376D">
      <w:pPr>
        <w:suppressAutoHyphens/>
        <w:spacing w:line="276" w:lineRule="auto"/>
        <w:jc w:val="both"/>
        <w:rPr>
          <w:color w:val="000000" w:themeColor="text1"/>
          <w:szCs w:val="24"/>
        </w:rPr>
      </w:pPr>
    </w:p>
    <w:p w14:paraId="5EFDBD5B" w14:textId="77777777" w:rsidR="007E376D" w:rsidRDefault="007E376D" w:rsidP="007E376D">
      <w:pPr>
        <w:suppressAutoHyphens/>
        <w:spacing w:line="276" w:lineRule="auto"/>
        <w:jc w:val="both"/>
        <w:rPr>
          <w:color w:val="000000" w:themeColor="text1"/>
          <w:szCs w:val="24"/>
        </w:rPr>
      </w:pPr>
      <w:r w:rsidRPr="007E376D">
        <w:rPr>
          <w:b/>
          <w:bCs/>
          <w:i/>
          <w:iCs/>
          <w:color w:val="000000" w:themeColor="text1"/>
          <w:szCs w:val="24"/>
        </w:rPr>
        <w:t>daroma išvada</w:t>
      </w:r>
      <w:r w:rsidRPr="007E376D">
        <w:rPr>
          <w:color w:val="000000" w:themeColor="text1"/>
          <w:szCs w:val="24"/>
        </w:rPr>
        <w:t>, kad planuojama UAB „AVIZAUTO“ ENTP tvarkymo veikla atitinka teritorijos naudojimo paskirtį, susiformavusį pramoninį ir sandėliavimo pobūdį bei neprieštarauja Vilniaus rajono bendrojo plano sprendiniams.</w:t>
      </w:r>
    </w:p>
    <w:p w14:paraId="40DE6B30" w14:textId="77777777" w:rsidR="001E1E7C" w:rsidRPr="00F965B9" w:rsidRDefault="001E1E7C" w:rsidP="00890215">
      <w:pPr>
        <w:suppressAutoHyphens/>
        <w:spacing w:line="276" w:lineRule="auto"/>
        <w:jc w:val="both"/>
        <w:rPr>
          <w:color w:val="000000" w:themeColor="text1"/>
          <w:szCs w:val="24"/>
        </w:rPr>
      </w:pPr>
    </w:p>
    <w:p w14:paraId="7A14917E" w14:textId="77777777" w:rsidR="00F965B9" w:rsidRPr="00F965B9" w:rsidRDefault="00F965B9" w:rsidP="00F965B9">
      <w:pPr>
        <w:suppressAutoHyphens/>
        <w:spacing w:line="276" w:lineRule="auto"/>
        <w:ind w:firstLine="567"/>
        <w:jc w:val="both"/>
      </w:pPr>
    </w:p>
    <w:p w14:paraId="021E9234" w14:textId="77777777" w:rsidR="00F965B9" w:rsidRPr="00F965B9" w:rsidRDefault="00F965B9" w:rsidP="00F965B9">
      <w:pPr>
        <w:suppressAutoHyphens/>
        <w:spacing w:line="276" w:lineRule="auto"/>
        <w:jc w:val="both"/>
        <w:rPr>
          <w:color w:val="000000" w:themeColor="text1"/>
          <w:szCs w:val="24"/>
        </w:rPr>
        <w:sectPr w:rsidR="00F965B9" w:rsidRPr="00F965B9" w:rsidSect="00F965B9">
          <w:pgSz w:w="11906" w:h="16838"/>
          <w:pgMar w:top="1276" w:right="567" w:bottom="1134" w:left="993" w:header="567" w:footer="567" w:gutter="0"/>
          <w:pgNumType w:start="1"/>
          <w:cols w:space="1296"/>
          <w:titlePg/>
          <w:docGrid w:linePitch="360"/>
        </w:sectPr>
      </w:pPr>
    </w:p>
    <w:p w14:paraId="3AE5B9FD" w14:textId="041E0523" w:rsidR="00F965B9" w:rsidRDefault="008833A4" w:rsidP="008E3436">
      <w:pPr>
        <w:suppressAutoHyphens/>
        <w:spacing w:before="120" w:after="120" w:line="276" w:lineRule="auto"/>
        <w:jc w:val="both"/>
        <w:rPr>
          <w:b/>
          <w:bCs/>
          <w:i/>
          <w:iCs/>
          <w:noProof/>
        </w:rPr>
      </w:pPr>
      <w:r w:rsidRPr="008833A4">
        <w:rPr>
          <w:b/>
          <w:bCs/>
          <w:i/>
          <w:iCs/>
          <w:noProof/>
        </w:rPr>
        <w:lastRenderedPageBreak/>
        <w:t>Artimiausi ūkio subjektai</w:t>
      </w:r>
    </w:p>
    <w:p w14:paraId="17C1DDD6" w14:textId="62DFAEC8" w:rsidR="006459D5" w:rsidRDefault="00D76510" w:rsidP="00D76510">
      <w:pPr>
        <w:suppressAutoHyphens/>
        <w:spacing w:line="276" w:lineRule="auto"/>
        <w:ind w:firstLine="567"/>
        <w:jc w:val="both"/>
        <w:rPr>
          <w:noProof/>
        </w:rPr>
      </w:pPr>
      <w:r w:rsidRPr="00D76510">
        <w:rPr>
          <w:noProof/>
        </w:rPr>
        <w:t>UAB „AVIZAUTO“ ūkinės veiklos objektas yra įsikūręs pramonės ir sandėliavimo objektų teritorijoje, adresu Klevų g. 12, Avižieniuose, Vilniaus r. sav. Artimiausioje aplinkoje vykdoma transporto, logistikos, sandėliavimo, ekspedijavimo ir gamybinė veikla.</w:t>
      </w:r>
    </w:p>
    <w:p w14:paraId="5386C40A" w14:textId="77777777" w:rsidR="00D76510" w:rsidRPr="006459D5" w:rsidRDefault="00D76510" w:rsidP="00D76510">
      <w:pPr>
        <w:suppressAutoHyphens/>
        <w:spacing w:line="276" w:lineRule="auto"/>
        <w:ind w:firstLine="567"/>
        <w:jc w:val="both"/>
        <w:rPr>
          <w:noProof/>
        </w:rPr>
      </w:pPr>
    </w:p>
    <w:p w14:paraId="425498AE" w14:textId="78DD7F79" w:rsidR="00276051" w:rsidRDefault="00276051" w:rsidP="00CD01C1">
      <w:pPr>
        <w:suppressAutoHyphens/>
        <w:spacing w:line="276" w:lineRule="auto"/>
        <w:jc w:val="center"/>
        <w:rPr>
          <w:b/>
          <w:bCs/>
          <w:color w:val="000000" w:themeColor="text1"/>
        </w:rPr>
      </w:pPr>
      <w:r w:rsidRPr="00276051">
        <w:rPr>
          <w:b/>
          <w:bCs/>
          <w:noProof/>
          <w:color w:val="000000" w:themeColor="text1"/>
        </w:rPr>
        <w:drawing>
          <wp:inline distT="0" distB="0" distL="0" distR="0" wp14:anchorId="64705019" wp14:editId="07E717AD">
            <wp:extent cx="6569710" cy="4074160"/>
            <wp:effectExtent l="0" t="0" r="2540" b="2540"/>
            <wp:docPr id="1715723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23265" name=""/>
                    <pic:cNvPicPr/>
                  </pic:nvPicPr>
                  <pic:blipFill>
                    <a:blip r:embed="rId15"/>
                    <a:stretch>
                      <a:fillRect/>
                    </a:stretch>
                  </pic:blipFill>
                  <pic:spPr>
                    <a:xfrm>
                      <a:off x="0" y="0"/>
                      <a:ext cx="6569710" cy="4074160"/>
                    </a:xfrm>
                    <a:prstGeom prst="rect">
                      <a:avLst/>
                    </a:prstGeom>
                  </pic:spPr>
                </pic:pic>
              </a:graphicData>
            </a:graphic>
          </wp:inline>
        </w:drawing>
      </w:r>
    </w:p>
    <w:p w14:paraId="2DF9B1EB" w14:textId="77777777" w:rsidR="0082377D" w:rsidRDefault="006459D5" w:rsidP="00CD01C1">
      <w:pPr>
        <w:suppressAutoHyphens/>
        <w:spacing w:line="276" w:lineRule="auto"/>
        <w:jc w:val="center"/>
        <w:rPr>
          <w:sz w:val="22"/>
          <w:szCs w:val="22"/>
        </w:rPr>
      </w:pPr>
      <w:r w:rsidRPr="006459D5">
        <w:rPr>
          <w:b/>
          <w:bCs/>
          <w:color w:val="000000" w:themeColor="text1"/>
        </w:rPr>
        <w:t>2 pav.</w:t>
      </w:r>
      <w:r>
        <w:rPr>
          <w:color w:val="000000" w:themeColor="text1"/>
        </w:rPr>
        <w:t xml:space="preserve"> </w:t>
      </w:r>
      <w:r w:rsidR="00CC0F2E" w:rsidRPr="00CC0F2E">
        <w:rPr>
          <w:sz w:val="22"/>
          <w:szCs w:val="22"/>
        </w:rPr>
        <w:t xml:space="preserve">UAB „AVIZAUTO“ ūkinės veiklos vieta ir artimiausi ūkio subjektai </w:t>
      </w:r>
    </w:p>
    <w:p w14:paraId="2BE03017" w14:textId="625D3CFD" w:rsidR="00053211" w:rsidRDefault="00CC0F2E" w:rsidP="00CD01C1">
      <w:pPr>
        <w:suppressAutoHyphens/>
        <w:spacing w:line="276" w:lineRule="auto"/>
        <w:jc w:val="center"/>
        <w:rPr>
          <w:sz w:val="22"/>
          <w:szCs w:val="22"/>
        </w:rPr>
      </w:pPr>
      <w:r w:rsidRPr="00CC0F2E">
        <w:rPr>
          <w:sz w:val="22"/>
          <w:szCs w:val="22"/>
        </w:rPr>
        <w:t xml:space="preserve">(kartografinis pagrindas – </w:t>
      </w:r>
      <w:proofErr w:type="spellStart"/>
      <w:r>
        <w:rPr>
          <w:sz w:val="22"/>
          <w:szCs w:val="22"/>
        </w:rPr>
        <w:t>regia.lt</w:t>
      </w:r>
      <w:proofErr w:type="spellEnd"/>
      <w:r>
        <w:rPr>
          <w:sz w:val="22"/>
          <w:szCs w:val="22"/>
        </w:rPr>
        <w:t>;</w:t>
      </w:r>
      <w:r w:rsidRPr="00CC0F2E">
        <w:rPr>
          <w:sz w:val="22"/>
          <w:szCs w:val="22"/>
        </w:rPr>
        <w:t xml:space="preserve"> informacija apie veiklas – viešai skelbiami įmonių duomenys)</w:t>
      </w:r>
    </w:p>
    <w:p w14:paraId="1E3FA40F" w14:textId="77777777" w:rsidR="00D05DE1" w:rsidRDefault="00D05DE1" w:rsidP="00D05DE1">
      <w:pPr>
        <w:suppressAutoHyphens/>
        <w:spacing w:line="276" w:lineRule="auto"/>
        <w:jc w:val="both"/>
        <w:rPr>
          <w:sz w:val="22"/>
          <w:szCs w:val="22"/>
        </w:rPr>
      </w:pPr>
    </w:p>
    <w:p w14:paraId="07A603FD" w14:textId="77777777" w:rsidR="00D05DE1" w:rsidRDefault="00805965" w:rsidP="00805965">
      <w:pPr>
        <w:suppressAutoHyphens/>
        <w:spacing w:line="276" w:lineRule="auto"/>
        <w:ind w:firstLine="567"/>
        <w:jc w:val="both"/>
        <w:rPr>
          <w:color w:val="000000" w:themeColor="text1"/>
        </w:rPr>
      </w:pPr>
      <w:r w:rsidRPr="00805965">
        <w:rPr>
          <w:color w:val="000000" w:themeColor="text1"/>
        </w:rPr>
        <w:t>Į rytus nuo planuojamos ūkinės veiklos vietos, adresu Klevų g. 21, veikia UAB „</w:t>
      </w:r>
      <w:proofErr w:type="spellStart"/>
      <w:r w:rsidRPr="00805965">
        <w:rPr>
          <w:color w:val="000000" w:themeColor="text1"/>
        </w:rPr>
        <w:t>Etransa</w:t>
      </w:r>
      <w:proofErr w:type="spellEnd"/>
      <w:r w:rsidRPr="00805965">
        <w:rPr>
          <w:color w:val="000000" w:themeColor="text1"/>
        </w:rPr>
        <w:t>“, kurios pagrindinė veikla – logistikos paslaugos. Bendrovė taip pat vykdo transporto veiklą ir teikia technikos bei įrangos nuomos paslaugas.</w:t>
      </w:r>
    </w:p>
    <w:p w14:paraId="3DB53D38" w14:textId="77777777" w:rsidR="00CF5550" w:rsidRPr="00CF5550" w:rsidRDefault="00CF5550" w:rsidP="00CF5550">
      <w:pPr>
        <w:suppressAutoHyphens/>
        <w:spacing w:line="276" w:lineRule="auto"/>
        <w:ind w:firstLine="567"/>
        <w:jc w:val="both"/>
        <w:rPr>
          <w:color w:val="000000" w:themeColor="text1"/>
        </w:rPr>
      </w:pPr>
      <w:r w:rsidRPr="00CF5550">
        <w:rPr>
          <w:color w:val="000000" w:themeColor="text1"/>
        </w:rPr>
        <w:t>Į šiaurę nuo UAB „AVIZAUTO“ objekto, adresu Klevų g. 1, yra verslo paskirties pastatų kompleksas, kuriame viešai nurodomi keli ūkio subjektai:</w:t>
      </w:r>
    </w:p>
    <w:p w14:paraId="6CFA5100" w14:textId="66F043DC" w:rsidR="00CF5550" w:rsidRPr="00CF5550" w:rsidRDefault="00CF5550" w:rsidP="00CF5550">
      <w:pPr>
        <w:numPr>
          <w:ilvl w:val="0"/>
          <w:numId w:val="44"/>
        </w:numPr>
        <w:suppressAutoHyphens/>
        <w:spacing w:line="276" w:lineRule="auto"/>
        <w:jc w:val="both"/>
        <w:rPr>
          <w:color w:val="000000" w:themeColor="text1"/>
        </w:rPr>
      </w:pPr>
      <w:r w:rsidRPr="00CF5550">
        <w:rPr>
          <w:color w:val="000000" w:themeColor="text1"/>
        </w:rPr>
        <w:t>UAB „AMETAS“ – krovinių gabenimo agentų ir ekspeditorių veikla;</w:t>
      </w:r>
    </w:p>
    <w:p w14:paraId="5A026E06" w14:textId="2A682B89" w:rsidR="00CF5550" w:rsidRPr="00CF5550" w:rsidRDefault="00CF5550" w:rsidP="00CF5550">
      <w:pPr>
        <w:numPr>
          <w:ilvl w:val="0"/>
          <w:numId w:val="44"/>
        </w:numPr>
        <w:suppressAutoHyphens/>
        <w:spacing w:line="276" w:lineRule="auto"/>
        <w:jc w:val="both"/>
        <w:rPr>
          <w:color w:val="000000" w:themeColor="text1"/>
        </w:rPr>
      </w:pPr>
      <w:r w:rsidRPr="00CF5550">
        <w:rPr>
          <w:color w:val="000000" w:themeColor="text1"/>
        </w:rPr>
        <w:t xml:space="preserve">„Vytis </w:t>
      </w:r>
      <w:proofErr w:type="spellStart"/>
      <w:r w:rsidRPr="00CF5550">
        <w:rPr>
          <w:color w:val="000000" w:themeColor="text1"/>
        </w:rPr>
        <w:t>tech</w:t>
      </w:r>
      <w:proofErr w:type="spellEnd"/>
      <w:r w:rsidRPr="00CF5550">
        <w:rPr>
          <w:color w:val="000000" w:themeColor="text1"/>
        </w:rPr>
        <w:t xml:space="preserve">“ – civilinių orlaivių, erdvėlaivių ir su jais susijusios įrangos gamyba; </w:t>
      </w:r>
    </w:p>
    <w:p w14:paraId="2A43D44B" w14:textId="77777777" w:rsidR="00CF5550" w:rsidRPr="00CF5550" w:rsidRDefault="00CF5550" w:rsidP="00CF5550">
      <w:pPr>
        <w:numPr>
          <w:ilvl w:val="0"/>
          <w:numId w:val="44"/>
        </w:numPr>
        <w:suppressAutoHyphens/>
        <w:spacing w:line="276" w:lineRule="auto"/>
        <w:jc w:val="both"/>
        <w:rPr>
          <w:color w:val="000000" w:themeColor="text1"/>
        </w:rPr>
      </w:pPr>
      <w:r w:rsidRPr="00CF5550">
        <w:rPr>
          <w:color w:val="000000" w:themeColor="text1"/>
        </w:rPr>
        <w:t>UAB „</w:t>
      </w:r>
      <w:proofErr w:type="spellStart"/>
      <w:r w:rsidRPr="00CF5550">
        <w:rPr>
          <w:color w:val="000000" w:themeColor="text1"/>
        </w:rPr>
        <w:t>Mosu</w:t>
      </w:r>
      <w:proofErr w:type="spellEnd"/>
      <w:r w:rsidRPr="00CF5550">
        <w:rPr>
          <w:color w:val="000000" w:themeColor="text1"/>
        </w:rPr>
        <w:t xml:space="preserve"> </w:t>
      </w:r>
      <w:proofErr w:type="spellStart"/>
      <w:r w:rsidRPr="00CF5550">
        <w:rPr>
          <w:color w:val="000000" w:themeColor="text1"/>
        </w:rPr>
        <w:t>service</w:t>
      </w:r>
      <w:proofErr w:type="spellEnd"/>
      <w:r w:rsidRPr="00CF5550">
        <w:rPr>
          <w:color w:val="000000" w:themeColor="text1"/>
        </w:rPr>
        <w:t>“ – sandėliavimo veikla.</w:t>
      </w:r>
    </w:p>
    <w:p w14:paraId="62D855D9" w14:textId="77777777" w:rsidR="00411011" w:rsidRPr="00411011" w:rsidRDefault="00411011" w:rsidP="00411011">
      <w:pPr>
        <w:suppressAutoHyphens/>
        <w:spacing w:line="276" w:lineRule="auto"/>
        <w:ind w:firstLine="567"/>
        <w:jc w:val="both"/>
        <w:rPr>
          <w:color w:val="000000" w:themeColor="text1"/>
        </w:rPr>
      </w:pPr>
      <w:r w:rsidRPr="00411011">
        <w:rPr>
          <w:color w:val="000000" w:themeColor="text1"/>
        </w:rPr>
        <w:t>Kitoje Perkūno gatvės pusėje, į pietryčius nuo UAB „AVIZAUTO“ veiklos vietos, yra įsikūrę šie ūkio subjektai:</w:t>
      </w:r>
    </w:p>
    <w:p w14:paraId="2062419F" w14:textId="78CA1659" w:rsidR="00411011" w:rsidRPr="00411011" w:rsidRDefault="00411011" w:rsidP="00411011">
      <w:pPr>
        <w:numPr>
          <w:ilvl w:val="0"/>
          <w:numId w:val="45"/>
        </w:numPr>
        <w:suppressAutoHyphens/>
        <w:spacing w:line="276" w:lineRule="auto"/>
        <w:jc w:val="both"/>
        <w:rPr>
          <w:color w:val="000000" w:themeColor="text1"/>
        </w:rPr>
      </w:pPr>
      <w:r w:rsidRPr="00411011">
        <w:rPr>
          <w:color w:val="000000" w:themeColor="text1"/>
        </w:rPr>
        <w:t>UAB „</w:t>
      </w:r>
      <w:proofErr w:type="spellStart"/>
      <w:r w:rsidRPr="00411011">
        <w:rPr>
          <w:color w:val="000000" w:themeColor="text1"/>
        </w:rPr>
        <w:t>Fornesa</w:t>
      </w:r>
      <w:proofErr w:type="spellEnd"/>
      <w:r w:rsidRPr="00411011">
        <w:rPr>
          <w:color w:val="000000" w:themeColor="text1"/>
        </w:rPr>
        <w:t>“, Perkūno g. 4 – vykdo variklinių transporto priemonių kėbulų, priekabų ir puspriekabių gamybą</w:t>
      </w:r>
      <w:r w:rsidR="00EB7374">
        <w:rPr>
          <w:color w:val="000000" w:themeColor="text1"/>
        </w:rPr>
        <w:t>;</w:t>
      </w:r>
    </w:p>
    <w:p w14:paraId="747C37CA" w14:textId="50377F48" w:rsidR="00411011" w:rsidRDefault="00411011" w:rsidP="00411011">
      <w:pPr>
        <w:numPr>
          <w:ilvl w:val="0"/>
          <w:numId w:val="45"/>
        </w:numPr>
        <w:suppressAutoHyphens/>
        <w:spacing w:line="276" w:lineRule="auto"/>
        <w:jc w:val="both"/>
        <w:rPr>
          <w:color w:val="000000" w:themeColor="text1"/>
        </w:rPr>
      </w:pPr>
      <w:r w:rsidRPr="00411011">
        <w:rPr>
          <w:color w:val="000000" w:themeColor="text1"/>
        </w:rPr>
        <w:t>UAB „</w:t>
      </w:r>
      <w:proofErr w:type="spellStart"/>
      <w:r w:rsidRPr="00411011">
        <w:rPr>
          <w:color w:val="000000" w:themeColor="text1"/>
        </w:rPr>
        <w:t>Proliuks</w:t>
      </w:r>
      <w:proofErr w:type="spellEnd"/>
      <w:r w:rsidRPr="00411011">
        <w:rPr>
          <w:color w:val="000000" w:themeColor="text1"/>
        </w:rPr>
        <w:t>“, Perkūno g. 4A – vykdo reklamos paslaugų veiklą, taip pat užsiima grafikos ir dizaino darbais, dovanų bei suvenyrų prekyba.</w:t>
      </w:r>
    </w:p>
    <w:p w14:paraId="5C754814" w14:textId="77777777" w:rsidR="00411011" w:rsidRPr="00411011" w:rsidRDefault="00411011" w:rsidP="00411011">
      <w:pPr>
        <w:suppressAutoHyphens/>
        <w:spacing w:line="276" w:lineRule="auto"/>
        <w:ind w:firstLine="567"/>
        <w:jc w:val="both"/>
        <w:rPr>
          <w:color w:val="000000" w:themeColor="text1"/>
        </w:rPr>
      </w:pPr>
      <w:r w:rsidRPr="00411011">
        <w:rPr>
          <w:color w:val="000000" w:themeColor="text1"/>
        </w:rPr>
        <w:t>Taigi artimiausiose UAB „AVIZAUTO“ objekto gretimybėse vyrauja transporto, logistikos, ekspedijavimo, sandėliavimo, reklamos ir gamybinės veiklos. Kitoje Perkūno gatvės pusėje taip pat vykdoma su transporto priemonėmis susijusi gamybinė veikla. Planuojamas ENTP tvarkymo objektas pagal savo pobūdį neprieštarauja susiformavusiam pramoniniam ir komerciniam teritorijos naudojimui.</w:t>
      </w:r>
    </w:p>
    <w:p w14:paraId="3327B1D7" w14:textId="17418D66" w:rsidR="00CF5550" w:rsidRPr="006459D5" w:rsidRDefault="00CF5550" w:rsidP="00805965">
      <w:pPr>
        <w:suppressAutoHyphens/>
        <w:spacing w:line="276" w:lineRule="auto"/>
        <w:ind w:firstLine="567"/>
        <w:jc w:val="both"/>
        <w:rPr>
          <w:color w:val="000000" w:themeColor="text1"/>
        </w:rPr>
        <w:sectPr w:rsidR="00CF5550" w:rsidRPr="006459D5" w:rsidSect="002119CB">
          <w:pgSz w:w="11906" w:h="16838"/>
          <w:pgMar w:top="851" w:right="567" w:bottom="709" w:left="993" w:header="567" w:footer="567" w:gutter="0"/>
          <w:cols w:space="1296"/>
          <w:titlePg/>
          <w:docGrid w:linePitch="360"/>
        </w:sectPr>
      </w:pPr>
    </w:p>
    <w:p w14:paraId="02249BAB" w14:textId="5980897F" w:rsidR="00053211" w:rsidRDefault="00053211" w:rsidP="00053211">
      <w:pPr>
        <w:rPr>
          <w:b/>
          <w:bCs/>
          <w:i/>
          <w:iCs/>
        </w:rPr>
      </w:pPr>
      <w:r w:rsidRPr="00053211">
        <w:rPr>
          <w:b/>
          <w:bCs/>
          <w:i/>
          <w:iCs/>
        </w:rPr>
        <w:lastRenderedPageBreak/>
        <w:t>Artimiausi gyvenamieji namai</w:t>
      </w:r>
    </w:p>
    <w:p w14:paraId="61A030E4" w14:textId="77777777" w:rsidR="00053211" w:rsidRPr="00053211" w:rsidRDefault="00053211" w:rsidP="00053211">
      <w:pPr>
        <w:rPr>
          <w:b/>
          <w:bCs/>
          <w:i/>
          <w:iCs/>
        </w:rPr>
      </w:pPr>
    </w:p>
    <w:p w14:paraId="130C61DD" w14:textId="0E27BC9B" w:rsidR="00DF190A" w:rsidRPr="00DF190A" w:rsidRDefault="00755491" w:rsidP="00DF190A">
      <w:r w:rsidRPr="00755491">
        <w:rPr>
          <w:noProof/>
        </w:rPr>
        <w:drawing>
          <wp:inline distT="0" distB="0" distL="0" distR="0" wp14:anchorId="257B3F1B" wp14:editId="72DA9E71">
            <wp:extent cx="6569710" cy="3606165"/>
            <wp:effectExtent l="0" t="0" r="2540" b="0"/>
            <wp:docPr id="969862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62028" name=""/>
                    <pic:cNvPicPr/>
                  </pic:nvPicPr>
                  <pic:blipFill>
                    <a:blip r:embed="rId16"/>
                    <a:stretch>
                      <a:fillRect/>
                    </a:stretch>
                  </pic:blipFill>
                  <pic:spPr>
                    <a:xfrm>
                      <a:off x="0" y="0"/>
                      <a:ext cx="6569710" cy="3606165"/>
                    </a:xfrm>
                    <a:prstGeom prst="rect">
                      <a:avLst/>
                    </a:prstGeom>
                  </pic:spPr>
                </pic:pic>
              </a:graphicData>
            </a:graphic>
          </wp:inline>
        </w:drawing>
      </w:r>
    </w:p>
    <w:p w14:paraId="6171D299" w14:textId="6B9704E0" w:rsidR="00F965B9" w:rsidRDefault="00673516" w:rsidP="00FD0F91">
      <w:pPr>
        <w:pStyle w:val="Caption"/>
        <w:jc w:val="center"/>
        <w:rPr>
          <w:i w:val="0"/>
          <w:iCs w:val="0"/>
          <w:color w:val="auto"/>
          <w:sz w:val="22"/>
          <w:szCs w:val="22"/>
        </w:rPr>
      </w:pPr>
      <w:r>
        <w:rPr>
          <w:b/>
          <w:bCs/>
          <w:i w:val="0"/>
          <w:iCs w:val="0"/>
          <w:color w:val="auto"/>
          <w:sz w:val="22"/>
          <w:szCs w:val="22"/>
        </w:rPr>
        <w:t>3</w:t>
      </w:r>
      <w:r w:rsidR="005A06AA" w:rsidRPr="005A06AA">
        <w:rPr>
          <w:b/>
          <w:bCs/>
          <w:i w:val="0"/>
          <w:iCs w:val="0"/>
          <w:color w:val="auto"/>
          <w:sz w:val="22"/>
          <w:szCs w:val="22"/>
        </w:rPr>
        <w:t xml:space="preserve"> pav. </w:t>
      </w:r>
      <w:r w:rsidR="00F965B9" w:rsidRPr="00F965B9">
        <w:rPr>
          <w:i w:val="0"/>
          <w:iCs w:val="0"/>
          <w:color w:val="auto"/>
          <w:sz w:val="22"/>
          <w:szCs w:val="22"/>
        </w:rPr>
        <w:t xml:space="preserve">Artimiausi gyvenamieji namai </w:t>
      </w:r>
      <w:r w:rsidR="00FD0F91">
        <w:rPr>
          <w:i w:val="0"/>
          <w:iCs w:val="0"/>
          <w:color w:val="auto"/>
          <w:sz w:val="22"/>
          <w:szCs w:val="22"/>
        </w:rPr>
        <w:t xml:space="preserve"> </w:t>
      </w:r>
      <w:r w:rsidR="00FD0F91" w:rsidRPr="00FD0F91">
        <w:rPr>
          <w:i w:val="0"/>
          <w:iCs w:val="0"/>
          <w:color w:val="auto"/>
          <w:sz w:val="22"/>
          <w:szCs w:val="22"/>
        </w:rPr>
        <w:t xml:space="preserve">(kartografinis pagrindas – </w:t>
      </w:r>
      <w:proofErr w:type="spellStart"/>
      <w:r w:rsidR="00FD0F91" w:rsidRPr="00FD0F91">
        <w:rPr>
          <w:i w:val="0"/>
          <w:iCs w:val="0"/>
          <w:color w:val="auto"/>
          <w:sz w:val="22"/>
          <w:szCs w:val="22"/>
        </w:rPr>
        <w:t>regia.lt</w:t>
      </w:r>
      <w:proofErr w:type="spellEnd"/>
      <w:r w:rsidR="00FD0F91" w:rsidRPr="00FD0F91">
        <w:rPr>
          <w:i w:val="0"/>
          <w:iCs w:val="0"/>
          <w:color w:val="auto"/>
          <w:sz w:val="22"/>
          <w:szCs w:val="22"/>
        </w:rPr>
        <w:t>; informacija apie veiklas – viešai skelbiami įmonių duomenys)</w:t>
      </w:r>
    </w:p>
    <w:p w14:paraId="5143D322" w14:textId="77777777" w:rsidR="00FD0F91" w:rsidRPr="00FD0F91" w:rsidRDefault="00FD0F91" w:rsidP="00FD0F91"/>
    <w:p w14:paraId="39116782" w14:textId="77777777" w:rsidR="00053211" w:rsidRPr="0045600C" w:rsidRDefault="00053211" w:rsidP="0045600C">
      <w:pPr>
        <w:suppressAutoHyphens/>
        <w:spacing w:line="276" w:lineRule="auto"/>
        <w:ind w:firstLine="567"/>
        <w:jc w:val="both"/>
        <w:rPr>
          <w:szCs w:val="24"/>
        </w:rPr>
      </w:pPr>
      <w:r w:rsidRPr="0045600C">
        <w:rPr>
          <w:szCs w:val="24"/>
        </w:rPr>
        <w:t>UAB „AVIZAUTO“ ūkinės veiklos objektas yra įsikūręs pramonės ir sandėliavimo objektų teritorijoje, adresu Klevų g. 12, Avižieniuose, Vilniaus r. sav. Artimiausioje objekto aplinkoje vyrauja gamybinės, sandėliavimo ir kitos komercinės paskirties pastatai bei neužstatyti ir želdynais apaugę žemės plotai. Toliau nuo ūkinės veiklos vietos yra gyvenamosios teritorijos.</w:t>
      </w:r>
    </w:p>
    <w:p w14:paraId="6BBCBAF8" w14:textId="77777777" w:rsidR="00053211" w:rsidRPr="0045600C" w:rsidRDefault="00053211" w:rsidP="0045600C">
      <w:pPr>
        <w:suppressAutoHyphens/>
        <w:spacing w:line="276" w:lineRule="auto"/>
        <w:ind w:firstLine="567"/>
        <w:jc w:val="both"/>
        <w:rPr>
          <w:szCs w:val="24"/>
        </w:rPr>
      </w:pPr>
      <w:r w:rsidRPr="0045600C">
        <w:rPr>
          <w:szCs w:val="24"/>
        </w:rPr>
        <w:t>Pagal pateiktą REGIA žemėlapio ištrauką ir joje nurodytą mastelį artimiausi gyvenamieji pastatai nuo ūkinės veiklos vietos yra nutolę apytiksliai:</w:t>
      </w:r>
    </w:p>
    <w:p w14:paraId="425DA6A4" w14:textId="77777777" w:rsidR="00053211" w:rsidRPr="0045600C" w:rsidRDefault="00053211" w:rsidP="0045600C">
      <w:pPr>
        <w:numPr>
          <w:ilvl w:val="0"/>
          <w:numId w:val="43"/>
        </w:numPr>
        <w:suppressAutoHyphens/>
        <w:spacing w:line="276" w:lineRule="auto"/>
        <w:jc w:val="both"/>
        <w:rPr>
          <w:szCs w:val="24"/>
        </w:rPr>
      </w:pPr>
      <w:r w:rsidRPr="0045600C">
        <w:rPr>
          <w:szCs w:val="24"/>
        </w:rPr>
        <w:t xml:space="preserve">A – apie 0,15 km į pietus; </w:t>
      </w:r>
    </w:p>
    <w:p w14:paraId="1DCEC6CF" w14:textId="77777777" w:rsidR="00053211" w:rsidRPr="0045600C" w:rsidRDefault="00053211" w:rsidP="0045600C">
      <w:pPr>
        <w:numPr>
          <w:ilvl w:val="0"/>
          <w:numId w:val="43"/>
        </w:numPr>
        <w:suppressAutoHyphens/>
        <w:spacing w:line="276" w:lineRule="auto"/>
        <w:jc w:val="both"/>
        <w:rPr>
          <w:szCs w:val="24"/>
        </w:rPr>
      </w:pPr>
      <w:r w:rsidRPr="0045600C">
        <w:rPr>
          <w:szCs w:val="24"/>
        </w:rPr>
        <w:t xml:space="preserve">B – apie 0,17 km į pietvakarius; </w:t>
      </w:r>
    </w:p>
    <w:p w14:paraId="20ADB5E3" w14:textId="77777777" w:rsidR="00053211" w:rsidRPr="0045600C" w:rsidRDefault="00053211" w:rsidP="0045600C">
      <w:pPr>
        <w:numPr>
          <w:ilvl w:val="0"/>
          <w:numId w:val="43"/>
        </w:numPr>
        <w:suppressAutoHyphens/>
        <w:spacing w:line="276" w:lineRule="auto"/>
        <w:jc w:val="both"/>
        <w:rPr>
          <w:szCs w:val="24"/>
        </w:rPr>
      </w:pPr>
      <w:r w:rsidRPr="0045600C">
        <w:rPr>
          <w:szCs w:val="24"/>
        </w:rPr>
        <w:t xml:space="preserve">C – apie 0,19 km į pietryčius. </w:t>
      </w:r>
    </w:p>
    <w:p w14:paraId="3BFD4D58" w14:textId="77777777" w:rsidR="009527D3" w:rsidRPr="0045600C" w:rsidRDefault="009527D3" w:rsidP="0045600C">
      <w:pPr>
        <w:suppressAutoHyphens/>
        <w:spacing w:line="276" w:lineRule="auto"/>
        <w:ind w:firstLine="567"/>
        <w:jc w:val="both"/>
        <w:rPr>
          <w:szCs w:val="24"/>
        </w:rPr>
      </w:pPr>
    </w:p>
    <w:p w14:paraId="43279244" w14:textId="00D9BB91" w:rsidR="00053211" w:rsidRPr="0045600C" w:rsidRDefault="00053211" w:rsidP="0045600C">
      <w:pPr>
        <w:suppressAutoHyphens/>
        <w:spacing w:line="276" w:lineRule="auto"/>
        <w:ind w:firstLine="567"/>
        <w:jc w:val="both"/>
        <w:rPr>
          <w:szCs w:val="24"/>
        </w:rPr>
      </w:pPr>
      <w:r w:rsidRPr="0045600C">
        <w:rPr>
          <w:szCs w:val="24"/>
        </w:rPr>
        <w:t>Visa ENTP tvarkymo veikla bus vykdoma uždarose pastato patalpose. Lauko teritorija atliekų tvarkymo, laikymo, pakrovimo ir iškrovimo veiklai nebus naudojama. Objekte nebus stacionarių aplinkos oro taršos šaltinių ar nuolat veiksiančių didelį triukšmą keliančių įrenginių. Atsižvelgiant į veiklos vykdymą uždarose patalpose, jos pobūdį ir atstumus iki artimiausių gyvenamųjų pastatų, reikšmingas neigiamas poveikis artimiausiai gyvenamajai aplinkai nenumatomas.</w:t>
      </w:r>
    </w:p>
    <w:p w14:paraId="32A5334F" w14:textId="77777777" w:rsidR="00053211" w:rsidRPr="00053211" w:rsidRDefault="00053211" w:rsidP="00EE27DE">
      <w:pPr>
        <w:suppressAutoHyphens/>
        <w:spacing w:line="276" w:lineRule="auto"/>
        <w:ind w:firstLine="567"/>
        <w:jc w:val="both"/>
        <w:rPr>
          <w:sz w:val="22"/>
          <w:szCs w:val="22"/>
        </w:rPr>
      </w:pPr>
    </w:p>
    <w:p w14:paraId="653C334D" w14:textId="77777777" w:rsidR="00053211" w:rsidRDefault="00053211" w:rsidP="00053211">
      <w:pPr>
        <w:rPr>
          <w:b/>
          <w:bCs/>
          <w:sz w:val="22"/>
          <w:szCs w:val="22"/>
        </w:rPr>
      </w:pPr>
    </w:p>
    <w:p w14:paraId="7BC4F201" w14:textId="77777777" w:rsidR="00053211" w:rsidRPr="00053211" w:rsidRDefault="00053211" w:rsidP="00053211">
      <w:pPr>
        <w:sectPr w:rsidR="00053211" w:rsidRPr="00053211" w:rsidSect="002119CB">
          <w:pgSz w:w="11906" w:h="16838"/>
          <w:pgMar w:top="993" w:right="567" w:bottom="1134" w:left="993" w:header="567" w:footer="567" w:gutter="0"/>
          <w:cols w:space="1296"/>
          <w:titlePg/>
          <w:docGrid w:linePitch="360"/>
        </w:sectPr>
      </w:pPr>
    </w:p>
    <w:p w14:paraId="5766781C" w14:textId="5CF802DB" w:rsidR="009527D3" w:rsidRPr="00FD0F91" w:rsidRDefault="009527D3" w:rsidP="00FD0F91">
      <w:pPr>
        <w:spacing w:before="120" w:after="120"/>
        <w:rPr>
          <w:b/>
          <w:bCs/>
          <w:i/>
          <w:iCs/>
        </w:rPr>
      </w:pPr>
      <w:r w:rsidRPr="00053211">
        <w:rPr>
          <w:b/>
          <w:bCs/>
          <w:i/>
          <w:iCs/>
        </w:rPr>
        <w:lastRenderedPageBreak/>
        <w:t>Artimiausi</w:t>
      </w:r>
      <w:r>
        <w:rPr>
          <w:b/>
          <w:bCs/>
          <w:i/>
          <w:iCs/>
        </w:rPr>
        <w:t>os švietimo, gydymo ir kitos visuomenės paskirties objektai</w:t>
      </w:r>
    </w:p>
    <w:p w14:paraId="4289A063" w14:textId="050D2992" w:rsidR="001303C3" w:rsidRDefault="00BC18AE" w:rsidP="00BC18AE">
      <w:pPr>
        <w:tabs>
          <w:tab w:val="left" w:pos="1062"/>
        </w:tabs>
        <w:autoSpaceDE w:val="0"/>
        <w:autoSpaceDN w:val="0"/>
        <w:adjustRightInd w:val="0"/>
        <w:spacing w:line="276" w:lineRule="auto"/>
        <w:jc w:val="center"/>
      </w:pPr>
      <w:r w:rsidRPr="00BC18AE">
        <w:rPr>
          <w:noProof/>
        </w:rPr>
        <w:drawing>
          <wp:inline distT="0" distB="0" distL="0" distR="0" wp14:anchorId="6500899F" wp14:editId="650808E8">
            <wp:extent cx="6381311" cy="5346337"/>
            <wp:effectExtent l="0" t="0" r="635" b="6985"/>
            <wp:docPr id="385192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92285" name=""/>
                    <pic:cNvPicPr/>
                  </pic:nvPicPr>
                  <pic:blipFill>
                    <a:blip r:embed="rId17"/>
                    <a:stretch>
                      <a:fillRect/>
                    </a:stretch>
                  </pic:blipFill>
                  <pic:spPr>
                    <a:xfrm>
                      <a:off x="0" y="0"/>
                      <a:ext cx="6384998" cy="5349426"/>
                    </a:xfrm>
                    <a:prstGeom prst="rect">
                      <a:avLst/>
                    </a:prstGeom>
                  </pic:spPr>
                </pic:pic>
              </a:graphicData>
            </a:graphic>
          </wp:inline>
        </w:drawing>
      </w:r>
    </w:p>
    <w:p w14:paraId="1BA301AF" w14:textId="77777777" w:rsidR="00FD0F91" w:rsidRDefault="00BC18AE" w:rsidP="00FD0F91">
      <w:pPr>
        <w:pStyle w:val="Caption"/>
        <w:jc w:val="center"/>
        <w:rPr>
          <w:i w:val="0"/>
          <w:iCs w:val="0"/>
          <w:color w:val="auto"/>
          <w:sz w:val="22"/>
          <w:szCs w:val="22"/>
        </w:rPr>
      </w:pPr>
      <w:r>
        <w:rPr>
          <w:b/>
          <w:bCs/>
          <w:i w:val="0"/>
          <w:iCs w:val="0"/>
          <w:color w:val="auto"/>
          <w:sz w:val="22"/>
          <w:szCs w:val="22"/>
        </w:rPr>
        <w:t>4</w:t>
      </w:r>
      <w:r w:rsidRPr="005A06AA">
        <w:rPr>
          <w:b/>
          <w:bCs/>
          <w:i w:val="0"/>
          <w:iCs w:val="0"/>
          <w:color w:val="auto"/>
          <w:sz w:val="22"/>
          <w:szCs w:val="22"/>
        </w:rPr>
        <w:t xml:space="preserve"> pav. </w:t>
      </w:r>
      <w:r w:rsidRPr="00F965B9">
        <w:rPr>
          <w:i w:val="0"/>
          <w:iCs w:val="0"/>
          <w:color w:val="auto"/>
          <w:sz w:val="22"/>
          <w:szCs w:val="22"/>
        </w:rPr>
        <w:t xml:space="preserve">Artimiausi </w:t>
      </w:r>
      <w:r>
        <w:rPr>
          <w:i w:val="0"/>
          <w:iCs w:val="0"/>
          <w:color w:val="auto"/>
          <w:sz w:val="22"/>
          <w:szCs w:val="22"/>
        </w:rPr>
        <w:t xml:space="preserve">gydymo, švietimo ir kiti visuomenės paskirties objektai </w:t>
      </w:r>
      <w:r w:rsidR="00FD0F91" w:rsidRPr="00FD0F91">
        <w:rPr>
          <w:i w:val="0"/>
          <w:iCs w:val="0"/>
          <w:color w:val="auto"/>
          <w:sz w:val="22"/>
          <w:szCs w:val="22"/>
        </w:rPr>
        <w:t xml:space="preserve">(kartografinis pagrindas – </w:t>
      </w:r>
      <w:proofErr w:type="spellStart"/>
      <w:r w:rsidR="00FD0F91" w:rsidRPr="00FD0F91">
        <w:rPr>
          <w:i w:val="0"/>
          <w:iCs w:val="0"/>
          <w:color w:val="auto"/>
          <w:sz w:val="22"/>
          <w:szCs w:val="22"/>
        </w:rPr>
        <w:t>regia.lt</w:t>
      </w:r>
      <w:proofErr w:type="spellEnd"/>
      <w:r w:rsidR="00FD0F91" w:rsidRPr="00FD0F91">
        <w:rPr>
          <w:i w:val="0"/>
          <w:iCs w:val="0"/>
          <w:color w:val="auto"/>
          <w:sz w:val="22"/>
          <w:szCs w:val="22"/>
        </w:rPr>
        <w:t>; informacija apie veiklas – viešai skelbiami įmonių duomenys)</w:t>
      </w:r>
    </w:p>
    <w:p w14:paraId="3F84943D" w14:textId="77777777" w:rsidR="008432ED" w:rsidRDefault="00496F3D" w:rsidP="00496F3D">
      <w:pPr>
        <w:tabs>
          <w:tab w:val="left" w:pos="567"/>
        </w:tabs>
        <w:autoSpaceDE w:val="0"/>
        <w:autoSpaceDN w:val="0"/>
        <w:adjustRightInd w:val="0"/>
        <w:spacing w:line="276" w:lineRule="auto"/>
        <w:jc w:val="both"/>
      </w:pPr>
      <w:r>
        <w:tab/>
      </w:r>
      <w:r w:rsidRPr="00496F3D">
        <w:t>Artimiausioje ūkinės veiklos objekto aplinkoje yra gydymo, švietimo, viešojo administravimo ir bendruomeninės paskirties objektų. Artimiausias gydymo paskirties objektas – Avižienių medicinos punktas, esantis Gėlių g. 9, maždaug 0,4 km atstumu į šiaurės rytus nuo ūkinės veiklos vietos. Artimiausi švietimo paskirties objektai – Avižienių vaikų lopšelis-darželis, esantis Gėlių g. 12, maždaug 0,4 km atstumu į rytus, ir Vilniaus r. Avižienių gimnazija, esanti Sudervės g. 8, maždaug 0,7 km atstumu į šiaurės rytus.</w:t>
      </w:r>
    </w:p>
    <w:p w14:paraId="0FDFEE7C" w14:textId="77777777" w:rsidR="00EC3B6F" w:rsidRDefault="008432ED" w:rsidP="00496F3D">
      <w:pPr>
        <w:tabs>
          <w:tab w:val="left" w:pos="567"/>
        </w:tabs>
        <w:autoSpaceDE w:val="0"/>
        <w:autoSpaceDN w:val="0"/>
        <w:adjustRightInd w:val="0"/>
        <w:spacing w:line="276" w:lineRule="auto"/>
        <w:jc w:val="both"/>
      </w:pPr>
      <w:r>
        <w:tab/>
      </w:r>
      <w:r w:rsidRPr="008432ED">
        <w:t>Kiti artimiausi visuomeninės paskirties objektai – Avižienių seniūnija, esanti Sudervės g. 9, maždaug 1,1 km atstumu į šiaurės rytus, ir Vilniaus rajono Avižienių bendruomenė, esanti Sodų g. 42, maždaug 0,6 km atstumu į šiaurę. Avižienių seniūnijos patalpose taip pat priimami Vilniaus rajono savivaldybės Viešosios tvarkos skyriaus Avižienių centro aptarnaujamos teritorijos gyventojai</w:t>
      </w:r>
      <w:r w:rsidR="00EC3B6F">
        <w:t>.</w:t>
      </w:r>
    </w:p>
    <w:p w14:paraId="35379077" w14:textId="1CCCCF16" w:rsidR="00EC3B6F" w:rsidRDefault="00EC3B6F" w:rsidP="00496F3D">
      <w:pPr>
        <w:tabs>
          <w:tab w:val="left" w:pos="567"/>
        </w:tabs>
        <w:autoSpaceDE w:val="0"/>
        <w:autoSpaceDN w:val="0"/>
        <w:adjustRightInd w:val="0"/>
        <w:spacing w:line="276" w:lineRule="auto"/>
        <w:jc w:val="both"/>
      </w:pPr>
      <w:r>
        <w:tab/>
      </w:r>
      <w:r w:rsidRPr="00EC3B6F">
        <w:t>Atsižvelgiant į tai, kad ENTP apdorojimo veikla bus vykdoma uždarose patalpose, stacionarių aplinkos oro taršos šaltinių nenumatoma, o galimos taršos ir triukšmo prevencijai bus taikomos techninės bei organizacinės priemonės, planuojama ūkinė veikla neturėtų daryti reikšmingo neigiamo poveikio artimiausiems gydymo, švietimo ir kitiems visuomeninės paskirties objektams.</w:t>
      </w:r>
    </w:p>
    <w:p w14:paraId="7A250223" w14:textId="24FE8EB5" w:rsidR="009527D3" w:rsidRPr="009527D3" w:rsidRDefault="009527D3" w:rsidP="009527D3">
      <w:pPr>
        <w:tabs>
          <w:tab w:val="left" w:pos="1062"/>
        </w:tabs>
        <w:rPr>
          <w:szCs w:val="24"/>
        </w:rPr>
        <w:sectPr w:rsidR="009527D3" w:rsidRPr="009527D3" w:rsidSect="00F965B9">
          <w:pgSz w:w="11906" w:h="16838"/>
          <w:pgMar w:top="1701" w:right="567" w:bottom="1134" w:left="993" w:header="567" w:footer="567" w:gutter="0"/>
          <w:cols w:space="1296"/>
          <w:titlePg/>
          <w:docGrid w:linePitch="360"/>
        </w:sectPr>
      </w:pPr>
    </w:p>
    <w:p w14:paraId="538C34D0" w14:textId="7F8A0D87" w:rsidR="00FA0B0B" w:rsidRDefault="00FA0B0B" w:rsidP="008F1466">
      <w:pPr>
        <w:autoSpaceDE w:val="0"/>
        <w:autoSpaceDN w:val="0"/>
        <w:adjustRightInd w:val="0"/>
        <w:spacing w:before="120" w:after="120" w:line="276" w:lineRule="auto"/>
        <w:ind w:firstLine="567"/>
        <w:jc w:val="both"/>
        <w:rPr>
          <w:b/>
          <w:bCs/>
          <w:i/>
          <w:iCs/>
          <w:color w:val="000000" w:themeColor="text1"/>
          <w:szCs w:val="24"/>
        </w:rPr>
      </w:pPr>
      <w:r w:rsidRPr="00FA0B0B">
        <w:rPr>
          <w:b/>
          <w:bCs/>
          <w:i/>
          <w:iCs/>
          <w:color w:val="000000" w:themeColor="text1"/>
          <w:szCs w:val="24"/>
        </w:rPr>
        <w:lastRenderedPageBreak/>
        <w:t>Aplinkos apsaugos elementai</w:t>
      </w:r>
    </w:p>
    <w:p w14:paraId="55C5DD56" w14:textId="11902234" w:rsidR="00426427" w:rsidRDefault="008F1466" w:rsidP="00F965B9">
      <w:pPr>
        <w:autoSpaceDE w:val="0"/>
        <w:autoSpaceDN w:val="0"/>
        <w:adjustRightInd w:val="0"/>
        <w:spacing w:line="276" w:lineRule="auto"/>
        <w:ind w:firstLine="567"/>
        <w:jc w:val="both"/>
        <w:rPr>
          <w:color w:val="000000" w:themeColor="text1"/>
          <w:szCs w:val="24"/>
        </w:rPr>
      </w:pPr>
      <w:r w:rsidRPr="008F1466">
        <w:rPr>
          <w:color w:val="000000" w:themeColor="text1"/>
          <w:szCs w:val="24"/>
        </w:rPr>
        <w:t>Nagrinėjamos ūkinės veiklos teritorijoje ir jos tiesioginėse gretimybėse Lietuvos Respublikos upių, ežerų ir tvenkinių kadastre (UETK) registruotų paviršinių vandens telkinių nėra. Artimiausias ežeras – Gilužis (UETK Nr. 12040140), esantis maždaug 0,93 km atstumu į pietvakarius nuo UAB „AVIZAUTO“ įrenginio. Į rytus nuo nagrinėjamos teritorijos teka Tarandės upė (UETK Nr. 12011265). Šie vandens telkiniai su ūkinės veiklos teritorija tiesiogiai nesiriboja, o veiklos vieta nepatenka į jų pakrantės apsaugos juostas.</w:t>
      </w:r>
    </w:p>
    <w:p w14:paraId="1988E075" w14:textId="77777777" w:rsidR="008F1466" w:rsidRPr="00B67B40" w:rsidRDefault="008F1466" w:rsidP="00F965B9">
      <w:pPr>
        <w:autoSpaceDE w:val="0"/>
        <w:autoSpaceDN w:val="0"/>
        <w:adjustRightInd w:val="0"/>
        <w:spacing w:line="276" w:lineRule="auto"/>
        <w:ind w:firstLine="567"/>
        <w:jc w:val="both"/>
        <w:rPr>
          <w:color w:val="000000" w:themeColor="text1"/>
          <w:szCs w:val="24"/>
        </w:rPr>
      </w:pPr>
    </w:p>
    <w:p w14:paraId="56773200" w14:textId="56E24ED8" w:rsidR="00FD0F91" w:rsidRDefault="00734619" w:rsidP="00734619">
      <w:pPr>
        <w:autoSpaceDE w:val="0"/>
        <w:autoSpaceDN w:val="0"/>
        <w:adjustRightInd w:val="0"/>
        <w:spacing w:line="276" w:lineRule="auto"/>
        <w:jc w:val="center"/>
        <w:rPr>
          <w:color w:val="000000" w:themeColor="text1"/>
          <w:szCs w:val="24"/>
        </w:rPr>
      </w:pPr>
      <w:r w:rsidRPr="00734619">
        <w:rPr>
          <w:noProof/>
          <w:color w:val="000000" w:themeColor="text1"/>
          <w:szCs w:val="24"/>
        </w:rPr>
        <w:drawing>
          <wp:inline distT="0" distB="0" distL="0" distR="0" wp14:anchorId="42F79713" wp14:editId="2F6B8F3E">
            <wp:extent cx="4435224" cy="4084674"/>
            <wp:effectExtent l="0" t="0" r="3810" b="0"/>
            <wp:docPr id="162314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4916" name=""/>
                    <pic:cNvPicPr/>
                  </pic:nvPicPr>
                  <pic:blipFill>
                    <a:blip r:embed="rId18"/>
                    <a:stretch>
                      <a:fillRect/>
                    </a:stretch>
                  </pic:blipFill>
                  <pic:spPr>
                    <a:xfrm>
                      <a:off x="0" y="0"/>
                      <a:ext cx="4435224" cy="4084674"/>
                    </a:xfrm>
                    <a:prstGeom prst="rect">
                      <a:avLst/>
                    </a:prstGeom>
                  </pic:spPr>
                </pic:pic>
              </a:graphicData>
            </a:graphic>
          </wp:inline>
        </w:drawing>
      </w:r>
    </w:p>
    <w:p w14:paraId="3244E86F" w14:textId="77777777" w:rsidR="00FD0F91" w:rsidRDefault="00FD0F91" w:rsidP="00FD0F91">
      <w:pPr>
        <w:pStyle w:val="Caption"/>
        <w:jc w:val="center"/>
        <w:rPr>
          <w:i w:val="0"/>
          <w:iCs w:val="0"/>
          <w:color w:val="auto"/>
          <w:sz w:val="22"/>
          <w:szCs w:val="22"/>
        </w:rPr>
      </w:pPr>
      <w:r>
        <w:rPr>
          <w:b/>
          <w:bCs/>
          <w:color w:val="000000" w:themeColor="text1"/>
          <w:sz w:val="22"/>
          <w:szCs w:val="22"/>
        </w:rPr>
        <w:t>5</w:t>
      </w:r>
      <w:r w:rsidRPr="00F965B9">
        <w:rPr>
          <w:b/>
          <w:bCs/>
          <w:color w:val="000000" w:themeColor="text1"/>
          <w:sz w:val="22"/>
          <w:szCs w:val="22"/>
        </w:rPr>
        <w:t xml:space="preserve"> pav.</w:t>
      </w:r>
      <w:r w:rsidRPr="00F965B9">
        <w:rPr>
          <w:color w:val="000000" w:themeColor="text1"/>
          <w:sz w:val="22"/>
          <w:szCs w:val="22"/>
        </w:rPr>
        <w:t xml:space="preserve"> Lietuvos Respublikos upių, ežerų ir tvenkinių kadastras (UETK)</w:t>
      </w:r>
      <w:r w:rsidRPr="00F965B9">
        <w:rPr>
          <w:color w:val="000000" w:themeColor="text1"/>
        </w:rPr>
        <w:t xml:space="preserve"> </w:t>
      </w:r>
      <w:r w:rsidRPr="00FD0F91">
        <w:rPr>
          <w:i w:val="0"/>
          <w:iCs w:val="0"/>
          <w:color w:val="auto"/>
          <w:sz w:val="22"/>
          <w:szCs w:val="22"/>
        </w:rPr>
        <w:t xml:space="preserve">(kartografinis pagrindas – </w:t>
      </w:r>
      <w:proofErr w:type="spellStart"/>
      <w:r w:rsidRPr="00FD0F91">
        <w:rPr>
          <w:i w:val="0"/>
          <w:iCs w:val="0"/>
          <w:color w:val="auto"/>
          <w:sz w:val="22"/>
          <w:szCs w:val="22"/>
        </w:rPr>
        <w:t>regia.lt</w:t>
      </w:r>
      <w:proofErr w:type="spellEnd"/>
      <w:r w:rsidRPr="00FD0F91">
        <w:rPr>
          <w:i w:val="0"/>
          <w:iCs w:val="0"/>
          <w:color w:val="auto"/>
          <w:sz w:val="22"/>
          <w:szCs w:val="22"/>
        </w:rPr>
        <w:t>; informacija apie veiklas – viešai skelbiami įmonių duomenys)</w:t>
      </w:r>
    </w:p>
    <w:p w14:paraId="2D34CD6F" w14:textId="77DA2CC4" w:rsidR="008F1466" w:rsidRPr="008F1466" w:rsidRDefault="00EF26C5" w:rsidP="00D71A63">
      <w:pPr>
        <w:spacing w:line="276" w:lineRule="auto"/>
        <w:ind w:firstLine="567"/>
        <w:jc w:val="both"/>
      </w:pPr>
      <w:r w:rsidRPr="00EF26C5">
        <w:t>Atsižvelgiant į atstumą iki artimiausių paviršinių vandens telkinių, ūkinės veiklos vykdymą uždarose patalpose ir numatytas taršos prevencijos priemones, tiesioginis teršalų patekimas į Gilužio ežerą, Tarandės upę ar kitus paviršinius vandens telkinius nenumatomas. Tinkamai eksploatuojant įrenginį ir laikantis nustatytų atliekų bei nuotekų tvarkymo reikalavimų, planuojama ūkinė veikla reikšmingo neigiamo poveikio paviršinių vandens telkinių būklei, jų vandens kokybei ir hidrologiniam režimui neturės.</w:t>
      </w:r>
    </w:p>
    <w:p w14:paraId="73701568" w14:textId="1895B16F" w:rsidR="00FD0F91" w:rsidRPr="00F965B9" w:rsidRDefault="00FD0F91" w:rsidP="00FD0F91">
      <w:pPr>
        <w:suppressAutoHyphens/>
        <w:spacing w:line="276" w:lineRule="auto"/>
        <w:jc w:val="center"/>
        <w:rPr>
          <w:color w:val="000000" w:themeColor="text1"/>
        </w:rPr>
      </w:pPr>
    </w:p>
    <w:p w14:paraId="4FD32CF2" w14:textId="77777777" w:rsidR="00FD0F91" w:rsidRDefault="00FD0F91" w:rsidP="00FD0F91">
      <w:pPr>
        <w:autoSpaceDE w:val="0"/>
        <w:autoSpaceDN w:val="0"/>
        <w:adjustRightInd w:val="0"/>
        <w:spacing w:line="276" w:lineRule="auto"/>
        <w:jc w:val="both"/>
        <w:rPr>
          <w:color w:val="000000" w:themeColor="text1"/>
          <w:szCs w:val="24"/>
        </w:rPr>
      </w:pPr>
    </w:p>
    <w:p w14:paraId="53678310" w14:textId="77777777" w:rsidR="00FD0F91" w:rsidRDefault="00FD0F91" w:rsidP="00FD0F91">
      <w:pPr>
        <w:autoSpaceDE w:val="0"/>
        <w:autoSpaceDN w:val="0"/>
        <w:adjustRightInd w:val="0"/>
        <w:spacing w:line="276" w:lineRule="auto"/>
        <w:jc w:val="both"/>
        <w:rPr>
          <w:color w:val="000000" w:themeColor="text1"/>
          <w:szCs w:val="24"/>
        </w:rPr>
      </w:pPr>
    </w:p>
    <w:p w14:paraId="42EA8F42" w14:textId="77777777" w:rsidR="00FE0B53" w:rsidRDefault="00FE0B53" w:rsidP="00F965B9">
      <w:pPr>
        <w:suppressAutoHyphens/>
        <w:spacing w:line="276" w:lineRule="auto"/>
        <w:jc w:val="center"/>
        <w:rPr>
          <w:color w:val="000000" w:themeColor="text1"/>
        </w:rPr>
        <w:sectPr w:rsidR="00FE0B53" w:rsidSect="005C45D3">
          <w:pgSz w:w="11906" w:h="16838"/>
          <w:pgMar w:top="851" w:right="567" w:bottom="1134" w:left="993" w:header="567" w:footer="567" w:gutter="0"/>
          <w:cols w:space="1296"/>
          <w:titlePg/>
          <w:docGrid w:linePitch="360"/>
        </w:sectPr>
      </w:pPr>
    </w:p>
    <w:p w14:paraId="24744FC3" w14:textId="4DCFCF06" w:rsidR="00F965B9" w:rsidRPr="00F965B9" w:rsidRDefault="00FE0B53" w:rsidP="00F965B9">
      <w:pPr>
        <w:suppressAutoHyphens/>
        <w:spacing w:line="276" w:lineRule="auto"/>
        <w:jc w:val="center"/>
        <w:rPr>
          <w:color w:val="000000" w:themeColor="text1"/>
        </w:rPr>
      </w:pPr>
      <w:r w:rsidRPr="00FE0B53">
        <w:rPr>
          <w:noProof/>
          <w:color w:val="000000" w:themeColor="text1"/>
        </w:rPr>
        <w:lastRenderedPageBreak/>
        <w:drawing>
          <wp:inline distT="0" distB="0" distL="0" distR="0" wp14:anchorId="3845FB7D" wp14:editId="18ABF8D8">
            <wp:extent cx="6569710" cy="4095115"/>
            <wp:effectExtent l="0" t="0" r="2540" b="635"/>
            <wp:docPr id="1167385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85276" name=""/>
                    <pic:cNvPicPr/>
                  </pic:nvPicPr>
                  <pic:blipFill>
                    <a:blip r:embed="rId19"/>
                    <a:stretch>
                      <a:fillRect/>
                    </a:stretch>
                  </pic:blipFill>
                  <pic:spPr>
                    <a:xfrm>
                      <a:off x="0" y="0"/>
                      <a:ext cx="6569710" cy="4095115"/>
                    </a:xfrm>
                    <a:prstGeom prst="rect">
                      <a:avLst/>
                    </a:prstGeom>
                  </pic:spPr>
                </pic:pic>
              </a:graphicData>
            </a:graphic>
          </wp:inline>
        </w:drawing>
      </w:r>
    </w:p>
    <w:p w14:paraId="1D24AB9B" w14:textId="6BC6526B" w:rsidR="00F965B9" w:rsidRPr="00F965B9" w:rsidRDefault="006F2F9E" w:rsidP="00F965B9">
      <w:pPr>
        <w:suppressAutoHyphens/>
        <w:spacing w:line="276" w:lineRule="auto"/>
        <w:jc w:val="center"/>
        <w:rPr>
          <w:color w:val="000000" w:themeColor="text1"/>
          <w:sz w:val="22"/>
          <w:szCs w:val="22"/>
        </w:rPr>
      </w:pPr>
      <w:r>
        <w:rPr>
          <w:b/>
          <w:bCs/>
          <w:color w:val="000000" w:themeColor="text1"/>
          <w:sz w:val="22"/>
          <w:szCs w:val="22"/>
        </w:rPr>
        <w:t xml:space="preserve">6 </w:t>
      </w:r>
      <w:r w:rsidR="00F965B9" w:rsidRPr="00F965B9">
        <w:rPr>
          <w:b/>
          <w:bCs/>
          <w:color w:val="000000" w:themeColor="text1"/>
          <w:sz w:val="22"/>
          <w:szCs w:val="22"/>
        </w:rPr>
        <w:t>pav.</w:t>
      </w:r>
      <w:r w:rsidR="00F965B9" w:rsidRPr="00F965B9">
        <w:rPr>
          <w:color w:val="000000" w:themeColor="text1"/>
          <w:sz w:val="22"/>
          <w:szCs w:val="22"/>
        </w:rPr>
        <w:t xml:space="preserve"> Požeminio vandens vandenvietės su VAZ ribomis (LGT) </w:t>
      </w:r>
    </w:p>
    <w:p w14:paraId="58BF468A" w14:textId="77777777" w:rsidR="00F965B9" w:rsidRPr="00F965B9" w:rsidRDefault="00F965B9" w:rsidP="00F965B9">
      <w:pPr>
        <w:autoSpaceDE w:val="0"/>
        <w:autoSpaceDN w:val="0"/>
        <w:adjustRightInd w:val="0"/>
        <w:spacing w:line="276" w:lineRule="auto"/>
        <w:ind w:firstLine="567"/>
        <w:jc w:val="both"/>
        <w:rPr>
          <w:color w:val="000000" w:themeColor="text1"/>
        </w:rPr>
      </w:pPr>
    </w:p>
    <w:p w14:paraId="3D020170" w14:textId="2A2849E8" w:rsidR="00F965B9" w:rsidRDefault="006F2F9E" w:rsidP="00F965B9">
      <w:pPr>
        <w:autoSpaceDE w:val="0"/>
        <w:autoSpaceDN w:val="0"/>
        <w:adjustRightInd w:val="0"/>
        <w:spacing w:line="276" w:lineRule="auto"/>
        <w:ind w:firstLine="567"/>
        <w:jc w:val="both"/>
        <w:rPr>
          <w:color w:val="000000" w:themeColor="text1"/>
        </w:rPr>
      </w:pPr>
      <w:r w:rsidRPr="006F2F9E">
        <w:rPr>
          <w:color w:val="000000" w:themeColor="text1"/>
        </w:rPr>
        <w:t>Remiantis Lietuvos geologijos tarnybos Požeminio vandens vandenviečių su vandenviečių apsaugos zonų (toliau – VAZ) ribomis žemėlapio duomenimis, UAB „AVIZAUTO“ įrenginio teritorija patenka į II grupės Avižienių (Perkūno g.) požeminio vandens vandenvietės, kurios kodas – 5510, VAZ 3-iosios juostos 3b sektorių (6 pav.).</w:t>
      </w:r>
    </w:p>
    <w:p w14:paraId="1F49042A" w14:textId="2196949B" w:rsidR="006F2F9E" w:rsidRPr="00F965B9" w:rsidRDefault="00A92C58" w:rsidP="00F965B9">
      <w:pPr>
        <w:autoSpaceDE w:val="0"/>
        <w:autoSpaceDN w:val="0"/>
        <w:adjustRightInd w:val="0"/>
        <w:spacing w:line="276" w:lineRule="auto"/>
        <w:ind w:firstLine="567"/>
        <w:jc w:val="both"/>
        <w:rPr>
          <w:color w:val="000000" w:themeColor="text1"/>
        </w:rPr>
      </w:pPr>
      <w:r w:rsidRPr="00A92C58">
        <w:rPr>
          <w:color w:val="000000" w:themeColor="text1"/>
        </w:rPr>
        <w:t>Lietuvos Respublikos specialiųjų žemės naudojimo sąlygų įstatymo 106 straipsnyje nustatyti skirtingi ūkinės veiklos apribojimai, atsižvelgiant į vandenvietės grupę ir konkrečią jos apsaugos zonos juostą arba sektorių. Griežčiausi veiklos apribojimai taikomi vandenvietės VAZ 1-ojoje ir 2-ojoje juostose. II grupės vandenvietės VAZ 3-iosios juostos 3a sektoriuje, vadovaujantis Įstatymo 106 straipsnio 8 dalimi, draudžiama vykdyti šio straipsnio 5 dalyje nurodytas veiklas, įskaitant pavojingųjų atliekų apdorojimo įrenginių ir sąvartynų įrengimą, išskyrus įstatyme nustatytą didelių gabaritų atliekų surinkimo aikštelių išimtį.</w:t>
      </w:r>
    </w:p>
    <w:p w14:paraId="51CDA19D" w14:textId="77777777" w:rsidR="005A4295" w:rsidRDefault="00C74712" w:rsidP="00F965B9">
      <w:pPr>
        <w:spacing w:line="276" w:lineRule="auto"/>
        <w:ind w:firstLine="567"/>
        <w:jc w:val="both"/>
        <w:rPr>
          <w:position w:val="1"/>
          <w:szCs w:val="24"/>
          <w:lang w:eastAsia="lt-LT"/>
        </w:rPr>
      </w:pPr>
      <w:r w:rsidRPr="00C74712">
        <w:rPr>
          <w:position w:val="1"/>
          <w:szCs w:val="24"/>
          <w:lang w:eastAsia="lt-LT"/>
        </w:rPr>
        <w:t>Nagrinėjamas įrenginys patenka ne į VAZ 1-ąją ar 2-ąją juostą ir ne į 3a sektorių, bet į II grupės vandenvietės VAZ 3b sektorių. Specialiųjų žemės naudojimo sąlygų įstatymo 106 straipsnyje II grupės vandenvietės VAZ 3b sektoriui atskiras atliekų tvarkymo įrenginių įrengimo ar eksploatavimo draudimas nenustatytas. Todėl planuojamai eksploatuoti netinkamų transporto priemonių demontavimo ir šios veiklos metu susidarančių atliekų laikymo veiklai Įstatymo 106 straipsnio 5–8 dalyse nustatyti konkrečioms 2-ajai juostai ir 3a sektoriui taikomi draudimai netaikomi.</w:t>
      </w:r>
    </w:p>
    <w:p w14:paraId="2F3BBB16" w14:textId="538715C0" w:rsidR="005C45D3" w:rsidRDefault="005C45D3" w:rsidP="00F965B9">
      <w:pPr>
        <w:spacing w:line="276" w:lineRule="auto"/>
        <w:ind w:firstLine="567"/>
        <w:jc w:val="both"/>
        <w:rPr>
          <w:position w:val="1"/>
          <w:szCs w:val="24"/>
          <w:lang w:eastAsia="lt-LT"/>
        </w:rPr>
        <w:sectPr w:rsidR="005C45D3" w:rsidSect="00F73D81">
          <w:pgSz w:w="11906" w:h="16838"/>
          <w:pgMar w:top="1134" w:right="567" w:bottom="1134" w:left="993" w:header="567" w:footer="567" w:gutter="0"/>
          <w:cols w:space="1296"/>
          <w:titlePg/>
          <w:docGrid w:linePitch="360"/>
        </w:sectPr>
      </w:pPr>
      <w:r w:rsidRPr="005C45D3">
        <w:rPr>
          <w:position w:val="1"/>
          <w:szCs w:val="24"/>
          <w:lang w:eastAsia="lt-LT"/>
        </w:rPr>
        <w:t>Atsižvelgiant į tai, kad įrenginys patenka į II grupės vandenvietės VAZ 3b sektorių, kuriame planuojamai atliekų tvarkymo veiklai atskiras draudimas nenustatytas, taip pat į tai, kad technologinės nuotekos nesusidarys, teršalai nebus išleidžiami į požeminius vandeninguosius sluoksnius, o veikla bus vykdoma uždarose patalpose taikant skysčių išsiliejimo ir patekimo į gruntą prevencijos priemones, planuojama ūkinė veikla neprieštaraus Specialiųjų žemės naudojimo sąlygų įstatymo 106 straipsnio reikalavimams ir neturėtų daryti reikšmingo neigiamo poveikio Avižienių (Perkūno g.) požeminio vandens vandenvietės išteklių kokybei.</w:t>
      </w:r>
    </w:p>
    <w:p w14:paraId="577E54D8" w14:textId="77777777" w:rsidR="005C45D3" w:rsidRDefault="005C45D3" w:rsidP="00F965B9">
      <w:pPr>
        <w:spacing w:line="276" w:lineRule="auto"/>
        <w:ind w:firstLine="567"/>
        <w:jc w:val="both"/>
        <w:rPr>
          <w:position w:val="1"/>
          <w:szCs w:val="24"/>
          <w:lang w:eastAsia="lt-LT"/>
        </w:rPr>
      </w:pPr>
    </w:p>
    <w:p w14:paraId="78D3CBA5" w14:textId="2C28639C" w:rsidR="00F965B9" w:rsidRPr="00F965B9" w:rsidRDefault="00F965B9" w:rsidP="00F965B9">
      <w:pPr>
        <w:spacing w:line="276" w:lineRule="auto"/>
        <w:ind w:firstLine="567"/>
        <w:jc w:val="both"/>
        <w:rPr>
          <w:position w:val="1"/>
          <w:szCs w:val="24"/>
          <w:lang w:eastAsia="lt-LT"/>
        </w:rPr>
      </w:pPr>
      <w:r w:rsidRPr="00F965B9">
        <w:rPr>
          <w:position w:val="1"/>
          <w:szCs w:val="24"/>
          <w:lang w:eastAsia="lt-LT"/>
        </w:rPr>
        <w:t xml:space="preserve">Ūkinės veiklos teritorijoje nėra </w:t>
      </w:r>
      <w:r w:rsidRPr="00F965B9">
        <w:rPr>
          <w:color w:val="000000"/>
          <w:position w:val="1"/>
          <w:szCs w:val="24"/>
          <w:lang w:eastAsia="lt-LT"/>
        </w:rPr>
        <w:t>saugomų teritorijų, įskaitant „</w:t>
      </w:r>
      <w:proofErr w:type="spellStart"/>
      <w:r w:rsidRPr="00F965B9">
        <w:rPr>
          <w:color w:val="000000"/>
          <w:position w:val="1"/>
          <w:szCs w:val="24"/>
          <w:lang w:eastAsia="lt-LT"/>
        </w:rPr>
        <w:t>Natura</w:t>
      </w:r>
      <w:proofErr w:type="spellEnd"/>
      <w:r w:rsidRPr="00F965B9">
        <w:rPr>
          <w:color w:val="000000"/>
          <w:position w:val="1"/>
          <w:szCs w:val="24"/>
          <w:lang w:eastAsia="lt-LT"/>
        </w:rPr>
        <w:t xml:space="preserve"> 2000“ teritorijas ir jose saugomas Europos bendrijos svarbos natūralias buveines bei rūšis (</w:t>
      </w:r>
      <w:r w:rsidR="00A366B5">
        <w:rPr>
          <w:color w:val="000000"/>
          <w:position w:val="1"/>
          <w:szCs w:val="24"/>
          <w:lang w:eastAsia="lt-LT"/>
        </w:rPr>
        <w:t>7</w:t>
      </w:r>
      <w:r w:rsidRPr="00F965B9">
        <w:rPr>
          <w:color w:val="000000"/>
          <w:position w:val="1"/>
          <w:szCs w:val="24"/>
          <w:lang w:eastAsia="lt-LT"/>
        </w:rPr>
        <w:t xml:space="preserve"> pav.).</w:t>
      </w:r>
      <w:r w:rsidRPr="00F965B9">
        <w:rPr>
          <w:position w:val="1"/>
          <w:szCs w:val="24"/>
          <w:lang w:eastAsia="lt-LT"/>
        </w:rPr>
        <w:t xml:space="preserve"> </w:t>
      </w:r>
    </w:p>
    <w:p w14:paraId="762E6527" w14:textId="77777777" w:rsidR="00F965B9" w:rsidRPr="00F965B9" w:rsidRDefault="00F965B9" w:rsidP="00F965B9">
      <w:pPr>
        <w:autoSpaceDE w:val="0"/>
        <w:autoSpaceDN w:val="0"/>
        <w:adjustRightInd w:val="0"/>
        <w:spacing w:line="276" w:lineRule="auto"/>
        <w:jc w:val="center"/>
        <w:rPr>
          <w:color w:val="000000" w:themeColor="text1"/>
          <w:szCs w:val="24"/>
        </w:rPr>
      </w:pPr>
    </w:p>
    <w:p w14:paraId="6CEB7EF4" w14:textId="74DD91FD" w:rsidR="00F965B9" w:rsidRPr="00F965B9" w:rsidRDefault="00A366B5" w:rsidP="00F965B9">
      <w:pPr>
        <w:autoSpaceDE w:val="0"/>
        <w:autoSpaceDN w:val="0"/>
        <w:adjustRightInd w:val="0"/>
        <w:spacing w:line="276" w:lineRule="auto"/>
        <w:jc w:val="center"/>
        <w:rPr>
          <w:color w:val="000000" w:themeColor="text1"/>
          <w:sz w:val="22"/>
          <w:szCs w:val="22"/>
        </w:rPr>
      </w:pPr>
      <w:r w:rsidRPr="00A366B5">
        <w:rPr>
          <w:noProof/>
          <w:color w:val="000000" w:themeColor="text1"/>
          <w:sz w:val="22"/>
          <w:szCs w:val="22"/>
        </w:rPr>
        <w:drawing>
          <wp:inline distT="0" distB="0" distL="0" distR="0" wp14:anchorId="733697A2" wp14:editId="10642474">
            <wp:extent cx="6447079" cy="4298052"/>
            <wp:effectExtent l="0" t="0" r="0" b="7620"/>
            <wp:docPr id="503743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43679" name=""/>
                    <pic:cNvPicPr/>
                  </pic:nvPicPr>
                  <pic:blipFill>
                    <a:blip r:embed="rId20"/>
                    <a:stretch>
                      <a:fillRect/>
                    </a:stretch>
                  </pic:blipFill>
                  <pic:spPr>
                    <a:xfrm>
                      <a:off x="0" y="0"/>
                      <a:ext cx="6447079" cy="4298052"/>
                    </a:xfrm>
                    <a:prstGeom prst="rect">
                      <a:avLst/>
                    </a:prstGeom>
                  </pic:spPr>
                </pic:pic>
              </a:graphicData>
            </a:graphic>
          </wp:inline>
        </w:drawing>
      </w:r>
    </w:p>
    <w:p w14:paraId="21724529" w14:textId="3BF4B9E1" w:rsidR="00F965B9" w:rsidRPr="00F965B9" w:rsidRDefault="00A366B5" w:rsidP="00F965B9">
      <w:pPr>
        <w:suppressAutoHyphens/>
        <w:spacing w:line="276" w:lineRule="auto"/>
        <w:jc w:val="center"/>
        <w:rPr>
          <w:i/>
          <w:iCs/>
          <w:color w:val="000000" w:themeColor="text1"/>
          <w:sz w:val="22"/>
          <w:szCs w:val="22"/>
        </w:rPr>
      </w:pPr>
      <w:r>
        <w:rPr>
          <w:b/>
          <w:bCs/>
          <w:color w:val="000000" w:themeColor="text1"/>
          <w:sz w:val="22"/>
          <w:szCs w:val="22"/>
        </w:rPr>
        <w:t>7</w:t>
      </w:r>
      <w:r w:rsidR="00F965B9" w:rsidRPr="00F965B9">
        <w:rPr>
          <w:b/>
          <w:bCs/>
          <w:color w:val="000000" w:themeColor="text1"/>
          <w:sz w:val="22"/>
          <w:szCs w:val="22"/>
        </w:rPr>
        <w:t xml:space="preserve"> pav.</w:t>
      </w:r>
      <w:r w:rsidR="00F965B9" w:rsidRPr="00F965B9">
        <w:rPr>
          <w:color w:val="000000" w:themeColor="text1"/>
          <w:sz w:val="22"/>
          <w:szCs w:val="22"/>
        </w:rPr>
        <w:t xml:space="preserve"> Nagrinėjama ūkinės veiklos vieta saugomų teritorijų ir </w:t>
      </w:r>
      <w:proofErr w:type="spellStart"/>
      <w:r w:rsidR="00F965B9" w:rsidRPr="00F965B9">
        <w:rPr>
          <w:color w:val="000000" w:themeColor="text1"/>
          <w:sz w:val="22"/>
          <w:szCs w:val="22"/>
        </w:rPr>
        <w:t>Natura</w:t>
      </w:r>
      <w:proofErr w:type="spellEnd"/>
      <w:r w:rsidR="00F965B9" w:rsidRPr="00F965B9">
        <w:rPr>
          <w:color w:val="000000" w:themeColor="text1"/>
          <w:sz w:val="22"/>
          <w:szCs w:val="22"/>
        </w:rPr>
        <w:t xml:space="preserve"> 2000 teritorijų atžvilgiu (</w:t>
      </w:r>
      <w:r w:rsidR="00F965B9" w:rsidRPr="00F965B9">
        <w:rPr>
          <w:i/>
          <w:iCs/>
          <w:color w:val="000000" w:themeColor="text1"/>
          <w:sz w:val="22"/>
          <w:szCs w:val="22"/>
        </w:rPr>
        <w:t>https://stvk.lt)</w:t>
      </w:r>
    </w:p>
    <w:p w14:paraId="09014BA1" w14:textId="77777777" w:rsidR="00496D81" w:rsidRPr="00496D81" w:rsidRDefault="00496D81" w:rsidP="00496D81">
      <w:pPr>
        <w:tabs>
          <w:tab w:val="left" w:pos="1457"/>
        </w:tabs>
        <w:suppressAutoHyphens/>
        <w:spacing w:before="120" w:after="120" w:line="276" w:lineRule="auto"/>
        <w:ind w:firstLine="567"/>
        <w:jc w:val="both"/>
        <w:rPr>
          <w:color w:val="000000" w:themeColor="text1"/>
          <w:sz w:val="22"/>
          <w:szCs w:val="22"/>
        </w:rPr>
      </w:pPr>
      <w:r w:rsidRPr="00496D81">
        <w:rPr>
          <w:color w:val="000000" w:themeColor="text1"/>
          <w:sz w:val="22"/>
          <w:szCs w:val="22"/>
        </w:rPr>
        <w:t>Remiantis Lietuvos Respublikos saugomų teritorijų valstybės kadastro ir „</w:t>
      </w:r>
      <w:proofErr w:type="spellStart"/>
      <w:r w:rsidRPr="00496D81">
        <w:rPr>
          <w:color w:val="000000" w:themeColor="text1"/>
          <w:sz w:val="22"/>
          <w:szCs w:val="22"/>
        </w:rPr>
        <w:t>Natura</w:t>
      </w:r>
      <w:proofErr w:type="spellEnd"/>
      <w:r w:rsidRPr="00496D81">
        <w:rPr>
          <w:color w:val="000000" w:themeColor="text1"/>
          <w:sz w:val="22"/>
          <w:szCs w:val="22"/>
        </w:rPr>
        <w:t xml:space="preserve"> 2000“ teritorijų žemėlapio duomenimis, UAB „AVIZAUTO“ ūkinės veiklos teritorija nepatenka į valstybinių rezervatų, nacionalinių ar regioninių parkų, draustinių, biosferos poligonų, atkuriamųjų ar genetinių sklypų, gamtos paveldo objektų teritorijas ar jų apsaugos zonas. Ūkinės veiklos vieta taip pat nepatenka į Europos ekologinio tinklo „</w:t>
      </w:r>
      <w:proofErr w:type="spellStart"/>
      <w:r w:rsidRPr="00496D81">
        <w:rPr>
          <w:color w:val="000000" w:themeColor="text1"/>
          <w:sz w:val="22"/>
          <w:szCs w:val="22"/>
        </w:rPr>
        <w:t>Natura</w:t>
      </w:r>
      <w:proofErr w:type="spellEnd"/>
      <w:r w:rsidRPr="00496D81">
        <w:rPr>
          <w:color w:val="000000" w:themeColor="text1"/>
          <w:sz w:val="22"/>
          <w:szCs w:val="22"/>
        </w:rPr>
        <w:t xml:space="preserve"> 2000“ paukščių arba buveinių apsaugai svarbias teritorijas.</w:t>
      </w:r>
    </w:p>
    <w:p w14:paraId="11BF1417" w14:textId="77777777" w:rsidR="00496D81" w:rsidRPr="00496D81" w:rsidRDefault="00496D81" w:rsidP="00496D81">
      <w:pPr>
        <w:tabs>
          <w:tab w:val="left" w:pos="1457"/>
        </w:tabs>
        <w:suppressAutoHyphens/>
        <w:spacing w:before="120" w:after="120" w:line="276" w:lineRule="auto"/>
        <w:ind w:firstLine="567"/>
        <w:jc w:val="both"/>
        <w:rPr>
          <w:color w:val="000000" w:themeColor="text1"/>
          <w:sz w:val="22"/>
          <w:szCs w:val="22"/>
        </w:rPr>
      </w:pPr>
      <w:r w:rsidRPr="00496D81">
        <w:rPr>
          <w:color w:val="000000" w:themeColor="text1"/>
          <w:sz w:val="22"/>
          <w:szCs w:val="22"/>
        </w:rPr>
        <w:t>Artimiausia Europos ekologinio tinklo „</w:t>
      </w:r>
      <w:proofErr w:type="spellStart"/>
      <w:r w:rsidRPr="00496D81">
        <w:rPr>
          <w:color w:val="000000" w:themeColor="text1"/>
          <w:sz w:val="22"/>
          <w:szCs w:val="22"/>
        </w:rPr>
        <w:t>Natura</w:t>
      </w:r>
      <w:proofErr w:type="spellEnd"/>
      <w:r w:rsidRPr="00496D81">
        <w:rPr>
          <w:color w:val="000000" w:themeColor="text1"/>
          <w:sz w:val="22"/>
          <w:szCs w:val="22"/>
        </w:rPr>
        <w:t xml:space="preserve"> 2000“ teritorija – buveinių apsaugai svarbi teritorija Mūrinės miškas (kodas LTVIN0037), esanti maždaug 2 980,39 m atstumu į pietvakarius nuo ūkinės veiklos vietos (7 pav.). Kitos saugomos ir „</w:t>
      </w:r>
      <w:proofErr w:type="spellStart"/>
      <w:r w:rsidRPr="00496D81">
        <w:rPr>
          <w:color w:val="000000" w:themeColor="text1"/>
          <w:sz w:val="22"/>
          <w:szCs w:val="22"/>
        </w:rPr>
        <w:t>Natura</w:t>
      </w:r>
      <w:proofErr w:type="spellEnd"/>
      <w:r w:rsidRPr="00496D81">
        <w:rPr>
          <w:color w:val="000000" w:themeColor="text1"/>
          <w:sz w:val="22"/>
          <w:szCs w:val="22"/>
        </w:rPr>
        <w:t xml:space="preserve"> 2000“ teritorijos yra nutolusios dar didesniais atstumais.</w:t>
      </w:r>
    </w:p>
    <w:p w14:paraId="6A727D76" w14:textId="77777777" w:rsidR="00496D81" w:rsidRDefault="00496D81" w:rsidP="00496D81">
      <w:pPr>
        <w:tabs>
          <w:tab w:val="left" w:pos="1457"/>
        </w:tabs>
        <w:suppressAutoHyphens/>
        <w:spacing w:before="120" w:after="120" w:line="276" w:lineRule="auto"/>
        <w:ind w:firstLine="567"/>
        <w:jc w:val="both"/>
        <w:rPr>
          <w:color w:val="000000" w:themeColor="text1"/>
          <w:sz w:val="22"/>
          <w:szCs w:val="22"/>
        </w:rPr>
      </w:pPr>
      <w:r w:rsidRPr="00496D81">
        <w:rPr>
          <w:color w:val="000000" w:themeColor="text1"/>
          <w:sz w:val="22"/>
          <w:szCs w:val="22"/>
        </w:rPr>
        <w:t>Planuojama ūkinė veikla bus vykdoma esamame pastate, pramonės ir sandėliavimo paskirties aplinkoje. Naujų teritorijų užėmimas, miško kirtimas, reljefo keitimas, natūralių buveinių pertvarkymas ar saugomų teritorijų žemės naudojimas nenumatomas. Veikla nepažeis Mūrinės miško teritorijos vientisumo, nesumažins joje esančių natūralių buveinių ploto ir nesudarys fizinių kliūčių saugomų rūšių judėjimui ar migracijai.</w:t>
      </w:r>
    </w:p>
    <w:p w14:paraId="211523D0" w14:textId="77777777" w:rsidR="00496D81" w:rsidRPr="00496D81" w:rsidRDefault="00496D81" w:rsidP="00496D81">
      <w:pPr>
        <w:tabs>
          <w:tab w:val="left" w:pos="1457"/>
        </w:tabs>
        <w:suppressAutoHyphens/>
        <w:spacing w:before="120" w:after="120" w:line="276" w:lineRule="auto"/>
        <w:ind w:firstLine="567"/>
        <w:jc w:val="both"/>
        <w:rPr>
          <w:color w:val="000000" w:themeColor="text1"/>
          <w:sz w:val="22"/>
          <w:szCs w:val="22"/>
        </w:rPr>
      </w:pPr>
    </w:p>
    <w:p w14:paraId="31B4E587" w14:textId="6BDD0D96" w:rsidR="0040556D" w:rsidRDefault="0040556D" w:rsidP="0040556D">
      <w:pPr>
        <w:tabs>
          <w:tab w:val="left" w:pos="1457"/>
        </w:tabs>
        <w:suppressAutoHyphens/>
        <w:spacing w:before="120" w:after="120" w:line="276" w:lineRule="auto"/>
        <w:ind w:firstLine="567"/>
        <w:jc w:val="both"/>
        <w:rPr>
          <w:color w:val="000000" w:themeColor="text1"/>
          <w:sz w:val="22"/>
          <w:szCs w:val="22"/>
        </w:rPr>
      </w:pPr>
    </w:p>
    <w:p w14:paraId="0956C8A7" w14:textId="03D62E0F" w:rsidR="0040556D" w:rsidRPr="0040556D" w:rsidRDefault="0040556D" w:rsidP="0040556D">
      <w:pPr>
        <w:tabs>
          <w:tab w:val="left" w:pos="1457"/>
        </w:tabs>
        <w:sectPr w:rsidR="0040556D" w:rsidRPr="0040556D" w:rsidSect="00F73D81">
          <w:pgSz w:w="11906" w:h="16838"/>
          <w:pgMar w:top="1134" w:right="567" w:bottom="1134" w:left="993" w:header="567" w:footer="567" w:gutter="0"/>
          <w:cols w:space="1296"/>
          <w:titlePg/>
          <w:docGrid w:linePitch="360"/>
        </w:sectPr>
      </w:pPr>
      <w:r>
        <w:tab/>
      </w:r>
    </w:p>
    <w:p w14:paraId="167B4030" w14:textId="35EB51E5" w:rsidR="00B650DA" w:rsidRDefault="00B650DA" w:rsidP="00B650DA">
      <w:pPr>
        <w:keepNext/>
        <w:jc w:val="both"/>
        <w:rPr>
          <w:color w:val="000000" w:themeColor="text1"/>
        </w:rPr>
      </w:pPr>
      <w:r w:rsidRPr="00B650DA">
        <w:rPr>
          <w:color w:val="000000" w:themeColor="text1"/>
        </w:rPr>
        <w:lastRenderedPageBreak/>
        <w:t>Remiantis Kultūros vertybių registro žemėlapio duomenimis, UAB „AVIZAUTO“ ūkinės veiklos teritorijoje registruotų nekilnojamųjų kultūros paveldo vertybių nėra. Nagrinėjama teritorija nepatenka į registruotų kultūros paveldo objektų teritorijas ar jų apsaugos zonas</w:t>
      </w:r>
      <w:r>
        <w:rPr>
          <w:color w:val="000000" w:themeColor="text1"/>
        </w:rPr>
        <w:t xml:space="preserve"> (8 pav.)</w:t>
      </w:r>
      <w:r w:rsidRPr="00B650DA">
        <w:rPr>
          <w:color w:val="000000" w:themeColor="text1"/>
        </w:rPr>
        <w:t>.</w:t>
      </w:r>
    </w:p>
    <w:p w14:paraId="5CF97624" w14:textId="09C2EFEE" w:rsidR="00F965B9" w:rsidRPr="00F965B9" w:rsidRDefault="00B650DA" w:rsidP="00B650DA">
      <w:pPr>
        <w:keepNext/>
        <w:jc w:val="both"/>
      </w:pPr>
      <w:r w:rsidRPr="00B650DA">
        <w:rPr>
          <w:color w:val="000000" w:themeColor="text1"/>
        </w:rPr>
        <w:t xml:space="preserve"> </w:t>
      </w:r>
      <w:r w:rsidR="001D44AE" w:rsidRPr="001D44AE">
        <w:rPr>
          <w:noProof/>
        </w:rPr>
        <w:drawing>
          <wp:inline distT="0" distB="0" distL="0" distR="0" wp14:anchorId="4A0FF5CD" wp14:editId="491B17C5">
            <wp:extent cx="6569710" cy="3963035"/>
            <wp:effectExtent l="0" t="0" r="2540" b="0"/>
            <wp:docPr id="1152685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85567" name=""/>
                    <pic:cNvPicPr/>
                  </pic:nvPicPr>
                  <pic:blipFill>
                    <a:blip r:embed="rId21"/>
                    <a:stretch>
                      <a:fillRect/>
                    </a:stretch>
                  </pic:blipFill>
                  <pic:spPr>
                    <a:xfrm>
                      <a:off x="0" y="0"/>
                      <a:ext cx="6569710" cy="3963035"/>
                    </a:xfrm>
                    <a:prstGeom prst="rect">
                      <a:avLst/>
                    </a:prstGeom>
                  </pic:spPr>
                </pic:pic>
              </a:graphicData>
            </a:graphic>
          </wp:inline>
        </w:drawing>
      </w:r>
    </w:p>
    <w:p w14:paraId="693627DB" w14:textId="6E2F4CC3" w:rsidR="00F965B9" w:rsidRPr="00F965B9" w:rsidRDefault="0007683F" w:rsidP="00F965B9">
      <w:pPr>
        <w:pStyle w:val="Caption"/>
        <w:jc w:val="center"/>
        <w:rPr>
          <w:b/>
          <w:bCs/>
          <w:i w:val="0"/>
          <w:iCs w:val="0"/>
          <w:color w:val="000000" w:themeColor="text1"/>
          <w:sz w:val="22"/>
          <w:szCs w:val="22"/>
        </w:rPr>
      </w:pPr>
      <w:r>
        <w:rPr>
          <w:b/>
          <w:bCs/>
          <w:i w:val="0"/>
          <w:iCs w:val="0"/>
          <w:color w:val="000000" w:themeColor="text1"/>
          <w:sz w:val="22"/>
          <w:szCs w:val="22"/>
        </w:rPr>
        <w:t>8</w:t>
      </w:r>
      <w:r w:rsidR="00F965B9" w:rsidRPr="00F965B9">
        <w:rPr>
          <w:b/>
          <w:bCs/>
          <w:i w:val="0"/>
          <w:iCs w:val="0"/>
          <w:color w:val="000000" w:themeColor="text1"/>
          <w:sz w:val="22"/>
          <w:szCs w:val="22"/>
        </w:rPr>
        <w:t xml:space="preserve"> pav. </w:t>
      </w:r>
      <w:r w:rsidR="00F965B9" w:rsidRPr="00F965B9">
        <w:rPr>
          <w:i w:val="0"/>
          <w:iCs w:val="0"/>
          <w:color w:val="000000" w:themeColor="text1"/>
          <w:sz w:val="22"/>
          <w:szCs w:val="22"/>
        </w:rPr>
        <w:t>Nagrinėjama ūkinės veiklos vieta saugomų Kultūros vertybių atžvilgiu</w:t>
      </w:r>
    </w:p>
    <w:p w14:paraId="33CF8FB0" w14:textId="77777777" w:rsidR="0007683F" w:rsidRDefault="00CE1F12" w:rsidP="00CE1F12">
      <w:pPr>
        <w:spacing w:line="276" w:lineRule="auto"/>
        <w:ind w:firstLine="567"/>
        <w:jc w:val="both"/>
        <w:rPr>
          <w:color w:val="000000" w:themeColor="text1"/>
        </w:rPr>
      </w:pPr>
      <w:r w:rsidRPr="00CE1F12">
        <w:rPr>
          <w:color w:val="000000" w:themeColor="text1"/>
        </w:rPr>
        <w:t xml:space="preserve">Artimiausia registruota nekilnojamoji kultūros vertybė – Avižienių piliakalnis, vadinamas </w:t>
      </w:r>
      <w:proofErr w:type="spellStart"/>
      <w:r w:rsidRPr="00CE1F12">
        <w:rPr>
          <w:color w:val="000000" w:themeColor="text1"/>
        </w:rPr>
        <w:t>Prancūzkapiais</w:t>
      </w:r>
      <w:proofErr w:type="spellEnd"/>
      <w:r w:rsidRPr="00CE1F12">
        <w:rPr>
          <w:color w:val="000000" w:themeColor="text1"/>
        </w:rPr>
        <w:t xml:space="preserve">, </w:t>
      </w:r>
      <w:proofErr w:type="spellStart"/>
      <w:r w:rsidRPr="00CE1F12">
        <w:rPr>
          <w:color w:val="000000" w:themeColor="text1"/>
        </w:rPr>
        <w:t>Kapčiūnais</w:t>
      </w:r>
      <w:proofErr w:type="spellEnd"/>
      <w:r w:rsidRPr="00CE1F12">
        <w:rPr>
          <w:color w:val="000000" w:themeColor="text1"/>
        </w:rPr>
        <w:t xml:space="preserve"> (unikalus objekto kodas Kultūros vertybių registre – 5650), esantis maždaug 540 m atstumu į šiaurės vakarus nuo UAB „AVIZAUTO“ įrenginio (8 pav.). Kitos Kultūros vertybių registre registruotos vertybės nuo nagrinėjamos ūkinės veiklos vietos yra nutolusios didesniais atstumais.</w:t>
      </w:r>
    </w:p>
    <w:p w14:paraId="44277B42" w14:textId="77777777" w:rsidR="00F543A3" w:rsidRDefault="00F543A3" w:rsidP="00CE1F12">
      <w:pPr>
        <w:spacing w:line="276" w:lineRule="auto"/>
        <w:ind w:firstLine="567"/>
        <w:jc w:val="both"/>
        <w:rPr>
          <w:color w:val="000000" w:themeColor="text1"/>
        </w:rPr>
      </w:pPr>
      <w:r w:rsidRPr="00F543A3">
        <w:rPr>
          <w:color w:val="000000" w:themeColor="text1"/>
        </w:rPr>
        <w:t>Planuojama ENTP demontavimo ir susidarančių dalių bei atliekų tvarkymo veikla bus vykdoma esamame pastate. Naujų pastatų statyba, esamo pastato tūrio ar aukščio didinimas, reljefo formavimas, giluminiai žemės kasimo darbai ir kiti darbai, galintys pažeisti archeologinį sluoksnį arba pakeisti kultūros paveldo objekto aplinkos kraštovaizdį, nenumatomi. Todėl ūkinė veikla neturės fizinio poveikio Avižienių piliakalnio teritorijai, jo reljefui, archeologiniam sluoksniui ar kitoms vertingosioms savybėms.</w:t>
      </w:r>
    </w:p>
    <w:p w14:paraId="73C270EF" w14:textId="60556C7D" w:rsidR="00885DA1" w:rsidRPr="00CE1F12" w:rsidRDefault="00885DA1" w:rsidP="00CE1F12">
      <w:pPr>
        <w:spacing w:line="276" w:lineRule="auto"/>
        <w:ind w:firstLine="567"/>
        <w:jc w:val="both"/>
        <w:rPr>
          <w:color w:val="000000" w:themeColor="text1"/>
        </w:rPr>
        <w:sectPr w:rsidR="00885DA1" w:rsidRPr="00CE1F12" w:rsidSect="00F73D81">
          <w:pgSz w:w="11906" w:h="16838"/>
          <w:pgMar w:top="1134" w:right="567" w:bottom="1134" w:left="993" w:header="567" w:footer="567" w:gutter="0"/>
          <w:cols w:space="1296"/>
          <w:titlePg/>
          <w:docGrid w:linePitch="360"/>
        </w:sectPr>
      </w:pPr>
      <w:r w:rsidRPr="00885DA1">
        <w:rPr>
          <w:color w:val="000000" w:themeColor="text1"/>
        </w:rPr>
        <w:t>Atsižvelgiant į tai, kad ūkinės veiklos teritorija nepatenka į kultūros paveldo objektų teritorijas ar jų apsaugos zonas, artimiausia kultūros vertybė yra nutolusi apie 540 m, veikla bus vykdoma esamame uždarame pastate ir nenumatomi statybos, žemės kasimo, intensyvios vibracijos ar vizualinę aplinką keičiantys darbai, planuojama ūkinė veikla neturės reikšmingo tiesioginio, netiesioginio ar kaupiamojo poveikio Avižienių piliakalniui ir kitoms nekilnojamosioms kultūros vertybėms.</w:t>
      </w:r>
    </w:p>
    <w:p w14:paraId="660A21CB" w14:textId="1068C7F8" w:rsidR="00F965B9" w:rsidRPr="00F965B9" w:rsidRDefault="00F965B9" w:rsidP="001028CC">
      <w:pPr>
        <w:suppressAutoHyphens/>
        <w:spacing w:before="240" w:after="240"/>
        <w:ind w:firstLine="567"/>
        <w:jc w:val="both"/>
        <w:rPr>
          <w:b/>
          <w:bCs/>
          <w:color w:val="000000" w:themeColor="text1"/>
          <w:lang w:eastAsia="lt-LT"/>
        </w:rPr>
      </w:pPr>
      <w:r w:rsidRPr="00F965B9">
        <w:rPr>
          <w:b/>
          <w:bCs/>
          <w:color w:val="000000" w:themeColor="text1"/>
          <w:lang w:eastAsia="lt-LT"/>
        </w:rPr>
        <w:lastRenderedPageBreak/>
        <w:t>1.6. Priemonės ir veiksmai teršalų išmetimo ar išleidimo iš įrenginio prevencijai arba, jeigu to padaryti neįmanoma, – iš įrenginio išmetamo ar išleidžiamo teršalų kiekio mažinimui; kai įrenginyje vykdomos veiklos ir su tuo susijusios aplinkos taršos intensyvumas pagal technologiją per metus (ar per parą) reikšmingai skiriasi arba tam tikru konkrečiu periodu veikla nevykdoma, pateikiama informacija apie skirtingo intensyvumo veiklos vykdymo laikotarpius</w:t>
      </w:r>
      <w:r w:rsidR="00FD697A">
        <w:rPr>
          <w:b/>
          <w:bCs/>
          <w:color w:val="000000" w:themeColor="text1"/>
          <w:lang w:eastAsia="lt-LT"/>
        </w:rPr>
        <w:t>.</w:t>
      </w:r>
    </w:p>
    <w:p w14:paraId="22E7D117" w14:textId="77777777" w:rsidR="007D5DAC" w:rsidRPr="007D5DAC" w:rsidRDefault="007D5DAC" w:rsidP="007D5DAC">
      <w:pPr>
        <w:suppressAutoHyphens/>
        <w:spacing w:line="276" w:lineRule="auto"/>
        <w:ind w:firstLine="567"/>
        <w:jc w:val="both"/>
        <w:rPr>
          <w:color w:val="000000" w:themeColor="text1"/>
          <w:lang w:eastAsia="lt-LT"/>
        </w:rPr>
      </w:pPr>
      <w:r w:rsidRPr="007D5DAC">
        <w:rPr>
          <w:color w:val="000000" w:themeColor="text1"/>
          <w:lang w:eastAsia="lt-LT"/>
        </w:rPr>
        <w:t>Visa ENTP priėmimo, laikymo, nukenksminimo, išmontavimo, atliekų laikymo, pakrovimo ir iškrovimo veikla bus vykdoma tik uždarose 569,83 m² ploto pastato patalpose. Lauko teritorija atliekų tvarkymo, laikymo ir krovos darbams nebus naudojama. ENTP ir atliekas vežančios transporto priemonės įvažiuos į pastatą, todėl atliekų, skysčių ir dulkių patekimas į aplinką bus ribojamas.</w:t>
      </w:r>
    </w:p>
    <w:p w14:paraId="324D3500" w14:textId="133B12A1" w:rsidR="007D5DAC" w:rsidRPr="007D5DAC" w:rsidRDefault="007D5DAC" w:rsidP="007D5DAC">
      <w:pPr>
        <w:suppressAutoHyphens/>
        <w:spacing w:line="276" w:lineRule="auto"/>
        <w:ind w:firstLine="567"/>
        <w:jc w:val="both"/>
        <w:rPr>
          <w:color w:val="000000" w:themeColor="text1"/>
          <w:lang w:eastAsia="lt-LT"/>
        </w:rPr>
      </w:pPr>
      <w:r w:rsidRPr="007D5DAC">
        <w:rPr>
          <w:color w:val="000000" w:themeColor="text1"/>
          <w:lang w:eastAsia="lt-LT"/>
        </w:rPr>
        <w:t xml:space="preserve">ENTP surinkimo, laikymo, išmontavimo ir pavojingųjų atliekų laikymo zonos padengtos skysčiams nelaidžia, benzino, alyvų ir kitų automobilinių skysčių poveikiui atsparia danga. ENTP nukenksminimo metu alyvos, aušinimo, stabdžių ir kiti skysčiai bus surenkami specialiomis priemonėmis į atskiras sandarias talpas, jų nemaišant. </w:t>
      </w:r>
    </w:p>
    <w:p w14:paraId="5E973541" w14:textId="14196CB0" w:rsidR="007D5DAC" w:rsidRPr="007D5DAC" w:rsidRDefault="007D5DAC" w:rsidP="007D5DAC">
      <w:pPr>
        <w:suppressAutoHyphens/>
        <w:spacing w:line="276" w:lineRule="auto"/>
        <w:ind w:firstLine="567"/>
        <w:jc w:val="both"/>
        <w:rPr>
          <w:color w:val="000000" w:themeColor="text1"/>
          <w:lang w:eastAsia="lt-LT"/>
        </w:rPr>
      </w:pPr>
      <w:r w:rsidRPr="007D5DAC">
        <w:rPr>
          <w:color w:val="000000" w:themeColor="text1"/>
          <w:lang w:eastAsia="lt-LT"/>
        </w:rPr>
        <w:t xml:space="preserve">Galimiems išsiliejimams lokalizuoti veiklos vietoje nuolat bus laikoma apie </w:t>
      </w:r>
      <w:r>
        <w:rPr>
          <w:color w:val="000000" w:themeColor="text1"/>
          <w:lang w:eastAsia="lt-LT"/>
        </w:rPr>
        <w:t>5</w:t>
      </w:r>
      <w:r w:rsidRPr="007D5DAC">
        <w:rPr>
          <w:color w:val="000000" w:themeColor="text1"/>
          <w:lang w:eastAsia="lt-LT"/>
        </w:rPr>
        <w:t xml:space="preserve">0 kg </w:t>
      </w:r>
      <w:proofErr w:type="spellStart"/>
      <w:r w:rsidRPr="007D5DAC">
        <w:rPr>
          <w:color w:val="000000" w:themeColor="text1"/>
          <w:lang w:eastAsia="lt-LT"/>
        </w:rPr>
        <w:t>sorbentų</w:t>
      </w:r>
      <w:proofErr w:type="spellEnd"/>
      <w:r w:rsidRPr="007D5DAC">
        <w:rPr>
          <w:color w:val="000000" w:themeColor="text1"/>
          <w:lang w:eastAsia="lt-LT"/>
        </w:rPr>
        <w:t xml:space="preserve">. Užteršti </w:t>
      </w:r>
      <w:proofErr w:type="spellStart"/>
      <w:r w:rsidRPr="007D5DAC">
        <w:rPr>
          <w:color w:val="000000" w:themeColor="text1"/>
          <w:lang w:eastAsia="lt-LT"/>
        </w:rPr>
        <w:t>sorbentai</w:t>
      </w:r>
      <w:proofErr w:type="spellEnd"/>
      <w:r w:rsidRPr="007D5DAC">
        <w:rPr>
          <w:color w:val="000000" w:themeColor="text1"/>
          <w:lang w:eastAsia="lt-LT"/>
        </w:rPr>
        <w:t xml:space="preserve"> ir pašluostės bus surenkami į sandarias talpas, laikomi pavojingųjų atliekų laikymo zonoje ir perduodami teisę šias atliekas tvarkyti turintiems atliekų tvarkytojams.</w:t>
      </w:r>
    </w:p>
    <w:p w14:paraId="69E2DE38" w14:textId="77777777" w:rsidR="007D5DAC" w:rsidRPr="007D5DAC" w:rsidRDefault="007D5DAC" w:rsidP="007D5DAC">
      <w:pPr>
        <w:suppressAutoHyphens/>
        <w:spacing w:line="276" w:lineRule="auto"/>
        <w:ind w:firstLine="567"/>
        <w:jc w:val="both"/>
        <w:rPr>
          <w:color w:val="000000" w:themeColor="text1"/>
          <w:lang w:eastAsia="lt-LT"/>
        </w:rPr>
      </w:pPr>
      <w:r w:rsidRPr="007D5DAC">
        <w:rPr>
          <w:color w:val="000000" w:themeColor="text1"/>
          <w:lang w:eastAsia="lt-LT"/>
        </w:rPr>
        <w:t>Susidarančios pavojingosios ir nepavojingosios atliekos bus rūšiuojamos, nemaišomos ir laikomos tik techniniame reglamente nustatytose zonose. Smulkios ir dulkėti galinčios atliekos bus laikomos talpose, konteineriuose arba didmaišiuose. Atliekos bus pakraunamos iš minimalaus aukščio ir mažiausiu praktiškai įmanomu greičiu, o išvežamos uždaromis transporto priemonėmis arba patikimai uždengtos. Atliekos bus perduodamos tik teisę jas tvarkyti turintiems ir Atliekų tvarkytojų valstybės registre registruotiems atliekų tvarkytojams. Atliekų apskaita bus vykdoma GPAIS.</w:t>
      </w:r>
    </w:p>
    <w:p w14:paraId="3F7401DB" w14:textId="77777777" w:rsidR="007D5DAC" w:rsidRPr="007D5DAC" w:rsidRDefault="007D5DAC" w:rsidP="007D5DAC">
      <w:pPr>
        <w:suppressAutoHyphens/>
        <w:spacing w:line="276" w:lineRule="auto"/>
        <w:ind w:firstLine="567"/>
        <w:jc w:val="both"/>
        <w:rPr>
          <w:color w:val="000000" w:themeColor="text1"/>
          <w:lang w:eastAsia="lt-LT"/>
        </w:rPr>
      </w:pPr>
      <w:r w:rsidRPr="007D5DAC">
        <w:rPr>
          <w:color w:val="000000" w:themeColor="text1"/>
          <w:lang w:eastAsia="lt-LT"/>
        </w:rPr>
        <w:t>Pakartotinai naudoti tinkamos dalys ir mazgai bus laikomi atskiroje uždaroje zonoje ant nelaidžios dangos, stelažuose, dėžėse ar kitose talpose. Prieš sandėliavimą jie bus apžiūrimi ir, jeigu reikia, nuvalomi nuo skysčių likučių.</w:t>
      </w:r>
    </w:p>
    <w:p w14:paraId="6077FD88" w14:textId="77777777" w:rsidR="007D5DAC" w:rsidRPr="007D5DAC" w:rsidRDefault="007D5DAC" w:rsidP="007D5DAC">
      <w:pPr>
        <w:suppressAutoHyphens/>
        <w:spacing w:line="276" w:lineRule="auto"/>
        <w:ind w:firstLine="567"/>
        <w:jc w:val="both"/>
        <w:rPr>
          <w:color w:val="000000" w:themeColor="text1"/>
          <w:lang w:eastAsia="lt-LT"/>
        </w:rPr>
      </w:pPr>
      <w:r w:rsidRPr="007D5DAC">
        <w:rPr>
          <w:color w:val="000000" w:themeColor="text1"/>
          <w:lang w:eastAsia="lt-LT"/>
        </w:rPr>
        <w:t>Technologiniams procesams vanduo nebus naudojamas, todėl gamybinių nuotekų nesusidarys. Geriamasis vanduo darbuotojų reikmėms bus atvežamas 10–50 litrų talpose, o buitinėms reikmėms bus naudojami paslaugų teikėjo prižiūrimi mobilieji biotualetai. Kadangi lauko teritorijoje atliekų tvarkymo veikla nebus vykdoma, nuo pastato stogo susidarančios sąlyginai švarios paviršinės nuotekos per latakus bus nukreipiamos natūraliai infiltruotis į gruntą.</w:t>
      </w:r>
    </w:p>
    <w:p w14:paraId="7646357A" w14:textId="77777777" w:rsidR="007D5DAC" w:rsidRPr="007D5DAC" w:rsidRDefault="007D5DAC" w:rsidP="007D5DAC">
      <w:pPr>
        <w:suppressAutoHyphens/>
        <w:spacing w:line="276" w:lineRule="auto"/>
        <w:ind w:firstLine="567"/>
        <w:jc w:val="both"/>
        <w:rPr>
          <w:color w:val="000000" w:themeColor="text1"/>
          <w:lang w:eastAsia="lt-LT"/>
        </w:rPr>
      </w:pPr>
      <w:r w:rsidRPr="007D5DAC">
        <w:rPr>
          <w:color w:val="000000" w:themeColor="text1"/>
          <w:lang w:eastAsia="lt-LT"/>
        </w:rPr>
        <w:t>Stacionarių aplinkos oro taršos šaltinių įrenginyje nebus. Kurą deginantys įrenginiai nebus naudojami, o patalpos bus šildomos elektros energija. Pavojingieji skysčiai bus laikomi sandariose talpose, todėl reikšminga teršalų ar kvapų sklaida į aplinkos orą nenumatoma.</w:t>
      </w:r>
    </w:p>
    <w:p w14:paraId="7E7E78CF" w14:textId="77777777" w:rsidR="007D5DAC" w:rsidRPr="007D5DAC" w:rsidRDefault="007D5DAC" w:rsidP="007D5DAC">
      <w:pPr>
        <w:suppressAutoHyphens/>
        <w:spacing w:line="276" w:lineRule="auto"/>
        <w:ind w:firstLine="567"/>
        <w:jc w:val="both"/>
        <w:rPr>
          <w:color w:val="000000" w:themeColor="text1"/>
          <w:lang w:eastAsia="lt-LT"/>
        </w:rPr>
      </w:pPr>
      <w:r w:rsidRPr="007D5DAC">
        <w:rPr>
          <w:color w:val="000000" w:themeColor="text1"/>
          <w:lang w:eastAsia="lt-LT"/>
        </w:rPr>
        <w:t>Veikla bus vykdoma 5 darbo dienas per savaitę, nuo 9.00 iki 17.00 val., apie 252 darbo dienas per metus. Didžiausias veiklos intensyvumas – iki vienos, vidutiniškai apie 1,8 t sveriančios ENTP per darbo dieną. Didžiausias metinis atliekų naudojimo pajėgumas – 453 t per metus. Reikšmingų sezoninių ar paros veiklos intensyvumo svyravimų nenumatoma. Poilsio ir švenčių dienomis bei ne darbo valandomis ENTP priėmimo, demontavimo ir atliekų krovos darbai nebus vykdomi.</w:t>
      </w:r>
    </w:p>
    <w:p w14:paraId="54EDA831" w14:textId="77777777" w:rsidR="007D5DAC" w:rsidRPr="007D5DAC" w:rsidRDefault="007D5DAC" w:rsidP="007D5DAC">
      <w:pPr>
        <w:suppressAutoHyphens/>
        <w:spacing w:line="276" w:lineRule="auto"/>
        <w:ind w:firstLine="567"/>
        <w:jc w:val="both"/>
        <w:rPr>
          <w:color w:val="000000" w:themeColor="text1"/>
          <w:lang w:eastAsia="lt-LT"/>
        </w:rPr>
      </w:pPr>
      <w:r w:rsidRPr="007D5DAC">
        <w:rPr>
          <w:color w:val="000000" w:themeColor="text1"/>
          <w:lang w:eastAsia="lt-LT"/>
        </w:rPr>
        <w:t xml:space="preserve">Prevencinių priemonių taikymą kontroliuos įmonės vadovas arba jo įgaliotas asmuo. Bus tikrinamas talpų sandarumas, atliekų laikymas nustatytose zonose, didžiausi leidžiami laikyti kiekiai ir </w:t>
      </w:r>
      <w:proofErr w:type="spellStart"/>
      <w:r w:rsidRPr="007D5DAC">
        <w:rPr>
          <w:color w:val="000000" w:themeColor="text1"/>
          <w:lang w:eastAsia="lt-LT"/>
        </w:rPr>
        <w:t>sorbentų</w:t>
      </w:r>
      <w:proofErr w:type="spellEnd"/>
      <w:r w:rsidRPr="007D5DAC">
        <w:rPr>
          <w:color w:val="000000" w:themeColor="text1"/>
          <w:lang w:eastAsia="lt-LT"/>
        </w:rPr>
        <w:t xml:space="preserve"> atsargos. Nustačius nuotėkį ar kitą taršos pavojų, darbai bus sustabdomi, teršalų plitimas lokalizuojamas, o užterštos medžiagos sutvarkomos kaip atliekos.</w:t>
      </w:r>
    </w:p>
    <w:p w14:paraId="6E0042C1" w14:textId="37E6506D" w:rsidR="000821CA" w:rsidRPr="000821CA" w:rsidRDefault="000821CA" w:rsidP="000821CA">
      <w:pPr>
        <w:suppressAutoHyphens/>
        <w:spacing w:line="276" w:lineRule="auto"/>
        <w:ind w:firstLine="567"/>
        <w:jc w:val="both"/>
        <w:rPr>
          <w:color w:val="000000" w:themeColor="text1"/>
          <w:lang w:eastAsia="lt-LT"/>
        </w:rPr>
      </w:pPr>
    </w:p>
    <w:p w14:paraId="047D7065" w14:textId="77777777" w:rsidR="001028CC" w:rsidRDefault="001028CC" w:rsidP="00F965B9">
      <w:pPr>
        <w:suppressAutoHyphens/>
        <w:ind w:firstLine="360"/>
        <w:jc w:val="both"/>
        <w:rPr>
          <w:b/>
          <w:bCs/>
          <w:color w:val="000000" w:themeColor="text1"/>
          <w:lang w:eastAsia="lt-LT"/>
        </w:rPr>
        <w:sectPr w:rsidR="001028CC" w:rsidSect="00F73D81">
          <w:pgSz w:w="11906" w:h="16838"/>
          <w:pgMar w:top="1134" w:right="567" w:bottom="1134" w:left="993" w:header="567" w:footer="567" w:gutter="0"/>
          <w:cols w:space="1296"/>
          <w:titlePg/>
          <w:docGrid w:linePitch="360"/>
        </w:sectPr>
      </w:pPr>
    </w:p>
    <w:p w14:paraId="78B02A78" w14:textId="1728808C" w:rsidR="00F965B9" w:rsidRPr="00F965B9" w:rsidRDefault="00F965B9" w:rsidP="002A2B57">
      <w:pPr>
        <w:suppressAutoHyphens/>
        <w:spacing w:before="240" w:after="240"/>
        <w:ind w:firstLine="357"/>
        <w:jc w:val="both"/>
        <w:rPr>
          <w:b/>
          <w:bCs/>
          <w:color w:val="000000" w:themeColor="text1"/>
          <w:lang w:eastAsia="lt-LT"/>
        </w:rPr>
      </w:pPr>
      <w:r w:rsidRPr="00F965B9">
        <w:rPr>
          <w:b/>
          <w:bCs/>
          <w:color w:val="000000" w:themeColor="text1"/>
          <w:lang w:eastAsia="lt-LT"/>
        </w:rPr>
        <w:lastRenderedPageBreak/>
        <w:t>1.7. įrenginyje numatytos ar naudojamos atliekų susidarymo prevencijos priemonės (taikoma ne atliekas tvarkančioms įmonėms)</w:t>
      </w:r>
      <w:r w:rsidR="002A2B57">
        <w:rPr>
          <w:b/>
          <w:bCs/>
          <w:color w:val="000000" w:themeColor="text1"/>
          <w:lang w:eastAsia="lt-LT"/>
        </w:rPr>
        <w:t>.</w:t>
      </w:r>
    </w:p>
    <w:p w14:paraId="195A3316" w14:textId="77777777" w:rsidR="00F965B9" w:rsidRPr="00F965B9" w:rsidRDefault="00F965B9" w:rsidP="00F965B9">
      <w:pPr>
        <w:suppressAutoHyphens/>
        <w:spacing w:before="120" w:after="120"/>
        <w:ind w:firstLine="567"/>
        <w:jc w:val="both"/>
        <w:rPr>
          <w:color w:val="000000" w:themeColor="text1"/>
          <w:lang w:eastAsia="lt-LT"/>
        </w:rPr>
      </w:pPr>
      <w:r w:rsidRPr="00F965B9">
        <w:rPr>
          <w:color w:val="000000" w:themeColor="text1"/>
          <w:lang w:eastAsia="lt-LT"/>
        </w:rPr>
        <w:t>Įmonė yra atliekas tvarkanti įmonė, todėl Taisyklių papildoma informacija neteikiama.</w:t>
      </w:r>
    </w:p>
    <w:p w14:paraId="34667F47" w14:textId="0DB2712E" w:rsidR="00F965B9" w:rsidRPr="00F965B9" w:rsidRDefault="00F965B9" w:rsidP="002A2B57">
      <w:pPr>
        <w:suppressAutoHyphens/>
        <w:spacing w:before="240" w:after="240"/>
        <w:ind w:firstLine="567"/>
        <w:jc w:val="both"/>
        <w:rPr>
          <w:b/>
          <w:bCs/>
          <w:color w:val="000000" w:themeColor="text1"/>
          <w:lang w:eastAsia="lt-LT"/>
        </w:rPr>
      </w:pPr>
      <w:r w:rsidRPr="00F965B9">
        <w:rPr>
          <w:b/>
          <w:bCs/>
          <w:color w:val="000000" w:themeColor="text1"/>
          <w:lang w:eastAsia="lt-LT"/>
        </w:rPr>
        <w:t>1.8. planuojami naudoti vandens šaltiniai, vandens poreikis, nuotekų tvarkymo būdai. Ši informacija neteikiama, jei ji įrašyta specialiosiose paraiškos dalyse „Nuotekų tvarkymas ir išleidimas“ ir (ar) „Vandens išgavimas iš paviršinių vandens telkinių“</w:t>
      </w:r>
      <w:r w:rsidR="002A2B57">
        <w:rPr>
          <w:b/>
          <w:bCs/>
          <w:color w:val="000000" w:themeColor="text1"/>
          <w:lang w:eastAsia="lt-LT"/>
        </w:rPr>
        <w:t>.</w:t>
      </w:r>
    </w:p>
    <w:p w14:paraId="3FF1ADFC" w14:textId="77777777" w:rsidR="005B7A6C" w:rsidRPr="005B7A6C" w:rsidRDefault="005B7A6C" w:rsidP="005B7A6C">
      <w:pPr>
        <w:suppressAutoHyphens/>
        <w:spacing w:line="276" w:lineRule="auto"/>
        <w:ind w:firstLine="567"/>
        <w:jc w:val="both"/>
        <w:rPr>
          <w:color w:val="000000" w:themeColor="text1"/>
          <w:lang w:eastAsia="lt-LT"/>
        </w:rPr>
      </w:pPr>
      <w:r w:rsidRPr="005B7A6C">
        <w:rPr>
          <w:color w:val="000000" w:themeColor="text1"/>
          <w:lang w:eastAsia="lt-LT"/>
        </w:rPr>
        <w:t>Nagrinėjamoje teritorijoje nėra įrengtų centralizuotų vandens tiekimo ir buitinių nuotekų surinkimo tinklų. Vanduo iš požeminių ar paviršinių vandens telkinių nebus išgaunamas.</w:t>
      </w:r>
    </w:p>
    <w:p w14:paraId="35AC7437" w14:textId="77777777" w:rsidR="005B7A6C" w:rsidRPr="005B7A6C" w:rsidRDefault="005B7A6C" w:rsidP="005B7A6C">
      <w:pPr>
        <w:suppressAutoHyphens/>
        <w:spacing w:line="276" w:lineRule="auto"/>
        <w:ind w:firstLine="567"/>
        <w:jc w:val="both"/>
        <w:rPr>
          <w:color w:val="000000" w:themeColor="text1"/>
          <w:lang w:eastAsia="lt-LT"/>
        </w:rPr>
      </w:pPr>
      <w:r w:rsidRPr="005B7A6C">
        <w:rPr>
          <w:color w:val="000000" w:themeColor="text1"/>
          <w:lang w:eastAsia="lt-LT"/>
        </w:rPr>
        <w:t>ENTP priėmimo, nukenksminimo, demontavimo ir atliekų laikymo technologiniuose procesuose vanduo nebus naudojamas, todėl technologinio vandens poreikio nebus ir gamybinių nuotekų nesusidarys.</w:t>
      </w:r>
    </w:p>
    <w:p w14:paraId="33F32963" w14:textId="77777777" w:rsidR="005B7A6C" w:rsidRPr="005B7A6C" w:rsidRDefault="005B7A6C" w:rsidP="005B7A6C">
      <w:pPr>
        <w:suppressAutoHyphens/>
        <w:spacing w:line="276" w:lineRule="auto"/>
        <w:ind w:firstLine="567"/>
        <w:jc w:val="both"/>
        <w:rPr>
          <w:color w:val="000000" w:themeColor="text1"/>
          <w:lang w:eastAsia="lt-LT"/>
        </w:rPr>
      </w:pPr>
      <w:r w:rsidRPr="005B7A6C">
        <w:rPr>
          <w:color w:val="000000" w:themeColor="text1"/>
          <w:lang w:eastAsia="lt-LT"/>
        </w:rPr>
        <w:t>Geriamasis vanduo darbuotojų gėrimo ir buitinėms reikmėms pagal faktinį poreikį bus atvežamas 10–50 litrų talpose. Atsižvelgiant į nedidelį darbuotojų skaičių ir tai, kad vanduo technologiniams procesams nenaudojamas, bendras vandens poreikis bus nedidelis.</w:t>
      </w:r>
    </w:p>
    <w:p w14:paraId="128798C7" w14:textId="77777777" w:rsidR="005B7A6C" w:rsidRPr="005B7A6C" w:rsidRDefault="005B7A6C" w:rsidP="005B7A6C">
      <w:pPr>
        <w:suppressAutoHyphens/>
        <w:spacing w:line="276" w:lineRule="auto"/>
        <w:ind w:firstLine="567"/>
        <w:jc w:val="both"/>
        <w:rPr>
          <w:color w:val="000000" w:themeColor="text1"/>
          <w:lang w:eastAsia="lt-LT"/>
        </w:rPr>
      </w:pPr>
      <w:r w:rsidRPr="005B7A6C">
        <w:rPr>
          <w:color w:val="000000" w:themeColor="text1"/>
          <w:lang w:eastAsia="lt-LT"/>
        </w:rPr>
        <w:t>Darbuotojų sanitarinėms reikmėms bus naudojami UAB „TOI-TOI Lietuva“ arba kito atitinkamas paslaugas teikiančio ūkio subjekto mobilieji biotualetai. Juose sukauptas nuotekas periodiškai išveš ir teisės aktų nustatyta tvarka sutvarkys biotualetų priežiūros paslaugų teikėjas. Buitinės nuotekos į gruntą, paviršinius vandens telkinius ar kitas aplinkos dalis nebus išleidžiamos.</w:t>
      </w:r>
    </w:p>
    <w:p w14:paraId="76FCCDA7" w14:textId="77777777" w:rsidR="005B7A6C" w:rsidRPr="005B7A6C" w:rsidRDefault="005B7A6C" w:rsidP="005B7A6C">
      <w:pPr>
        <w:suppressAutoHyphens/>
        <w:spacing w:line="276" w:lineRule="auto"/>
        <w:ind w:firstLine="567"/>
        <w:jc w:val="both"/>
        <w:rPr>
          <w:color w:val="000000" w:themeColor="text1"/>
          <w:lang w:eastAsia="lt-LT"/>
        </w:rPr>
      </w:pPr>
      <w:r w:rsidRPr="005B7A6C">
        <w:rPr>
          <w:color w:val="000000" w:themeColor="text1"/>
          <w:lang w:eastAsia="lt-LT"/>
        </w:rPr>
        <w:t>Visa atliekų tvarkymo ir laikymo veikla bus vykdoma uždarose pastato patalpose, todėl atvira teritorija nebus teršiama atliekų tvarkymo veiklos metu susidarančiais teršalais. Nuo pastato stogo susidarančios sąlyginai švarios paviršinės nuotekos per įrengtus lietvamzdžius bus nukreipiamos natūraliai infiltruotis į gruntą be papildomo valymo, apskaitos ir kokybės kontrolės.</w:t>
      </w:r>
    </w:p>
    <w:p w14:paraId="5B6A64D2" w14:textId="77777777" w:rsidR="005B7A6C" w:rsidRPr="005B7A6C" w:rsidRDefault="005B7A6C" w:rsidP="005B7A6C">
      <w:pPr>
        <w:suppressAutoHyphens/>
        <w:spacing w:line="276" w:lineRule="auto"/>
        <w:ind w:firstLine="567"/>
        <w:jc w:val="both"/>
        <w:rPr>
          <w:color w:val="000000" w:themeColor="text1"/>
          <w:lang w:eastAsia="lt-LT"/>
        </w:rPr>
      </w:pPr>
      <w:r w:rsidRPr="005B7A6C">
        <w:rPr>
          <w:color w:val="000000" w:themeColor="text1"/>
          <w:lang w:eastAsia="lt-LT"/>
        </w:rPr>
        <w:t>Kadangi vanduo iš paviršinių vandens telkinių nebus išgaunamas, o gamybinės ir buitinės nuotekos į aplinką nebus išleidžiamos, specialiosios paraiškos dalys „Nuotekų tvarkymas ir išleidimas“ ir „Vandens išgavimas iš paviršinių vandens telkinių“ nepildomos.</w:t>
      </w:r>
    </w:p>
    <w:p w14:paraId="134966E7" w14:textId="77777777" w:rsidR="009B6E92" w:rsidRDefault="009B6E92" w:rsidP="002A2B57">
      <w:pPr>
        <w:suppressAutoHyphens/>
        <w:spacing w:before="240" w:after="240"/>
        <w:ind w:firstLine="567"/>
        <w:jc w:val="both"/>
        <w:rPr>
          <w:b/>
          <w:bCs/>
          <w:color w:val="000000" w:themeColor="text1"/>
          <w:lang w:eastAsia="lt-LT"/>
        </w:rPr>
        <w:sectPr w:rsidR="009B6E92" w:rsidSect="00F73D81">
          <w:pgSz w:w="11906" w:h="16838"/>
          <w:pgMar w:top="1134" w:right="567" w:bottom="1134" w:left="993" w:header="567" w:footer="567" w:gutter="0"/>
          <w:cols w:space="1296"/>
          <w:titlePg/>
          <w:docGrid w:linePitch="360"/>
        </w:sectPr>
      </w:pPr>
    </w:p>
    <w:p w14:paraId="17FD2460" w14:textId="77391F3B" w:rsidR="00F965B9" w:rsidRPr="00F965B9" w:rsidRDefault="00F965B9" w:rsidP="002A2B57">
      <w:pPr>
        <w:suppressAutoHyphens/>
        <w:spacing w:before="240" w:after="240"/>
        <w:ind w:firstLine="567"/>
        <w:jc w:val="both"/>
        <w:rPr>
          <w:b/>
          <w:bCs/>
          <w:color w:val="000000" w:themeColor="text1"/>
          <w:lang w:eastAsia="lt-LT"/>
        </w:rPr>
      </w:pPr>
      <w:r w:rsidRPr="00F965B9">
        <w:rPr>
          <w:b/>
          <w:bCs/>
          <w:color w:val="000000" w:themeColor="text1"/>
          <w:lang w:eastAsia="lt-LT"/>
        </w:rPr>
        <w:lastRenderedPageBreak/>
        <w:t>1.9. informacija apie įrenginio neįprastas (</w:t>
      </w:r>
      <w:proofErr w:type="spellStart"/>
      <w:r w:rsidRPr="00F965B9">
        <w:rPr>
          <w:b/>
          <w:bCs/>
          <w:color w:val="000000" w:themeColor="text1"/>
          <w:lang w:eastAsia="lt-LT"/>
        </w:rPr>
        <w:t>neatitiktines</w:t>
      </w:r>
      <w:proofErr w:type="spellEnd"/>
      <w:r w:rsidRPr="00F965B9">
        <w:rPr>
          <w:b/>
          <w:bCs/>
          <w:color w:val="000000" w:themeColor="text1"/>
          <w:lang w:eastAsia="lt-LT"/>
        </w:rPr>
        <w:t>) veiklos sąlygas ir numatytas priemones taršai sumažinti, kad nebūtų viršijamos aplinkos kokybės normos; informacija apie tokių sąlygų galimą trukmę, pagrindžiant, kad nurodyta trukmė yra įmanomai trumpiausia, (išskyrus atvejus, kai ši informacija pateikiama specialiosiose paraiškos dalyse)</w:t>
      </w:r>
      <w:r w:rsidR="002A2B57">
        <w:rPr>
          <w:b/>
          <w:bCs/>
          <w:color w:val="000000" w:themeColor="text1"/>
          <w:lang w:eastAsia="lt-LT"/>
        </w:rPr>
        <w:t>.</w:t>
      </w:r>
    </w:p>
    <w:p w14:paraId="65693D3B" w14:textId="77777777" w:rsidR="00F965B9" w:rsidRPr="00F965B9" w:rsidRDefault="00F965B9" w:rsidP="00F965B9">
      <w:pPr>
        <w:suppressAutoHyphens/>
        <w:spacing w:line="276" w:lineRule="auto"/>
        <w:ind w:firstLine="567"/>
        <w:jc w:val="both"/>
        <w:rPr>
          <w:color w:val="000000" w:themeColor="text1"/>
          <w:lang w:eastAsia="lt-LT"/>
        </w:rPr>
      </w:pPr>
      <w:r w:rsidRPr="00F965B9">
        <w:rPr>
          <w:color w:val="000000" w:themeColor="text1"/>
          <w:lang w:eastAsia="lt-LT"/>
        </w:rPr>
        <w:t>Atsižvelgus į tai, kad atliekų tvarkymo veikla bus vykdoma pastato uždarose patalpose, įmonės teritorijoje galima ekstremali situacija – gaisras (gaisro tikimybė nėra didelė). Gaisro priežastis galima dėl žmogiškojo ir technologinio faktoriaus. Įmonėje bus laikomasi Bendrųjų priešgaisrinės saugos taisyklių, kurios apibrėžtos Priešgaisrinės apsaugos ir gelbėjimo departamento prie vidaus reikalų ministerijos direktoriaus 2005 m. vasario 18 d. įsakymu Nr. 64 „Dėl Bendrųjų priešgaisrinės saugos taisyklių patvirtinimo ir kai kurių Priešgaisrinės apsaugos departamento prie Vidaus reikalų ministerijos ir Priešgaisrinės apsaugos ir gelbėjimo departamento prie Vidaus reikalų ministerijos direktoriaus įsakymų pripažinimo netekusiais galios“.</w:t>
      </w:r>
    </w:p>
    <w:p w14:paraId="115EEFC8" w14:textId="77777777" w:rsidR="00F965B9" w:rsidRPr="00F965B9" w:rsidRDefault="00F965B9" w:rsidP="00F965B9">
      <w:pPr>
        <w:suppressAutoHyphens/>
        <w:spacing w:line="276" w:lineRule="auto"/>
        <w:ind w:firstLine="567"/>
        <w:jc w:val="both"/>
        <w:rPr>
          <w:color w:val="000000" w:themeColor="text1"/>
          <w:lang w:eastAsia="lt-LT"/>
        </w:rPr>
      </w:pPr>
      <w:r w:rsidRPr="00F965B9">
        <w:rPr>
          <w:color w:val="000000" w:themeColor="text1"/>
          <w:lang w:eastAsia="lt-LT"/>
        </w:rPr>
        <w:t>Šiai ekstremaliai situacijai valdyti bus naudojamos gaisro gesinimo priemonės, kurios veiklos vietoje bus įrengtos dar prieš pradedant veiklą. Vadovaujantis Gaisrinės saugos taisyklių reikalavimais, pastate bei visose pastato patalpose bus parinktas atitinkamas gaisro gesinimo priemonių skaičius, rūšis ir dydis. Visi įmonės darbuotojai bus supažindinti su įmonės vadovo patvirtinta gaisrinės saugos instrukcija. Galimo gaisro atveju nedelsiant bus iškviestos gelbėjimo tarnybos ir panaudotos pirminės priešgaisrinės apsaugos priemonės.</w:t>
      </w:r>
    </w:p>
    <w:p w14:paraId="02217BFD" w14:textId="7C455BFB" w:rsidR="00F965B9" w:rsidRPr="00F965B9" w:rsidRDefault="00F965B9" w:rsidP="00F965B9">
      <w:pPr>
        <w:suppressAutoHyphens/>
        <w:spacing w:line="276" w:lineRule="auto"/>
        <w:ind w:firstLine="567"/>
        <w:jc w:val="both"/>
        <w:rPr>
          <w:color w:val="000000" w:themeColor="text1"/>
          <w:lang w:eastAsia="lt-LT"/>
        </w:rPr>
      </w:pPr>
      <w:r w:rsidRPr="00F965B9">
        <w:rPr>
          <w:color w:val="000000" w:themeColor="text1"/>
          <w:lang w:eastAsia="lt-LT"/>
        </w:rPr>
        <w:t xml:space="preserve">Kaip minėta 1.5 p. ENTP apdorojimo metu pastebėjus teršalų lašėjimą, nedelsiant bus naudojamos specialios priemonės bei </w:t>
      </w:r>
      <w:proofErr w:type="spellStart"/>
      <w:r w:rsidRPr="00F965B9">
        <w:rPr>
          <w:color w:val="000000" w:themeColor="text1"/>
          <w:lang w:eastAsia="lt-LT"/>
        </w:rPr>
        <w:t>sorbentai</w:t>
      </w:r>
      <w:proofErr w:type="spellEnd"/>
      <w:r w:rsidRPr="00F965B9">
        <w:rPr>
          <w:color w:val="000000" w:themeColor="text1"/>
          <w:lang w:eastAsia="lt-LT"/>
        </w:rPr>
        <w:t xml:space="preserve">, kurie lokalizuos galimai pavojingų skysčių plitimą. Panaudoti </w:t>
      </w:r>
      <w:proofErr w:type="spellStart"/>
      <w:r w:rsidRPr="00F965B9">
        <w:rPr>
          <w:color w:val="000000" w:themeColor="text1"/>
          <w:lang w:eastAsia="lt-LT"/>
        </w:rPr>
        <w:t>sorbentai</w:t>
      </w:r>
      <w:proofErr w:type="spellEnd"/>
      <w:r w:rsidRPr="00F965B9">
        <w:rPr>
          <w:color w:val="000000" w:themeColor="text1"/>
          <w:lang w:eastAsia="lt-LT"/>
        </w:rPr>
        <w:t xml:space="preserve"> bus tvarkingai surenkami ir laikomi pavojingųjų atliekų laikymo zonoje iki perdavimo licencijuotoms pavojingąsias atliekas tvarkančioms įmonėms. Papildomai, siekiant sumažinti ENTP apdorojimo metu galimai pavojingų skysčių išsiliejimo riziką, po ENTP planuojama naudoti skysčių surinkimo talpas.</w:t>
      </w:r>
    </w:p>
    <w:p w14:paraId="62A835C0" w14:textId="033A945F" w:rsidR="00F965B9" w:rsidRPr="00F965B9" w:rsidRDefault="00F965B9" w:rsidP="009B6E92">
      <w:pPr>
        <w:suppressAutoHyphens/>
        <w:spacing w:line="276" w:lineRule="auto"/>
        <w:ind w:firstLine="567"/>
        <w:jc w:val="both"/>
        <w:rPr>
          <w:color w:val="000000" w:themeColor="text1"/>
          <w:lang w:eastAsia="lt-LT"/>
        </w:rPr>
      </w:pPr>
      <w:r w:rsidRPr="00F965B9">
        <w:rPr>
          <w:color w:val="000000" w:themeColor="text1"/>
          <w:lang w:eastAsia="lt-LT"/>
        </w:rPr>
        <w:t>Kitų neįprastinių (</w:t>
      </w:r>
      <w:proofErr w:type="spellStart"/>
      <w:r w:rsidRPr="00F965B9">
        <w:rPr>
          <w:color w:val="000000" w:themeColor="text1"/>
          <w:lang w:eastAsia="lt-LT"/>
        </w:rPr>
        <w:t>neatitiktinių</w:t>
      </w:r>
      <w:proofErr w:type="spellEnd"/>
      <w:r w:rsidRPr="00F965B9">
        <w:rPr>
          <w:color w:val="000000" w:themeColor="text1"/>
          <w:lang w:eastAsia="lt-LT"/>
        </w:rPr>
        <w:t>) veiklos sąlygų nenumatoma.</w:t>
      </w:r>
    </w:p>
    <w:p w14:paraId="6A22EA41" w14:textId="29CB8AA9" w:rsidR="00F965B9" w:rsidRPr="00F965B9" w:rsidRDefault="00F965B9" w:rsidP="009B6E92">
      <w:pPr>
        <w:suppressAutoHyphens/>
        <w:spacing w:before="240" w:after="240"/>
        <w:ind w:firstLine="567"/>
        <w:jc w:val="both"/>
        <w:rPr>
          <w:b/>
          <w:bCs/>
          <w:color w:val="000000" w:themeColor="text1"/>
          <w:lang w:eastAsia="lt-LT"/>
        </w:rPr>
      </w:pPr>
      <w:r w:rsidRPr="00F965B9">
        <w:rPr>
          <w:b/>
          <w:bCs/>
          <w:color w:val="000000" w:themeColor="text1"/>
          <w:lang w:eastAsia="lt-LT"/>
        </w:rPr>
        <w:t>1.10. statybą leidžiančio dokumento numeris ir data, kai jį privaloma turėti teisės aktų nustatyta tvarka, ir jo nuoroda, jei dokumentas viešai paskelbtas</w:t>
      </w:r>
      <w:r w:rsidR="009B6E92">
        <w:rPr>
          <w:b/>
          <w:bCs/>
          <w:color w:val="000000" w:themeColor="text1"/>
          <w:lang w:eastAsia="lt-LT"/>
        </w:rPr>
        <w:t>.</w:t>
      </w:r>
    </w:p>
    <w:p w14:paraId="5881A1D8" w14:textId="01FD6A0A" w:rsidR="00F965B9" w:rsidRPr="00F965B9" w:rsidRDefault="00F965B9" w:rsidP="00BB21DB">
      <w:pPr>
        <w:spacing w:before="120" w:line="276" w:lineRule="auto"/>
        <w:ind w:firstLine="567"/>
        <w:jc w:val="both"/>
        <w:rPr>
          <w:color w:val="000000" w:themeColor="text1"/>
          <w:lang w:eastAsia="lt-LT"/>
        </w:rPr>
      </w:pPr>
      <w:r w:rsidRPr="00F965B9">
        <w:rPr>
          <w:color w:val="000000" w:themeColor="text1"/>
          <w:lang w:eastAsia="lt-LT"/>
        </w:rPr>
        <w:t>Teisės aktų nustatyta tvarka ūkinei veiklai nėra privaloma turėti ir (ar) gauti statybą leidžiantį dokumentą.</w:t>
      </w:r>
    </w:p>
    <w:p w14:paraId="002ABA55" w14:textId="708444C9" w:rsidR="00F965B9" w:rsidRPr="00F965B9" w:rsidRDefault="00F965B9" w:rsidP="009B6E92">
      <w:pPr>
        <w:suppressAutoHyphens/>
        <w:spacing w:before="240" w:after="240"/>
        <w:ind w:firstLine="567"/>
        <w:jc w:val="both"/>
        <w:rPr>
          <w:b/>
          <w:bCs/>
          <w:color w:val="000000" w:themeColor="text1"/>
          <w:lang w:eastAsia="lt-LT"/>
        </w:rPr>
      </w:pPr>
      <w:r w:rsidRPr="00F965B9">
        <w:rPr>
          <w:b/>
          <w:bCs/>
          <w:color w:val="000000" w:themeColor="text1"/>
          <w:lang w:eastAsia="lt-LT"/>
        </w:rPr>
        <w:t>1.11. jei atliktos atrankos ar poveikio aplinkai vertinimo procedūros – PAV sprendimo ar atrankos išvados data, numeris ir išsami informacija, kaip įgyvendintos ar bus iki ūkinės veiklos vykdymo pradžios įgyvendintos PAV sprendime nustatytos planuojamos ūkinės veiklos įgyvendinimo sąlygos ir priemonės išvengti aplinkai reikšmingo neigiamo poveikio, jį sumažinti, atkurti, kas pažeista ir (ar) jį kompensuoti, atrankos išvadoje nurodytos priemonės išvengti aplinkai reikšmingo neigiamo poveikio ir (ar) užkirsti jam kelią, kurios turi būti įgyvendintos iki ūkinės veiklos vykdymo pradžios ar ūkinės veiklos vykdymo (įrenginio eksploatavimo) metu</w:t>
      </w:r>
      <w:r w:rsidR="009B6E92">
        <w:rPr>
          <w:b/>
          <w:bCs/>
          <w:color w:val="000000" w:themeColor="text1"/>
          <w:lang w:eastAsia="lt-LT"/>
        </w:rPr>
        <w:t>.</w:t>
      </w:r>
    </w:p>
    <w:p w14:paraId="285F95F9" w14:textId="77777777" w:rsidR="00BB21DB" w:rsidRDefault="00F965B9" w:rsidP="00BB21DB">
      <w:pPr>
        <w:spacing w:after="160" w:line="276" w:lineRule="auto"/>
        <w:ind w:firstLine="567"/>
        <w:contextualSpacing/>
        <w:jc w:val="both"/>
        <w:rPr>
          <w:color w:val="000000" w:themeColor="text1"/>
          <w:lang w:eastAsia="lt-LT"/>
        </w:rPr>
      </w:pPr>
      <w:r w:rsidRPr="00F965B9">
        <w:rPr>
          <w:color w:val="000000" w:themeColor="text1"/>
          <w:lang w:eastAsia="lt-LT"/>
        </w:rPr>
        <w:t>PAV procedūros nėra atliekamos, kadangi ūkinė veikla neatitinka nei vieno LR Planuojamos ūkinės veiklos poveikio aplinkai vertinimo įstatymo Nr. I-1495 pakeitimo įstatymo 1 priedo ir 2 priedo kriterijų. Atliekų tvarkymo įrenginyje vienu metu numatoma laikyti mažiau kaip 10 t pavojingųjų atliekų ir mažiau nei 100 t nepavojingųjų atliekų.</w:t>
      </w:r>
    </w:p>
    <w:p w14:paraId="0C8D2984" w14:textId="744C9132" w:rsidR="00BB21DB" w:rsidRDefault="00F965B9" w:rsidP="00BB21DB">
      <w:pPr>
        <w:spacing w:after="160" w:line="276" w:lineRule="auto"/>
        <w:ind w:firstLine="567"/>
        <w:contextualSpacing/>
        <w:jc w:val="both"/>
        <w:rPr>
          <w:color w:val="000000" w:themeColor="text1"/>
          <w:lang w:eastAsia="lt-LT"/>
        </w:rPr>
      </w:pPr>
      <w:r w:rsidRPr="00F965B9">
        <w:rPr>
          <w:color w:val="000000" w:themeColor="text1"/>
          <w:lang w:eastAsia="lt-LT"/>
        </w:rPr>
        <w:t>Veikla bus pradėta gavus reikiamus dokumentus ir leidimus. Veiklą planuojama pradėti vykdyti 2026 m. I</w:t>
      </w:r>
      <w:r w:rsidR="00BB21DB">
        <w:rPr>
          <w:color w:val="000000" w:themeColor="text1"/>
          <w:lang w:eastAsia="lt-LT"/>
        </w:rPr>
        <w:t>II-IV</w:t>
      </w:r>
      <w:r w:rsidRPr="00F965B9">
        <w:rPr>
          <w:color w:val="000000" w:themeColor="text1"/>
          <w:lang w:eastAsia="lt-LT"/>
        </w:rPr>
        <w:t xml:space="preserve"> ketvirtį.</w:t>
      </w:r>
    </w:p>
    <w:p w14:paraId="35BE8A1B" w14:textId="683D23A4" w:rsidR="00F965B9" w:rsidRPr="00F965B9" w:rsidRDefault="00F965B9" w:rsidP="00BB21DB">
      <w:pPr>
        <w:spacing w:after="160" w:line="276" w:lineRule="auto"/>
        <w:ind w:firstLine="567"/>
        <w:contextualSpacing/>
        <w:jc w:val="both"/>
        <w:rPr>
          <w:color w:val="000000" w:themeColor="text1"/>
          <w:lang w:eastAsia="lt-LT"/>
        </w:rPr>
      </w:pPr>
      <w:r w:rsidRPr="00F965B9">
        <w:rPr>
          <w:color w:val="000000" w:themeColor="text1"/>
          <w:lang w:eastAsia="lt-LT"/>
        </w:rPr>
        <w:t>Iki veiklos vykdymo pradžios įgyvendinamos priemonės:</w:t>
      </w:r>
    </w:p>
    <w:p w14:paraId="69C4EF1B" w14:textId="0068FDF9" w:rsidR="00F965B9" w:rsidRPr="00F965B9" w:rsidRDefault="00F965B9" w:rsidP="00F965B9">
      <w:pPr>
        <w:spacing w:after="160" w:line="276" w:lineRule="auto"/>
        <w:ind w:firstLine="284"/>
        <w:contextualSpacing/>
        <w:jc w:val="both"/>
        <w:rPr>
          <w:color w:val="000000" w:themeColor="text1"/>
          <w:lang w:eastAsia="lt-LT"/>
        </w:rPr>
      </w:pPr>
      <w:r w:rsidRPr="00F965B9">
        <w:rPr>
          <w:color w:val="000000" w:themeColor="text1"/>
          <w:lang w:eastAsia="lt-LT"/>
        </w:rPr>
        <w:t xml:space="preserve">• </w:t>
      </w:r>
      <w:r w:rsidR="00BB21DB">
        <w:rPr>
          <w:color w:val="000000" w:themeColor="text1"/>
          <w:lang w:eastAsia="lt-LT"/>
        </w:rPr>
        <w:t>k</w:t>
      </w:r>
      <w:r w:rsidRPr="00F965B9">
        <w:rPr>
          <w:color w:val="000000" w:themeColor="text1"/>
          <w:lang w:eastAsia="lt-LT"/>
        </w:rPr>
        <w:t>ieta nelaidi danga;</w:t>
      </w:r>
    </w:p>
    <w:p w14:paraId="4315D74B" w14:textId="02447025" w:rsidR="00F965B9" w:rsidRPr="00F965B9" w:rsidRDefault="00F965B9" w:rsidP="00F965B9">
      <w:pPr>
        <w:spacing w:after="160" w:line="276" w:lineRule="auto"/>
        <w:ind w:firstLine="284"/>
        <w:contextualSpacing/>
        <w:jc w:val="both"/>
        <w:rPr>
          <w:color w:val="000000" w:themeColor="text1"/>
          <w:lang w:eastAsia="lt-LT"/>
        </w:rPr>
      </w:pPr>
      <w:r w:rsidRPr="00F965B9">
        <w:rPr>
          <w:color w:val="000000" w:themeColor="text1"/>
          <w:lang w:eastAsia="lt-LT"/>
        </w:rPr>
        <w:lastRenderedPageBreak/>
        <w:t xml:space="preserve">• </w:t>
      </w:r>
      <w:r w:rsidR="00BB21DB">
        <w:rPr>
          <w:color w:val="000000" w:themeColor="text1"/>
          <w:lang w:eastAsia="lt-LT"/>
        </w:rPr>
        <w:t>p</w:t>
      </w:r>
      <w:r w:rsidRPr="00F965B9">
        <w:rPr>
          <w:color w:val="000000" w:themeColor="text1"/>
          <w:lang w:eastAsia="lt-LT"/>
        </w:rPr>
        <w:t>riešgaisrinės priemonės (gesintuvai, vandens talpos ir kt.);</w:t>
      </w:r>
    </w:p>
    <w:p w14:paraId="37F13515" w14:textId="5C42B4C3" w:rsidR="00F965B9" w:rsidRPr="00F965B9" w:rsidRDefault="00F965B9" w:rsidP="00F965B9">
      <w:pPr>
        <w:spacing w:after="160" w:line="276" w:lineRule="auto"/>
        <w:ind w:firstLine="284"/>
        <w:contextualSpacing/>
        <w:jc w:val="both"/>
        <w:rPr>
          <w:color w:val="000000" w:themeColor="text1"/>
          <w:lang w:eastAsia="lt-LT"/>
        </w:rPr>
      </w:pPr>
      <w:r w:rsidRPr="00F965B9">
        <w:rPr>
          <w:color w:val="000000" w:themeColor="text1"/>
          <w:lang w:eastAsia="lt-LT"/>
        </w:rPr>
        <w:t xml:space="preserve">• </w:t>
      </w:r>
      <w:r w:rsidR="00BB21DB">
        <w:rPr>
          <w:color w:val="000000" w:themeColor="text1"/>
          <w:lang w:eastAsia="lt-LT"/>
        </w:rPr>
        <w:t>t</w:t>
      </w:r>
      <w:r w:rsidRPr="00F965B9">
        <w:rPr>
          <w:color w:val="000000" w:themeColor="text1"/>
          <w:lang w:eastAsia="lt-LT"/>
        </w:rPr>
        <w:t>alpos pavojingoms ir nepavojingoms atliekoms laikyti</w:t>
      </w:r>
      <w:r w:rsidR="00BB21DB">
        <w:rPr>
          <w:color w:val="000000" w:themeColor="text1"/>
          <w:lang w:eastAsia="lt-LT"/>
        </w:rPr>
        <w:t>.</w:t>
      </w:r>
    </w:p>
    <w:p w14:paraId="3112EE24" w14:textId="1C4D89EE" w:rsidR="00F965B9" w:rsidRPr="00BB21DB" w:rsidRDefault="00F965B9" w:rsidP="00BB21DB">
      <w:pPr>
        <w:spacing w:after="160" w:line="276" w:lineRule="auto"/>
        <w:ind w:firstLine="567"/>
        <w:contextualSpacing/>
        <w:jc w:val="both"/>
        <w:rPr>
          <w:color w:val="000000" w:themeColor="text1"/>
          <w:lang w:eastAsia="lt-LT"/>
        </w:rPr>
      </w:pPr>
      <w:r w:rsidRPr="00F965B9">
        <w:rPr>
          <w:color w:val="000000" w:themeColor="text1"/>
          <w:lang w:eastAsia="lt-LT"/>
        </w:rPr>
        <w:t>Kadangi planuojama ūkinė veikla – eksploatuoti netinkamų transporto priemonių priėmimas ir tvarkymas neatitinka Lietuvos Respublikos planuojamos ūkinės veiklos poveikio aplinkai vertinimo įstatymo 1 ir 2 priedo kriterijų, poveikio aplinkai vertinimo ir atrankos dėl poveikio aplinkai vertinimo procedūros nebuvo atliktos. Todėl Taisyklių 1.11. punkto informacija nėra teikiama.</w:t>
      </w:r>
    </w:p>
    <w:p w14:paraId="3E46B36B" w14:textId="354DCDB2" w:rsidR="00F965B9" w:rsidRPr="00F965B9" w:rsidRDefault="00F965B9" w:rsidP="00BB21DB">
      <w:pPr>
        <w:suppressAutoHyphens/>
        <w:spacing w:before="240" w:after="240"/>
        <w:ind w:firstLine="567"/>
        <w:jc w:val="both"/>
        <w:rPr>
          <w:b/>
          <w:bCs/>
          <w:color w:val="000000" w:themeColor="text1"/>
          <w:lang w:eastAsia="lt-LT"/>
        </w:rPr>
      </w:pPr>
      <w:r w:rsidRPr="00F965B9">
        <w:rPr>
          <w:b/>
          <w:bCs/>
          <w:color w:val="000000" w:themeColor="text1"/>
          <w:lang w:eastAsia="lt-LT"/>
        </w:rPr>
        <w:t>1.12. jei vadovaujantis Lietuvos Respublikos visuomenės sveikatos priežiūros įstatymu atliktas poveikio visuomenės sveikatai vertinimas, pateikiama nuoroda į poveikio visuomenės sveikatai vertinimo dokumentus. Ši informacija teikiama, jei įrenginys atitinka bent vieną Taisyklių 1 priedo 1 priedėlyje nurodytą kriterijų</w:t>
      </w:r>
      <w:r w:rsidR="009B6E92">
        <w:rPr>
          <w:b/>
          <w:bCs/>
          <w:color w:val="000000" w:themeColor="text1"/>
          <w:lang w:eastAsia="lt-LT"/>
        </w:rPr>
        <w:t>.</w:t>
      </w:r>
    </w:p>
    <w:p w14:paraId="395DEFA1" w14:textId="7E2C718D" w:rsidR="00F965B9" w:rsidRPr="00F965B9" w:rsidRDefault="00F965B9" w:rsidP="00BB21DB">
      <w:pPr>
        <w:suppressAutoHyphens/>
        <w:spacing w:line="276" w:lineRule="auto"/>
        <w:ind w:firstLine="567"/>
        <w:jc w:val="both"/>
        <w:rPr>
          <w:color w:val="000000" w:themeColor="text1"/>
          <w:lang w:eastAsia="lt-LT"/>
        </w:rPr>
      </w:pPr>
      <w:r w:rsidRPr="00F965B9">
        <w:rPr>
          <w:bCs/>
          <w:lang w:eastAsia="lt-LT"/>
        </w:rPr>
        <w:t>UAB „</w:t>
      </w:r>
      <w:r w:rsidR="009B6E92">
        <w:rPr>
          <w:bCs/>
          <w:lang w:eastAsia="lt-LT"/>
        </w:rPr>
        <w:t>AVIZAUTO</w:t>
      </w:r>
      <w:r w:rsidRPr="00F965B9">
        <w:rPr>
          <w:bCs/>
          <w:lang w:eastAsia="lt-LT"/>
        </w:rPr>
        <w:t>“</w:t>
      </w:r>
      <w:r w:rsidRPr="00F965B9">
        <w:rPr>
          <w:color w:val="000000" w:themeColor="text1"/>
          <w:lang w:eastAsia="lt-LT"/>
        </w:rPr>
        <w:t xml:space="preserve"> veiklai nebuvo atliktas Poveikio visuomenės sveikatai vertinimas.</w:t>
      </w:r>
    </w:p>
    <w:p w14:paraId="63BED292" w14:textId="77777777" w:rsidR="00F965B9" w:rsidRPr="00F965B9" w:rsidRDefault="00F965B9" w:rsidP="00BB21DB">
      <w:pPr>
        <w:suppressAutoHyphens/>
        <w:spacing w:line="276" w:lineRule="auto"/>
        <w:ind w:firstLine="567"/>
        <w:jc w:val="both"/>
        <w:rPr>
          <w:color w:val="000000" w:themeColor="text1"/>
          <w:lang w:eastAsia="lt-LT"/>
        </w:rPr>
      </w:pPr>
      <w:r w:rsidRPr="00F965B9">
        <w:rPr>
          <w:color w:val="000000" w:themeColor="text1"/>
          <w:lang w:eastAsia="lt-LT"/>
        </w:rPr>
        <w:t>Įrenginys neatitinka nei vieno Taisyklių 1 priedo 1 priedelyje nurodyto kriterijaus, todėl informacija neteikiama.</w:t>
      </w:r>
    </w:p>
    <w:p w14:paraId="2AA11823" w14:textId="77777777" w:rsidR="00F965B9" w:rsidRPr="00F965B9" w:rsidRDefault="00F965B9" w:rsidP="00BB21DB">
      <w:pPr>
        <w:suppressAutoHyphens/>
        <w:spacing w:before="240" w:after="240"/>
        <w:ind w:firstLine="567"/>
        <w:jc w:val="both"/>
        <w:rPr>
          <w:b/>
          <w:bCs/>
          <w:color w:val="000000" w:themeColor="text1"/>
          <w:lang w:eastAsia="lt-LT"/>
        </w:rPr>
      </w:pPr>
      <w:r w:rsidRPr="00F965B9">
        <w:rPr>
          <w:b/>
          <w:bCs/>
          <w:color w:val="000000" w:themeColor="text1"/>
          <w:lang w:eastAsia="lt-LT"/>
        </w:rPr>
        <w:t>2. bendrosios dalies lentelėse – sąrašai planuojamų naudoti žaliavų ir pagalbinių medžiagų, įskaitant chemines medžiagas ir cheminius mišinius, kurą, jų kiekis, informacija apie klasifikaciją, informacija, ar medžiagos įrašytos į autorizuotinų cheminių medžiagų, kandidatinį labai didelį susirūpinimą keliančių cheminių medžiagų autorizacijos, vandens taršos prioritetinių pavojingų medžiagų ar pavojingų medžiagų sąrašus, kokiu tikslu ir kokiuose procesuose ir kokiu būdu planuojamos naudoti, saugojimo (laikymo), transportavimo būdai ir sąlygos, informacija apie aplinkos taršos riziką, informacija apie susirūpinimą keliančių pavojingųjų medžiagų naudojimo mažinimą ir saugos duomenų lapai; kurą deginančių įrenginių atveju – kuro rūšis pagal Vidutinių kurą deginančių įrenginių normose nurodytas kuro rūšis; deginant kūrenamąjį (sunkųjį) mazutą, – sieros kiekis jame pagal masę.</w:t>
      </w:r>
    </w:p>
    <w:p w14:paraId="0127BC2D" w14:textId="3B12E1B6" w:rsidR="00F965B9" w:rsidRPr="00F965B9" w:rsidRDefault="00F965B9" w:rsidP="00F965B9">
      <w:pPr>
        <w:suppressAutoHyphens/>
        <w:spacing w:before="120" w:after="120" w:line="276" w:lineRule="auto"/>
        <w:ind w:firstLine="567"/>
        <w:jc w:val="both"/>
        <w:rPr>
          <w:color w:val="000000" w:themeColor="text1"/>
          <w:lang w:eastAsia="lt-LT"/>
        </w:rPr>
      </w:pPr>
      <w:r w:rsidRPr="00F965B9">
        <w:rPr>
          <w:color w:val="000000" w:themeColor="text1"/>
          <w:lang w:eastAsia="lt-LT"/>
        </w:rPr>
        <w:t>Įmonė atliekų tvarkymo ir laikymo procese naudos tik absorbentus ir pašluostes. Kitų žaliavų ir pagalbinių medžiagų, įskaitant chemines medžiagas ir cheminius mišinius, naudoti neplanuojama, todėl papildoma informacija neteikiama.</w:t>
      </w:r>
    </w:p>
    <w:p w14:paraId="6C6ACC6F" w14:textId="77777777" w:rsidR="00F965B9" w:rsidRPr="00F965B9" w:rsidRDefault="00F965B9" w:rsidP="00BB21DB">
      <w:pPr>
        <w:suppressAutoHyphens/>
        <w:spacing w:before="240" w:after="240"/>
        <w:ind w:firstLine="567"/>
        <w:jc w:val="both"/>
        <w:rPr>
          <w:b/>
          <w:bCs/>
          <w:color w:val="000000" w:themeColor="text1"/>
          <w:lang w:eastAsia="lt-LT"/>
        </w:rPr>
      </w:pPr>
      <w:r w:rsidRPr="00F965B9">
        <w:rPr>
          <w:b/>
          <w:bCs/>
          <w:color w:val="000000" w:themeColor="text1"/>
          <w:lang w:eastAsia="lt-LT"/>
        </w:rPr>
        <w:t>2.1 Jei veiklos vykdytojas nori gauti leidimą kelių įrenginių ar jų dalių eksploatavimui, Taisyklių 25.1.6–25.1.9 ir 25.2 papunkčiuose nurodytą informaciją paraiškoje turi pateikti atskirai (atskirose lentelėse) apie kiekvieną įrenginį, kurio eksploatavimui reikia turėti leidimą.</w:t>
      </w:r>
    </w:p>
    <w:p w14:paraId="5831A01B" w14:textId="77777777" w:rsidR="00F965B9" w:rsidRPr="00F965B9" w:rsidRDefault="00F965B9" w:rsidP="00F965B9">
      <w:pPr>
        <w:suppressAutoHyphens/>
        <w:spacing w:before="120" w:after="120" w:line="276" w:lineRule="auto"/>
        <w:ind w:firstLine="567"/>
        <w:jc w:val="both"/>
        <w:rPr>
          <w:color w:val="000000" w:themeColor="text1"/>
          <w:szCs w:val="24"/>
        </w:rPr>
      </w:pPr>
      <w:r w:rsidRPr="00F965B9">
        <w:rPr>
          <w:color w:val="000000" w:themeColor="text1"/>
          <w:lang w:eastAsia="lt-LT"/>
        </w:rPr>
        <w:t>Įmonė nepageidauja gauti leidimo kelių įrenginių ar jų dalių eksploatavimui, todėl Taisyklių 25.1.6–25.1.9 ir 25.2 papunkčių informacija neteikiama.</w:t>
      </w:r>
    </w:p>
    <w:p w14:paraId="02D812D7" w14:textId="77777777" w:rsidR="00F965B9" w:rsidRPr="00F965B9" w:rsidRDefault="00F965B9" w:rsidP="00F965B9">
      <w:pPr>
        <w:jc w:val="both"/>
        <w:rPr>
          <w:color w:val="000000" w:themeColor="text1"/>
          <w:szCs w:val="24"/>
        </w:rPr>
      </w:pPr>
    </w:p>
    <w:p w14:paraId="36576C37" w14:textId="77777777" w:rsidR="00F965B9" w:rsidRPr="00F965B9" w:rsidRDefault="00F965B9" w:rsidP="00F965B9">
      <w:pPr>
        <w:jc w:val="both"/>
        <w:rPr>
          <w:color w:val="000000" w:themeColor="text1"/>
          <w:szCs w:val="24"/>
        </w:rPr>
      </w:pPr>
    </w:p>
    <w:p w14:paraId="52DF56F8" w14:textId="77777777" w:rsidR="00F965B9" w:rsidRPr="00F965B9" w:rsidRDefault="00F965B9" w:rsidP="00F965B9">
      <w:pPr>
        <w:jc w:val="both"/>
        <w:rPr>
          <w:color w:val="000000" w:themeColor="text1"/>
          <w:szCs w:val="24"/>
        </w:rPr>
        <w:sectPr w:rsidR="00F965B9" w:rsidRPr="00F965B9" w:rsidSect="00F73D81">
          <w:pgSz w:w="11906" w:h="16838"/>
          <w:pgMar w:top="1134" w:right="567" w:bottom="1134" w:left="993" w:header="567" w:footer="567" w:gutter="0"/>
          <w:cols w:space="1296"/>
          <w:titlePg/>
          <w:docGrid w:linePitch="360"/>
        </w:sectPr>
      </w:pPr>
    </w:p>
    <w:p w14:paraId="5D184288" w14:textId="77777777" w:rsidR="00F965B9" w:rsidRPr="00F965B9" w:rsidRDefault="00F965B9" w:rsidP="00F965B9">
      <w:pPr>
        <w:jc w:val="center"/>
        <w:rPr>
          <w:b/>
          <w:caps/>
          <w:color w:val="000000" w:themeColor="text1"/>
          <w:szCs w:val="24"/>
        </w:rPr>
      </w:pPr>
      <w:r w:rsidRPr="00F965B9">
        <w:rPr>
          <w:b/>
          <w:caps/>
          <w:color w:val="000000" w:themeColor="text1"/>
          <w:szCs w:val="24"/>
        </w:rPr>
        <w:lastRenderedPageBreak/>
        <w:t>Žaliavų, kuro ir cheminių medžiagų naudojimas gamyboje</w:t>
      </w:r>
    </w:p>
    <w:p w14:paraId="06BD3E77" w14:textId="77777777" w:rsidR="00F965B9" w:rsidRPr="00F965B9" w:rsidRDefault="00F965B9" w:rsidP="00F965B9">
      <w:pPr>
        <w:jc w:val="both"/>
        <w:rPr>
          <w:color w:val="000000" w:themeColor="text1"/>
          <w:szCs w:val="24"/>
        </w:rPr>
      </w:pPr>
    </w:p>
    <w:p w14:paraId="251213A7" w14:textId="77777777" w:rsidR="00F965B9" w:rsidRPr="00F965B9" w:rsidRDefault="00F965B9" w:rsidP="00F965B9">
      <w:pPr>
        <w:jc w:val="both"/>
        <w:rPr>
          <w:color w:val="000000" w:themeColor="text1"/>
          <w:szCs w:val="24"/>
        </w:rPr>
      </w:pPr>
      <w:r w:rsidRPr="00F965B9">
        <w:rPr>
          <w:b/>
          <w:color w:val="000000" w:themeColor="text1"/>
          <w:szCs w:val="24"/>
        </w:rPr>
        <w:t>1 lentelė.</w:t>
      </w:r>
      <w:r w:rsidRPr="00F965B9">
        <w:rPr>
          <w:color w:val="000000" w:themeColor="text1"/>
          <w:szCs w:val="24"/>
        </w:rPr>
        <w:t xml:space="preserve"> Įrenginyje naudojamos žaliavos, kuras ir papildomos medžiagos.</w:t>
      </w:r>
    </w:p>
    <w:p w14:paraId="4188BEE4" w14:textId="77777777" w:rsidR="00F965B9" w:rsidRPr="00F965B9" w:rsidRDefault="00F965B9" w:rsidP="00F965B9">
      <w:pPr>
        <w:jc w:val="both"/>
        <w:rPr>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2848"/>
        <w:gridCol w:w="2493"/>
        <w:gridCol w:w="3882"/>
      </w:tblGrid>
      <w:tr w:rsidR="00F965B9" w:rsidRPr="00F965B9" w14:paraId="11EC121E" w14:textId="77777777" w:rsidTr="001E6E06">
        <w:tc>
          <w:tcPr>
            <w:tcW w:w="405" w:type="pct"/>
            <w:vAlign w:val="center"/>
          </w:tcPr>
          <w:p w14:paraId="361006C6" w14:textId="77777777" w:rsidR="00F965B9" w:rsidRPr="00F965B9" w:rsidRDefault="00F965B9" w:rsidP="001E6E06">
            <w:pPr>
              <w:jc w:val="center"/>
              <w:rPr>
                <w:color w:val="000000" w:themeColor="text1"/>
                <w:szCs w:val="24"/>
              </w:rPr>
            </w:pPr>
            <w:r w:rsidRPr="00F965B9">
              <w:rPr>
                <w:color w:val="000000" w:themeColor="text1"/>
                <w:szCs w:val="24"/>
              </w:rPr>
              <w:t>Eil. Nr.</w:t>
            </w:r>
          </w:p>
        </w:tc>
        <w:tc>
          <w:tcPr>
            <w:tcW w:w="1419" w:type="pct"/>
            <w:vAlign w:val="center"/>
          </w:tcPr>
          <w:p w14:paraId="1FE09A85" w14:textId="77777777" w:rsidR="00F965B9" w:rsidRPr="00F965B9" w:rsidRDefault="00F965B9" w:rsidP="001E6E06">
            <w:pPr>
              <w:jc w:val="center"/>
              <w:rPr>
                <w:color w:val="000000" w:themeColor="text1"/>
                <w:szCs w:val="24"/>
              </w:rPr>
            </w:pPr>
            <w:r w:rsidRPr="00F965B9">
              <w:rPr>
                <w:color w:val="000000" w:themeColor="text1"/>
                <w:szCs w:val="24"/>
              </w:rPr>
              <w:t>Žaliavos, kuro rūšies arba medžiagos pavadinimas</w:t>
            </w:r>
          </w:p>
        </w:tc>
        <w:tc>
          <w:tcPr>
            <w:tcW w:w="1242" w:type="pct"/>
            <w:vAlign w:val="center"/>
          </w:tcPr>
          <w:p w14:paraId="0694A9D3" w14:textId="77777777" w:rsidR="00F965B9" w:rsidRPr="00F965B9" w:rsidRDefault="00F965B9" w:rsidP="001E6E06">
            <w:pPr>
              <w:jc w:val="center"/>
              <w:rPr>
                <w:color w:val="000000" w:themeColor="text1"/>
                <w:szCs w:val="24"/>
              </w:rPr>
            </w:pPr>
            <w:r w:rsidRPr="00F965B9">
              <w:rPr>
                <w:color w:val="000000" w:themeColor="text1"/>
                <w:szCs w:val="24"/>
              </w:rPr>
              <w:t>Planuojamas naudoti kiekis, matavimo vnt. (t, m</w:t>
            </w:r>
            <w:r w:rsidRPr="00F965B9">
              <w:rPr>
                <w:color w:val="000000" w:themeColor="text1"/>
                <w:szCs w:val="24"/>
                <w:vertAlign w:val="superscript"/>
              </w:rPr>
              <w:t>3</w:t>
            </w:r>
            <w:r w:rsidRPr="00F965B9">
              <w:rPr>
                <w:color w:val="000000" w:themeColor="text1"/>
                <w:szCs w:val="24"/>
              </w:rPr>
              <w:t xml:space="preserve"> ar kt. per metus)</w:t>
            </w:r>
          </w:p>
        </w:tc>
        <w:tc>
          <w:tcPr>
            <w:tcW w:w="1934" w:type="pct"/>
            <w:vAlign w:val="center"/>
          </w:tcPr>
          <w:p w14:paraId="1043BE66" w14:textId="77777777" w:rsidR="00F965B9" w:rsidRPr="00F965B9" w:rsidRDefault="00F965B9" w:rsidP="001E6E06">
            <w:pPr>
              <w:jc w:val="center"/>
              <w:rPr>
                <w:color w:val="000000" w:themeColor="text1"/>
                <w:szCs w:val="24"/>
              </w:rPr>
            </w:pPr>
            <w:r w:rsidRPr="00F965B9">
              <w:rPr>
                <w:color w:val="000000" w:themeColor="text1"/>
                <w:szCs w:val="24"/>
              </w:rPr>
              <w:t>Kiekis, vienu metu saugomas vietoje (t, m</w:t>
            </w:r>
            <w:r w:rsidRPr="00F965B9">
              <w:rPr>
                <w:color w:val="000000" w:themeColor="text1"/>
                <w:szCs w:val="24"/>
                <w:vertAlign w:val="superscript"/>
              </w:rPr>
              <w:t>3</w:t>
            </w:r>
            <w:r w:rsidRPr="00F965B9">
              <w:rPr>
                <w:color w:val="000000" w:themeColor="text1"/>
                <w:szCs w:val="24"/>
              </w:rPr>
              <w:t xml:space="preserve"> ar kt. per metus), saugojimo būdas (atvira aikštelė ar talpyklos, uždarytos talpyklos ar uždengta aikštelė ir pan.)</w:t>
            </w:r>
          </w:p>
        </w:tc>
      </w:tr>
      <w:tr w:rsidR="00F965B9" w:rsidRPr="00F965B9" w14:paraId="5A3C8973" w14:textId="77777777" w:rsidTr="001E6E06">
        <w:tc>
          <w:tcPr>
            <w:tcW w:w="405" w:type="pct"/>
          </w:tcPr>
          <w:p w14:paraId="287FD22E" w14:textId="77777777" w:rsidR="00F965B9" w:rsidRPr="00F965B9" w:rsidRDefault="00F965B9" w:rsidP="001E6E06">
            <w:pPr>
              <w:jc w:val="center"/>
              <w:rPr>
                <w:color w:val="000000" w:themeColor="text1"/>
                <w:szCs w:val="24"/>
              </w:rPr>
            </w:pPr>
            <w:r w:rsidRPr="00F965B9">
              <w:rPr>
                <w:color w:val="000000" w:themeColor="text1"/>
                <w:szCs w:val="24"/>
              </w:rPr>
              <w:t>1</w:t>
            </w:r>
          </w:p>
        </w:tc>
        <w:tc>
          <w:tcPr>
            <w:tcW w:w="1419" w:type="pct"/>
          </w:tcPr>
          <w:p w14:paraId="4AAEFAEA" w14:textId="77777777" w:rsidR="00F965B9" w:rsidRPr="00F965B9" w:rsidRDefault="00F965B9" w:rsidP="001E6E06">
            <w:pPr>
              <w:jc w:val="center"/>
              <w:rPr>
                <w:color w:val="000000" w:themeColor="text1"/>
                <w:szCs w:val="24"/>
              </w:rPr>
            </w:pPr>
            <w:r w:rsidRPr="00F965B9">
              <w:rPr>
                <w:color w:val="000000" w:themeColor="text1"/>
                <w:szCs w:val="24"/>
              </w:rPr>
              <w:t>2</w:t>
            </w:r>
          </w:p>
        </w:tc>
        <w:tc>
          <w:tcPr>
            <w:tcW w:w="1242" w:type="pct"/>
          </w:tcPr>
          <w:p w14:paraId="35DCB26F" w14:textId="77777777" w:rsidR="00F965B9" w:rsidRPr="00F965B9" w:rsidRDefault="00F965B9" w:rsidP="001E6E06">
            <w:pPr>
              <w:jc w:val="center"/>
              <w:rPr>
                <w:color w:val="000000" w:themeColor="text1"/>
                <w:szCs w:val="24"/>
              </w:rPr>
            </w:pPr>
            <w:r w:rsidRPr="00F965B9">
              <w:rPr>
                <w:color w:val="000000" w:themeColor="text1"/>
                <w:szCs w:val="24"/>
              </w:rPr>
              <w:t>3</w:t>
            </w:r>
          </w:p>
        </w:tc>
        <w:tc>
          <w:tcPr>
            <w:tcW w:w="1934" w:type="pct"/>
          </w:tcPr>
          <w:p w14:paraId="6EB6147A" w14:textId="77777777" w:rsidR="00F965B9" w:rsidRPr="00F965B9" w:rsidRDefault="00F965B9" w:rsidP="001E6E06">
            <w:pPr>
              <w:jc w:val="center"/>
              <w:rPr>
                <w:color w:val="000000" w:themeColor="text1"/>
                <w:szCs w:val="24"/>
              </w:rPr>
            </w:pPr>
            <w:r w:rsidRPr="00F965B9">
              <w:rPr>
                <w:color w:val="000000" w:themeColor="text1"/>
                <w:szCs w:val="24"/>
              </w:rPr>
              <w:t>4</w:t>
            </w:r>
          </w:p>
        </w:tc>
      </w:tr>
      <w:tr w:rsidR="00F965B9" w:rsidRPr="00F965B9" w14:paraId="5C916CA2" w14:textId="77777777" w:rsidTr="001E6E06">
        <w:tc>
          <w:tcPr>
            <w:tcW w:w="405" w:type="pct"/>
            <w:vAlign w:val="center"/>
          </w:tcPr>
          <w:p w14:paraId="5F71E7CD" w14:textId="77777777" w:rsidR="00F965B9" w:rsidRPr="00F965B9" w:rsidRDefault="00F965B9" w:rsidP="001E6E06">
            <w:pPr>
              <w:jc w:val="center"/>
              <w:rPr>
                <w:color w:val="000000" w:themeColor="text1"/>
                <w:szCs w:val="24"/>
              </w:rPr>
            </w:pPr>
            <w:r w:rsidRPr="00F965B9">
              <w:rPr>
                <w:color w:val="000000" w:themeColor="text1"/>
                <w:szCs w:val="24"/>
              </w:rPr>
              <w:t>1.</w:t>
            </w:r>
          </w:p>
        </w:tc>
        <w:tc>
          <w:tcPr>
            <w:tcW w:w="1419" w:type="pct"/>
            <w:vAlign w:val="center"/>
          </w:tcPr>
          <w:p w14:paraId="2FD69A4F" w14:textId="77777777" w:rsidR="00F965B9" w:rsidRPr="00F965B9" w:rsidRDefault="00F965B9" w:rsidP="001E6E06">
            <w:pPr>
              <w:jc w:val="center"/>
              <w:rPr>
                <w:color w:val="000000" w:themeColor="text1"/>
                <w:szCs w:val="24"/>
              </w:rPr>
            </w:pPr>
            <w:r w:rsidRPr="00F965B9">
              <w:rPr>
                <w:color w:val="000000" w:themeColor="text1"/>
                <w:szCs w:val="24"/>
              </w:rPr>
              <w:t>Absorbentai, pašluostės</w:t>
            </w:r>
          </w:p>
        </w:tc>
        <w:tc>
          <w:tcPr>
            <w:tcW w:w="1242" w:type="pct"/>
            <w:vAlign w:val="center"/>
          </w:tcPr>
          <w:p w14:paraId="56EAA5AF" w14:textId="77777777" w:rsidR="00F965B9" w:rsidRPr="00F965B9" w:rsidRDefault="00F965B9" w:rsidP="001E6E06">
            <w:pPr>
              <w:jc w:val="center"/>
              <w:rPr>
                <w:color w:val="000000" w:themeColor="text1"/>
                <w:szCs w:val="24"/>
              </w:rPr>
            </w:pPr>
            <w:r w:rsidRPr="00F965B9">
              <w:rPr>
                <w:color w:val="000000" w:themeColor="text1"/>
                <w:szCs w:val="24"/>
              </w:rPr>
              <w:t>0,05 t</w:t>
            </w:r>
          </w:p>
        </w:tc>
        <w:tc>
          <w:tcPr>
            <w:tcW w:w="1934" w:type="pct"/>
            <w:vAlign w:val="center"/>
          </w:tcPr>
          <w:p w14:paraId="02E31461" w14:textId="77777777" w:rsidR="00F965B9" w:rsidRPr="00F965B9" w:rsidRDefault="00F965B9" w:rsidP="001E6E06">
            <w:pPr>
              <w:jc w:val="center"/>
              <w:rPr>
                <w:color w:val="000000" w:themeColor="text1"/>
                <w:szCs w:val="24"/>
              </w:rPr>
            </w:pPr>
            <w:r w:rsidRPr="00F965B9">
              <w:rPr>
                <w:color w:val="000000" w:themeColor="text1"/>
                <w:szCs w:val="24"/>
              </w:rPr>
              <w:t>0,05 t (talpos pastato uždarose patalpose)</w:t>
            </w:r>
          </w:p>
        </w:tc>
      </w:tr>
    </w:tbl>
    <w:p w14:paraId="520160D0" w14:textId="77777777" w:rsidR="00F965B9" w:rsidRPr="00F965B9" w:rsidRDefault="00F965B9" w:rsidP="00F965B9">
      <w:pPr>
        <w:jc w:val="both"/>
        <w:rPr>
          <w:color w:val="000000" w:themeColor="text1"/>
          <w:szCs w:val="24"/>
        </w:rPr>
      </w:pPr>
    </w:p>
    <w:p w14:paraId="19EBF3DE" w14:textId="77777777" w:rsidR="00F965B9" w:rsidRPr="00F965B9" w:rsidRDefault="00F965B9" w:rsidP="00F965B9">
      <w:pPr>
        <w:jc w:val="both"/>
        <w:rPr>
          <w:color w:val="000000" w:themeColor="text1"/>
          <w:szCs w:val="24"/>
        </w:rPr>
      </w:pPr>
    </w:p>
    <w:p w14:paraId="0BF73922" w14:textId="77777777" w:rsidR="00F965B9" w:rsidRPr="00F965B9" w:rsidRDefault="00F965B9" w:rsidP="00F965B9">
      <w:pPr>
        <w:jc w:val="both"/>
        <w:rPr>
          <w:color w:val="000000" w:themeColor="text1"/>
          <w:szCs w:val="24"/>
        </w:rPr>
      </w:pPr>
      <w:r w:rsidRPr="00F965B9">
        <w:rPr>
          <w:b/>
          <w:color w:val="000000" w:themeColor="text1"/>
          <w:szCs w:val="24"/>
        </w:rPr>
        <w:t xml:space="preserve">2 lentelė. </w:t>
      </w:r>
      <w:r w:rsidRPr="00F965B9">
        <w:rPr>
          <w:rFonts w:eastAsia="Calibri"/>
          <w:color w:val="000000" w:themeColor="text1"/>
          <w:szCs w:val="24"/>
          <w:lang w:eastAsia="lt-LT"/>
        </w:rPr>
        <w:t>Įrenginyje naudojamos pavojingos cheminės medžiagos ir cheminiai mišiniai</w:t>
      </w:r>
      <w:r w:rsidRPr="00F965B9">
        <w:rPr>
          <w:color w:val="000000" w:themeColor="text1"/>
          <w:szCs w:val="24"/>
        </w:rPr>
        <w:t>.</w:t>
      </w:r>
    </w:p>
    <w:p w14:paraId="26578AA5" w14:textId="77777777" w:rsidR="00F965B9" w:rsidRPr="0030659C" w:rsidRDefault="00F965B9" w:rsidP="00F965B9">
      <w:pPr>
        <w:jc w:val="both"/>
        <w:rPr>
          <w:i/>
          <w:iCs/>
          <w:color w:val="000000" w:themeColor="text1"/>
          <w:szCs w:val="24"/>
        </w:rPr>
      </w:pPr>
      <w:r w:rsidRPr="0030659C">
        <w:rPr>
          <w:rFonts w:eastAsia="Calibri"/>
          <w:i/>
          <w:iCs/>
          <w:color w:val="000000" w:themeColor="text1"/>
          <w:szCs w:val="24"/>
          <w:lang w:eastAsia="lt-LT"/>
        </w:rPr>
        <w:t>Įrenginyje nebus naudojamos pavojingos cheminės medžiagos ir cheminiai mišiniai, todėl lentelė nepildoma</w:t>
      </w:r>
      <w:r w:rsidRPr="0030659C">
        <w:rPr>
          <w:i/>
          <w:iCs/>
          <w:color w:val="000000" w:themeColor="text1"/>
          <w:szCs w:val="24"/>
        </w:rPr>
        <w:t>.</w:t>
      </w:r>
    </w:p>
    <w:p w14:paraId="11A10606" w14:textId="77777777" w:rsidR="0068074B" w:rsidRPr="00F965B9" w:rsidRDefault="0068074B" w:rsidP="0068074B">
      <w:pPr>
        <w:rPr>
          <w:b/>
          <w:bCs/>
          <w:lang w:eastAsia="lt-LT"/>
        </w:rPr>
      </w:pPr>
    </w:p>
    <w:p w14:paraId="66EDCB2A" w14:textId="77777777" w:rsidR="001E64D0" w:rsidRPr="00F965B9" w:rsidRDefault="001E64D0" w:rsidP="001E64D0">
      <w:pPr>
        <w:tabs>
          <w:tab w:val="center" w:pos="4819"/>
          <w:tab w:val="right" w:pos="9638"/>
        </w:tabs>
        <w:suppressAutoHyphens/>
        <w:rPr>
          <w:rFonts w:eastAsia="Calibri"/>
          <w:sz w:val="22"/>
          <w:szCs w:val="22"/>
          <w:lang w:eastAsia="lt-LT"/>
        </w:rPr>
      </w:pPr>
    </w:p>
    <w:p w14:paraId="4A433DF0" w14:textId="77777777" w:rsidR="001C3B0E" w:rsidRPr="00F965B9" w:rsidRDefault="001C3B0E" w:rsidP="001E64D0">
      <w:pPr>
        <w:tabs>
          <w:tab w:val="left" w:pos="9781"/>
        </w:tabs>
        <w:jc w:val="center"/>
        <w:rPr>
          <w:b/>
          <w:szCs w:val="24"/>
          <w:lang w:eastAsia="lt-LT"/>
        </w:rPr>
        <w:sectPr w:rsidR="001C3B0E" w:rsidRPr="00F965B9" w:rsidSect="001C3B0E">
          <w:headerReference w:type="even" r:id="rId22"/>
          <w:headerReference w:type="default" r:id="rId23"/>
          <w:footerReference w:type="even" r:id="rId24"/>
          <w:footerReference w:type="default" r:id="rId25"/>
          <w:headerReference w:type="first" r:id="rId26"/>
          <w:footerReference w:type="first" r:id="rId27"/>
          <w:pgSz w:w="11905" w:h="16837"/>
          <w:pgMar w:top="1134" w:right="726" w:bottom="1032" w:left="1134" w:header="567" w:footer="567" w:gutter="0"/>
          <w:pgNumType w:start="1"/>
          <w:cols w:space="1296"/>
          <w:titlePg/>
          <w:docGrid w:linePitch="326"/>
        </w:sectPr>
      </w:pPr>
    </w:p>
    <w:p w14:paraId="6424CD1C" w14:textId="77777777" w:rsidR="001E64D0" w:rsidRPr="00F965B9" w:rsidRDefault="001E64D0" w:rsidP="001E64D0">
      <w:pPr>
        <w:tabs>
          <w:tab w:val="left" w:pos="9781"/>
        </w:tabs>
        <w:jc w:val="center"/>
        <w:rPr>
          <w:b/>
          <w:szCs w:val="24"/>
          <w:lang w:eastAsia="lt-LT"/>
        </w:rPr>
      </w:pPr>
      <w:r w:rsidRPr="00F965B9">
        <w:rPr>
          <w:b/>
          <w:szCs w:val="24"/>
          <w:lang w:eastAsia="lt-LT"/>
        </w:rPr>
        <w:lastRenderedPageBreak/>
        <w:t>II. SPECIALIOSIOS DALYS</w:t>
      </w:r>
    </w:p>
    <w:p w14:paraId="72DDA215" w14:textId="18F414F8" w:rsidR="001E64D0" w:rsidRPr="00F965B9" w:rsidRDefault="001E64D0" w:rsidP="001E64D0">
      <w:pPr>
        <w:tabs>
          <w:tab w:val="left" w:pos="9781"/>
        </w:tabs>
        <w:jc w:val="center"/>
        <w:rPr>
          <w:b/>
          <w:szCs w:val="24"/>
          <w:lang w:eastAsia="lt-LT"/>
        </w:rPr>
      </w:pPr>
    </w:p>
    <w:p w14:paraId="18B51861" w14:textId="77777777" w:rsidR="001E64D0" w:rsidRPr="00F965B9" w:rsidRDefault="001E64D0" w:rsidP="001E64D0">
      <w:pPr>
        <w:suppressAutoHyphens/>
        <w:ind w:left="10994" w:right="-739"/>
        <w:textAlignment w:val="baseline"/>
        <w:rPr>
          <w:rFonts w:eastAsia="Andale Sans UI"/>
          <w:szCs w:val="24"/>
          <w:lang w:bidi="en-US"/>
        </w:rPr>
      </w:pPr>
      <w:r w:rsidRPr="00F965B9">
        <w:rPr>
          <w:rFonts w:eastAsia="Andale Sans UI"/>
          <w:szCs w:val="24"/>
          <w:lang w:bidi="en-US"/>
        </w:rPr>
        <w:t>Taršos leidimų išdavimo, pakeitimo ir galiojimo panaikinimo taisyklių</w:t>
      </w:r>
    </w:p>
    <w:p w14:paraId="7674FBD4" w14:textId="77777777" w:rsidR="001E64D0" w:rsidRPr="00F965B9" w:rsidRDefault="001E64D0" w:rsidP="001E64D0">
      <w:pPr>
        <w:suppressAutoHyphens/>
        <w:ind w:left="10468" w:firstLine="526"/>
        <w:textAlignment w:val="baseline"/>
        <w:rPr>
          <w:rFonts w:eastAsia="Calibri"/>
          <w:szCs w:val="24"/>
        </w:rPr>
      </w:pPr>
      <w:r w:rsidRPr="00F965B9">
        <w:rPr>
          <w:rFonts w:eastAsia="Calibri"/>
          <w:szCs w:val="24"/>
        </w:rPr>
        <w:t>2 priedo</w:t>
      </w:r>
    </w:p>
    <w:p w14:paraId="00EDF5DF" w14:textId="77777777" w:rsidR="001E64D0" w:rsidRPr="00F965B9" w:rsidRDefault="001E64D0" w:rsidP="001E64D0">
      <w:pPr>
        <w:suppressAutoHyphens/>
        <w:ind w:left="10468" w:firstLine="526"/>
        <w:textAlignment w:val="baseline"/>
        <w:rPr>
          <w:rFonts w:eastAsia="Calibri"/>
          <w:szCs w:val="24"/>
        </w:rPr>
      </w:pPr>
      <w:r w:rsidRPr="00F965B9">
        <w:rPr>
          <w:rFonts w:eastAsia="Calibri"/>
          <w:szCs w:val="24"/>
        </w:rPr>
        <w:t>4 priedėlio A dalis</w:t>
      </w:r>
    </w:p>
    <w:p w14:paraId="43FE173F" w14:textId="77777777" w:rsidR="001E64D0" w:rsidRPr="00F965B9" w:rsidRDefault="001E64D0" w:rsidP="001E64D0">
      <w:pPr>
        <w:suppressAutoHyphens/>
        <w:jc w:val="center"/>
        <w:textAlignment w:val="baseline"/>
        <w:rPr>
          <w:rFonts w:eastAsia="Calibri"/>
          <w:szCs w:val="24"/>
        </w:rPr>
      </w:pPr>
    </w:p>
    <w:p w14:paraId="05CE9E50" w14:textId="77777777" w:rsidR="001E64D0" w:rsidRPr="00F965B9" w:rsidRDefault="001E64D0" w:rsidP="001E64D0">
      <w:pPr>
        <w:suppressAutoHyphens/>
        <w:jc w:val="center"/>
        <w:textAlignment w:val="baseline"/>
        <w:rPr>
          <w:rFonts w:eastAsia="Calibri"/>
          <w:szCs w:val="24"/>
        </w:rPr>
      </w:pPr>
      <w:r w:rsidRPr="00F965B9">
        <w:rPr>
          <w:rFonts w:eastAsia="Calibri"/>
          <w:szCs w:val="24"/>
        </w:rPr>
        <w:t>SPECIALIOJI PARAIŠKOS DALIS</w:t>
      </w:r>
    </w:p>
    <w:p w14:paraId="629C1A82" w14:textId="77777777" w:rsidR="001E64D0" w:rsidRPr="00F965B9" w:rsidRDefault="001E64D0" w:rsidP="001E64D0">
      <w:pPr>
        <w:suppressAutoHyphens/>
        <w:jc w:val="center"/>
        <w:textAlignment w:val="baseline"/>
        <w:rPr>
          <w:rFonts w:eastAsia="Calibri"/>
          <w:szCs w:val="24"/>
        </w:rPr>
      </w:pPr>
    </w:p>
    <w:p w14:paraId="19B1D6F4" w14:textId="77777777" w:rsidR="001E64D0" w:rsidRPr="00F965B9" w:rsidRDefault="001E64D0" w:rsidP="001E64D0">
      <w:pPr>
        <w:suppressAutoHyphens/>
        <w:jc w:val="center"/>
        <w:textAlignment w:val="baseline"/>
        <w:rPr>
          <w:rFonts w:eastAsia="Calibri"/>
          <w:b/>
          <w:bCs/>
        </w:rPr>
      </w:pPr>
      <w:r w:rsidRPr="00F965B9">
        <w:rPr>
          <w:rFonts w:eastAsia="Calibri"/>
          <w:b/>
          <w:bCs/>
        </w:rPr>
        <w:t xml:space="preserve">ATLIEKŲ APDOROJIMAS (NAUDOJIMAS AR ŠALINIMAS, ĮSKAITANT LAIKYMĄ IR PARUOŠIMĄ NAUDOTI AR ŠALINTI) </w:t>
      </w:r>
    </w:p>
    <w:p w14:paraId="56900D6E" w14:textId="77777777" w:rsidR="001E64D0" w:rsidRPr="00F965B9" w:rsidRDefault="001E64D0" w:rsidP="001E64D0">
      <w:pPr>
        <w:suppressAutoHyphens/>
        <w:jc w:val="center"/>
        <w:textAlignment w:val="baseline"/>
        <w:rPr>
          <w:rFonts w:eastAsia="Calibri"/>
          <w:b/>
          <w:szCs w:val="24"/>
        </w:rPr>
      </w:pPr>
    </w:p>
    <w:p w14:paraId="6F60170A" w14:textId="77777777" w:rsidR="001E64D0" w:rsidRPr="00F965B9" w:rsidRDefault="001E64D0" w:rsidP="001E64D0">
      <w:pPr>
        <w:suppressAutoHyphens/>
        <w:jc w:val="center"/>
        <w:textAlignment w:val="baseline"/>
        <w:rPr>
          <w:rFonts w:eastAsia="Calibri"/>
          <w:szCs w:val="24"/>
        </w:rPr>
      </w:pPr>
      <w:r w:rsidRPr="00F965B9">
        <w:rPr>
          <w:rFonts w:eastAsia="Calibri"/>
          <w:szCs w:val="24"/>
        </w:rPr>
        <w:t>NEPAVOJINGOSIOS ATLIEKOS</w:t>
      </w:r>
    </w:p>
    <w:p w14:paraId="5460D1EB" w14:textId="77777777" w:rsidR="001E64D0" w:rsidRPr="00F965B9" w:rsidRDefault="001E64D0" w:rsidP="001E64D0">
      <w:pPr>
        <w:suppressAutoHyphens/>
        <w:jc w:val="center"/>
        <w:textAlignment w:val="baseline"/>
        <w:rPr>
          <w:rFonts w:eastAsia="Calibri"/>
          <w:szCs w:val="24"/>
        </w:rPr>
      </w:pPr>
    </w:p>
    <w:p w14:paraId="216204CE" w14:textId="77777777" w:rsidR="001E64D0" w:rsidRPr="00F965B9" w:rsidRDefault="001E64D0" w:rsidP="001E64D0">
      <w:pPr>
        <w:tabs>
          <w:tab w:val="left" w:pos="0"/>
          <w:tab w:val="left" w:pos="426"/>
          <w:tab w:val="left" w:pos="1985"/>
          <w:tab w:val="left" w:pos="2835"/>
          <w:tab w:val="left" w:pos="3828"/>
          <w:tab w:val="left" w:pos="5245"/>
          <w:tab w:val="left" w:pos="6946"/>
        </w:tabs>
        <w:suppressAutoHyphens/>
        <w:textAlignment w:val="baseline"/>
        <w:rPr>
          <w:rFonts w:eastAsia="Calibri"/>
          <w:szCs w:val="24"/>
        </w:rPr>
      </w:pPr>
      <w:r w:rsidRPr="00F965B9">
        <w:rPr>
          <w:rFonts w:eastAsia="Calibri"/>
          <w:b/>
          <w:szCs w:val="24"/>
        </w:rPr>
        <w:t>1 lentelė</w:t>
      </w:r>
      <w:r w:rsidRPr="00F965B9">
        <w:rPr>
          <w:rFonts w:eastAsia="Calibri"/>
          <w:color w:val="000000"/>
          <w:szCs w:val="24"/>
        </w:rPr>
        <w:t xml:space="preserve">. </w:t>
      </w:r>
      <w:r w:rsidRPr="00F965B9">
        <w:rPr>
          <w:rFonts w:eastAsia="Calibri"/>
          <w:bCs/>
          <w:color w:val="000000"/>
          <w:szCs w:val="24"/>
        </w:rPr>
        <w:t>Di</w:t>
      </w:r>
      <w:r w:rsidRPr="00F965B9">
        <w:rPr>
          <w:rFonts w:eastAsia="Calibri"/>
          <w:bCs/>
          <w:szCs w:val="24"/>
        </w:rPr>
        <w:t>džiausias numatomas laikyti nepavojingųjų atliekų kiekis</w:t>
      </w:r>
    </w:p>
    <w:p w14:paraId="04F169A8" w14:textId="01ADE6C6" w:rsidR="001E64D0" w:rsidRPr="00F965B9" w:rsidRDefault="001E64D0" w:rsidP="001C3B0E">
      <w:pPr>
        <w:suppressAutoHyphens/>
        <w:spacing w:before="120" w:after="120"/>
        <w:textAlignment w:val="baseline"/>
        <w:rPr>
          <w:szCs w:val="24"/>
          <w:shd w:val="clear" w:color="auto" w:fill="FFFFFF"/>
        </w:rPr>
      </w:pPr>
      <w:r w:rsidRPr="00F965B9">
        <w:rPr>
          <w:rFonts w:eastAsia="Calibri"/>
          <w:szCs w:val="24"/>
        </w:rPr>
        <w:t xml:space="preserve">Įrenginio pavadinimas </w:t>
      </w:r>
      <w:r w:rsidR="001C3B0E" w:rsidRPr="00335A48">
        <w:rPr>
          <w:szCs w:val="24"/>
          <w:u w:val="single"/>
          <w:shd w:val="clear" w:color="auto" w:fill="FFFFFF"/>
        </w:rPr>
        <w:t>UAB „AVIZAUTO“ eksploatuoti netinkamų transporto priemonių demontavimas</w:t>
      </w:r>
    </w:p>
    <w:tbl>
      <w:tblPr>
        <w:tblW w:w="14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
        <w:gridCol w:w="1134"/>
        <w:gridCol w:w="3227"/>
        <w:gridCol w:w="6378"/>
        <w:gridCol w:w="1276"/>
        <w:gridCol w:w="2018"/>
      </w:tblGrid>
      <w:tr w:rsidR="00C07616" w:rsidRPr="00F965B9" w14:paraId="68E3CCBC" w14:textId="77777777" w:rsidTr="008D3D64">
        <w:trPr>
          <w:cantSplit/>
          <w:jc w:val="center"/>
        </w:trPr>
        <w:tc>
          <w:tcPr>
            <w:tcW w:w="596" w:type="dxa"/>
            <w:vMerge w:val="restart"/>
            <w:vAlign w:val="center"/>
          </w:tcPr>
          <w:p w14:paraId="1535ECEB"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Eil. Nr.</w:t>
            </w:r>
          </w:p>
        </w:tc>
        <w:tc>
          <w:tcPr>
            <w:tcW w:w="10739" w:type="dxa"/>
            <w:gridSpan w:val="3"/>
            <w:tcMar>
              <w:left w:w="57" w:type="dxa"/>
              <w:right w:w="57" w:type="dxa"/>
            </w:tcMar>
          </w:tcPr>
          <w:p w14:paraId="50CEA3C6"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Atliekos</w:t>
            </w:r>
          </w:p>
        </w:tc>
        <w:tc>
          <w:tcPr>
            <w:tcW w:w="3294" w:type="dxa"/>
            <w:gridSpan w:val="2"/>
          </w:tcPr>
          <w:p w14:paraId="226DC9CF"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Atliekų laikymas</w:t>
            </w:r>
          </w:p>
        </w:tc>
      </w:tr>
      <w:tr w:rsidR="00C07616" w:rsidRPr="00F965B9" w14:paraId="36F5E524" w14:textId="77777777" w:rsidTr="008D3D64">
        <w:trPr>
          <w:cantSplit/>
          <w:trHeight w:val="724"/>
          <w:jc w:val="center"/>
        </w:trPr>
        <w:tc>
          <w:tcPr>
            <w:tcW w:w="596" w:type="dxa"/>
            <w:vMerge/>
          </w:tcPr>
          <w:p w14:paraId="06322D87" w14:textId="77777777" w:rsidR="00C07616" w:rsidRPr="00F965B9" w:rsidRDefault="00C07616" w:rsidP="00F14687">
            <w:pPr>
              <w:suppressAutoHyphens/>
              <w:jc w:val="center"/>
              <w:textAlignment w:val="baseline"/>
              <w:rPr>
                <w:rFonts w:eastAsia="Calibri"/>
                <w:sz w:val="22"/>
                <w:szCs w:val="22"/>
              </w:rPr>
            </w:pPr>
          </w:p>
        </w:tc>
        <w:tc>
          <w:tcPr>
            <w:tcW w:w="1134" w:type="dxa"/>
            <w:tcMar>
              <w:left w:w="57" w:type="dxa"/>
              <w:right w:w="57" w:type="dxa"/>
            </w:tcMar>
            <w:vAlign w:val="center"/>
          </w:tcPr>
          <w:p w14:paraId="4E0956BB"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Kodas</w:t>
            </w:r>
          </w:p>
        </w:tc>
        <w:tc>
          <w:tcPr>
            <w:tcW w:w="3227" w:type="dxa"/>
            <w:tcMar>
              <w:left w:w="57" w:type="dxa"/>
              <w:right w:w="57" w:type="dxa"/>
            </w:tcMar>
            <w:vAlign w:val="center"/>
          </w:tcPr>
          <w:p w14:paraId="575110BC"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Pavadinimas</w:t>
            </w:r>
          </w:p>
        </w:tc>
        <w:tc>
          <w:tcPr>
            <w:tcW w:w="6378" w:type="dxa"/>
            <w:tcMar>
              <w:left w:w="57" w:type="dxa"/>
              <w:right w:w="57" w:type="dxa"/>
            </w:tcMar>
            <w:vAlign w:val="center"/>
          </w:tcPr>
          <w:p w14:paraId="5BFBDD1A"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Patikslintas pavadinimas</w:t>
            </w:r>
          </w:p>
        </w:tc>
        <w:tc>
          <w:tcPr>
            <w:tcW w:w="1276" w:type="dxa"/>
            <w:vAlign w:val="center"/>
          </w:tcPr>
          <w:p w14:paraId="685E225B"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Atliekų tvarkymo veiklos kodas (R13 ir (arba) D15)</w:t>
            </w:r>
          </w:p>
        </w:tc>
        <w:tc>
          <w:tcPr>
            <w:tcW w:w="2018" w:type="dxa"/>
            <w:vAlign w:val="center"/>
          </w:tcPr>
          <w:p w14:paraId="7E58FD2F"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Didžiausias vienu metu leidžiamas laikyti bendras atliekų, įskaitant apdorojimo metu susidarančias atliekas, kiekis, t</w:t>
            </w:r>
          </w:p>
        </w:tc>
      </w:tr>
      <w:tr w:rsidR="00C07616" w:rsidRPr="00F965B9" w14:paraId="05B56DEC" w14:textId="77777777" w:rsidTr="008D3D64">
        <w:trPr>
          <w:cantSplit/>
          <w:trHeight w:val="193"/>
          <w:jc w:val="center"/>
        </w:trPr>
        <w:tc>
          <w:tcPr>
            <w:tcW w:w="596" w:type="dxa"/>
            <w:vAlign w:val="center"/>
          </w:tcPr>
          <w:p w14:paraId="126473AB"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1</w:t>
            </w:r>
          </w:p>
        </w:tc>
        <w:tc>
          <w:tcPr>
            <w:tcW w:w="1134" w:type="dxa"/>
            <w:tcMar>
              <w:left w:w="57" w:type="dxa"/>
              <w:right w:w="57" w:type="dxa"/>
            </w:tcMar>
            <w:vAlign w:val="center"/>
          </w:tcPr>
          <w:p w14:paraId="32B61594"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2</w:t>
            </w:r>
          </w:p>
        </w:tc>
        <w:tc>
          <w:tcPr>
            <w:tcW w:w="3227" w:type="dxa"/>
            <w:tcMar>
              <w:left w:w="57" w:type="dxa"/>
              <w:right w:w="57" w:type="dxa"/>
            </w:tcMar>
            <w:vAlign w:val="center"/>
          </w:tcPr>
          <w:p w14:paraId="0E6699EC"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3</w:t>
            </w:r>
          </w:p>
        </w:tc>
        <w:tc>
          <w:tcPr>
            <w:tcW w:w="6378" w:type="dxa"/>
            <w:tcMar>
              <w:left w:w="57" w:type="dxa"/>
              <w:right w:w="57" w:type="dxa"/>
            </w:tcMar>
            <w:vAlign w:val="center"/>
          </w:tcPr>
          <w:p w14:paraId="112BAD55"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4</w:t>
            </w:r>
          </w:p>
        </w:tc>
        <w:tc>
          <w:tcPr>
            <w:tcW w:w="1276" w:type="dxa"/>
            <w:vAlign w:val="center"/>
          </w:tcPr>
          <w:p w14:paraId="53A54B01"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5</w:t>
            </w:r>
          </w:p>
        </w:tc>
        <w:tc>
          <w:tcPr>
            <w:tcW w:w="2018" w:type="dxa"/>
            <w:vAlign w:val="center"/>
          </w:tcPr>
          <w:p w14:paraId="073B36E4"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6</w:t>
            </w:r>
          </w:p>
        </w:tc>
      </w:tr>
      <w:tr w:rsidR="00C07616" w:rsidRPr="00F965B9" w14:paraId="2C6DC0A5" w14:textId="77777777" w:rsidTr="008D3D64">
        <w:trPr>
          <w:cantSplit/>
          <w:trHeight w:val="243"/>
          <w:jc w:val="center"/>
        </w:trPr>
        <w:tc>
          <w:tcPr>
            <w:tcW w:w="596" w:type="dxa"/>
          </w:tcPr>
          <w:p w14:paraId="1C46A6D7"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1</w:t>
            </w:r>
          </w:p>
        </w:tc>
        <w:tc>
          <w:tcPr>
            <w:tcW w:w="1134" w:type="dxa"/>
            <w:tcMar>
              <w:left w:w="57" w:type="dxa"/>
              <w:right w:w="57" w:type="dxa"/>
            </w:tcMar>
            <w:vAlign w:val="center"/>
          </w:tcPr>
          <w:p w14:paraId="5D7B511B" w14:textId="77777777" w:rsidR="00C07616" w:rsidRPr="00F965B9" w:rsidRDefault="00C07616" w:rsidP="00F14687">
            <w:pPr>
              <w:suppressAutoHyphens/>
              <w:textAlignment w:val="baseline"/>
              <w:rPr>
                <w:rFonts w:eastAsia="Calibri"/>
                <w:sz w:val="22"/>
                <w:szCs w:val="22"/>
              </w:rPr>
            </w:pPr>
            <w:r w:rsidRPr="00F965B9">
              <w:rPr>
                <w:rFonts w:eastAsia="Calibri"/>
                <w:sz w:val="22"/>
                <w:szCs w:val="22"/>
              </w:rPr>
              <w:t>16 01 03</w:t>
            </w:r>
          </w:p>
        </w:tc>
        <w:tc>
          <w:tcPr>
            <w:tcW w:w="3227" w:type="dxa"/>
            <w:tcMar>
              <w:left w:w="57" w:type="dxa"/>
              <w:right w:w="57" w:type="dxa"/>
            </w:tcMar>
            <w:vAlign w:val="center"/>
          </w:tcPr>
          <w:p w14:paraId="5EE37231" w14:textId="77777777" w:rsidR="00C07616" w:rsidRPr="00F965B9" w:rsidRDefault="00C07616" w:rsidP="00C979EB">
            <w:pPr>
              <w:suppressAutoHyphens/>
              <w:jc w:val="center"/>
              <w:textAlignment w:val="baseline"/>
              <w:rPr>
                <w:rFonts w:eastAsia="Calibri"/>
                <w:sz w:val="22"/>
                <w:szCs w:val="22"/>
              </w:rPr>
            </w:pPr>
            <w:r w:rsidRPr="00F965B9">
              <w:rPr>
                <w:color w:val="000000"/>
                <w:sz w:val="22"/>
                <w:szCs w:val="22"/>
                <w:shd w:val="clear" w:color="auto" w:fill="FFFFFF"/>
              </w:rPr>
              <w:t>naudoti nebetinkamos padangos</w:t>
            </w:r>
          </w:p>
        </w:tc>
        <w:tc>
          <w:tcPr>
            <w:tcW w:w="6378" w:type="dxa"/>
            <w:tcMar>
              <w:left w:w="57" w:type="dxa"/>
              <w:right w:w="57" w:type="dxa"/>
            </w:tcMar>
            <w:vAlign w:val="center"/>
          </w:tcPr>
          <w:p w14:paraId="56A0A587" w14:textId="0922CACC" w:rsidR="00C07616" w:rsidRPr="00F965B9" w:rsidRDefault="00B76E37" w:rsidP="00C979EB">
            <w:pPr>
              <w:suppressAutoHyphens/>
              <w:jc w:val="center"/>
              <w:textAlignment w:val="baseline"/>
              <w:rPr>
                <w:rFonts w:eastAsia="Calibri"/>
                <w:sz w:val="22"/>
                <w:szCs w:val="22"/>
              </w:rPr>
            </w:pPr>
            <w:r w:rsidRPr="001C789B">
              <w:rPr>
                <w:color w:val="000000"/>
                <w:sz w:val="22"/>
                <w:szCs w:val="22"/>
              </w:rPr>
              <w:t>eksploatuoti netinkamų transporto priemonių p</w:t>
            </w:r>
            <w:r w:rsidRPr="001C789B">
              <w:rPr>
                <w:sz w:val="22"/>
                <w:szCs w:val="22"/>
              </w:rPr>
              <w:t>adangos, netinkamos tolimesniam naudojimui</w:t>
            </w:r>
          </w:p>
        </w:tc>
        <w:tc>
          <w:tcPr>
            <w:tcW w:w="1276" w:type="dxa"/>
          </w:tcPr>
          <w:p w14:paraId="6BFB232D" w14:textId="77777777" w:rsidR="00C07616" w:rsidRPr="00F965B9" w:rsidRDefault="00C07616" w:rsidP="00897C64">
            <w:pPr>
              <w:suppressAutoHyphens/>
              <w:jc w:val="center"/>
              <w:textAlignment w:val="baseline"/>
              <w:rPr>
                <w:rFonts w:eastAsia="Calibri"/>
                <w:sz w:val="22"/>
                <w:szCs w:val="22"/>
              </w:rPr>
            </w:pPr>
            <w:r w:rsidRPr="00F965B9">
              <w:rPr>
                <w:rFonts w:eastAsia="Calibri"/>
                <w:sz w:val="22"/>
                <w:szCs w:val="22"/>
              </w:rPr>
              <w:t>R13</w:t>
            </w:r>
          </w:p>
        </w:tc>
        <w:tc>
          <w:tcPr>
            <w:tcW w:w="2018" w:type="dxa"/>
            <w:vMerge w:val="restart"/>
            <w:vAlign w:val="center"/>
          </w:tcPr>
          <w:p w14:paraId="1C816E36" w14:textId="0F82A3BB" w:rsidR="00C07616" w:rsidRPr="0030659C" w:rsidRDefault="00C07616" w:rsidP="00F14687">
            <w:pPr>
              <w:suppressAutoHyphens/>
              <w:jc w:val="center"/>
              <w:textAlignment w:val="baseline"/>
              <w:rPr>
                <w:rFonts w:eastAsia="Calibri"/>
                <w:sz w:val="22"/>
                <w:szCs w:val="22"/>
              </w:rPr>
            </w:pPr>
            <w:r w:rsidRPr="0030659C">
              <w:rPr>
                <w:rFonts w:eastAsia="Calibri"/>
                <w:sz w:val="22"/>
                <w:szCs w:val="22"/>
              </w:rPr>
              <w:t>27,</w:t>
            </w:r>
            <w:r w:rsidR="00763DBB">
              <w:rPr>
                <w:rFonts w:eastAsia="Calibri"/>
                <w:sz w:val="22"/>
                <w:szCs w:val="22"/>
              </w:rPr>
              <w:t>3</w:t>
            </w:r>
            <w:r w:rsidRPr="0030659C">
              <w:rPr>
                <w:rFonts w:eastAsia="Calibri"/>
                <w:sz w:val="22"/>
                <w:szCs w:val="22"/>
              </w:rPr>
              <w:t>5</w:t>
            </w:r>
          </w:p>
        </w:tc>
      </w:tr>
      <w:tr w:rsidR="00C07616" w:rsidRPr="00F965B9" w14:paraId="7F295ED5" w14:textId="77777777" w:rsidTr="008D3D64">
        <w:trPr>
          <w:cantSplit/>
          <w:trHeight w:val="243"/>
          <w:jc w:val="center"/>
        </w:trPr>
        <w:tc>
          <w:tcPr>
            <w:tcW w:w="596" w:type="dxa"/>
          </w:tcPr>
          <w:p w14:paraId="0984482C"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2</w:t>
            </w:r>
          </w:p>
        </w:tc>
        <w:tc>
          <w:tcPr>
            <w:tcW w:w="1134" w:type="dxa"/>
            <w:tcMar>
              <w:left w:w="57" w:type="dxa"/>
              <w:right w:w="57" w:type="dxa"/>
            </w:tcMar>
            <w:vAlign w:val="center"/>
          </w:tcPr>
          <w:p w14:paraId="32D16560" w14:textId="77777777" w:rsidR="00C07616" w:rsidRPr="00F965B9" w:rsidRDefault="00C07616" w:rsidP="00F14687">
            <w:pPr>
              <w:suppressAutoHyphens/>
              <w:textAlignment w:val="baseline"/>
              <w:rPr>
                <w:rFonts w:eastAsia="Calibri"/>
                <w:sz w:val="22"/>
                <w:szCs w:val="22"/>
              </w:rPr>
            </w:pPr>
            <w:r w:rsidRPr="00F965B9">
              <w:rPr>
                <w:rFonts w:eastAsia="Calibri"/>
                <w:sz w:val="22"/>
                <w:szCs w:val="22"/>
              </w:rPr>
              <w:t>16 01 17</w:t>
            </w:r>
          </w:p>
        </w:tc>
        <w:tc>
          <w:tcPr>
            <w:tcW w:w="3227" w:type="dxa"/>
            <w:tcMar>
              <w:left w:w="57" w:type="dxa"/>
              <w:right w:w="57" w:type="dxa"/>
            </w:tcMar>
            <w:vAlign w:val="center"/>
          </w:tcPr>
          <w:p w14:paraId="262ADFDB" w14:textId="77777777" w:rsidR="00C07616" w:rsidRPr="00F965B9" w:rsidRDefault="00C07616" w:rsidP="00C979EB">
            <w:pPr>
              <w:suppressAutoHyphens/>
              <w:jc w:val="center"/>
              <w:textAlignment w:val="baseline"/>
              <w:rPr>
                <w:rFonts w:eastAsia="Calibri"/>
                <w:sz w:val="22"/>
                <w:szCs w:val="22"/>
              </w:rPr>
            </w:pPr>
            <w:r w:rsidRPr="00F965B9">
              <w:rPr>
                <w:color w:val="000000"/>
                <w:sz w:val="22"/>
                <w:szCs w:val="22"/>
                <w:shd w:val="clear" w:color="auto" w:fill="FFFFFF"/>
              </w:rPr>
              <w:t>juodieji metalai</w:t>
            </w:r>
          </w:p>
        </w:tc>
        <w:tc>
          <w:tcPr>
            <w:tcW w:w="6378" w:type="dxa"/>
            <w:tcMar>
              <w:left w:w="57" w:type="dxa"/>
              <w:right w:w="57" w:type="dxa"/>
            </w:tcMar>
            <w:vAlign w:val="center"/>
          </w:tcPr>
          <w:p w14:paraId="55DA8F14" w14:textId="403D3B4A" w:rsidR="00C07616" w:rsidRPr="00F965B9" w:rsidRDefault="00C83C90" w:rsidP="00C979EB">
            <w:pPr>
              <w:suppressAutoHyphens/>
              <w:jc w:val="center"/>
              <w:textAlignment w:val="baseline"/>
              <w:rPr>
                <w:rFonts w:eastAsia="Calibri"/>
                <w:sz w:val="22"/>
                <w:szCs w:val="22"/>
              </w:rPr>
            </w:pPr>
            <w:r w:rsidRPr="001C789B">
              <w:rPr>
                <w:color w:val="000000"/>
                <w:sz w:val="22"/>
                <w:szCs w:val="22"/>
              </w:rPr>
              <w:t>eksploatuoti netinkamų transporto priemonių dalys – kėbulas, durys, antvožas, sparnai ir pan</w:t>
            </w:r>
            <w:r>
              <w:rPr>
                <w:color w:val="000000"/>
                <w:sz w:val="22"/>
                <w:szCs w:val="22"/>
              </w:rPr>
              <w:t>.</w:t>
            </w:r>
          </w:p>
        </w:tc>
        <w:tc>
          <w:tcPr>
            <w:tcW w:w="1276" w:type="dxa"/>
          </w:tcPr>
          <w:p w14:paraId="3CAFC6C9" w14:textId="77777777" w:rsidR="00C07616" w:rsidRPr="00F965B9" w:rsidRDefault="00C07616" w:rsidP="00897C64">
            <w:pPr>
              <w:suppressAutoHyphens/>
              <w:jc w:val="center"/>
              <w:textAlignment w:val="baseline"/>
              <w:rPr>
                <w:rFonts w:eastAsia="Calibri"/>
                <w:sz w:val="22"/>
                <w:szCs w:val="22"/>
              </w:rPr>
            </w:pPr>
            <w:r w:rsidRPr="00F965B9">
              <w:rPr>
                <w:rFonts w:eastAsia="Calibri"/>
                <w:sz w:val="22"/>
                <w:szCs w:val="22"/>
              </w:rPr>
              <w:t>R13</w:t>
            </w:r>
          </w:p>
        </w:tc>
        <w:tc>
          <w:tcPr>
            <w:tcW w:w="2018" w:type="dxa"/>
            <w:vMerge/>
          </w:tcPr>
          <w:p w14:paraId="3E69E2AA" w14:textId="77777777" w:rsidR="00C07616" w:rsidRPr="00F965B9" w:rsidRDefault="00C07616" w:rsidP="00F14687">
            <w:pPr>
              <w:suppressAutoHyphens/>
              <w:textAlignment w:val="baseline"/>
              <w:rPr>
                <w:rFonts w:eastAsia="Calibri"/>
                <w:sz w:val="22"/>
                <w:szCs w:val="22"/>
              </w:rPr>
            </w:pPr>
          </w:p>
        </w:tc>
      </w:tr>
      <w:tr w:rsidR="00C979EB" w:rsidRPr="00F965B9" w14:paraId="6A9F6A61" w14:textId="77777777" w:rsidTr="008D3D64">
        <w:trPr>
          <w:cantSplit/>
          <w:trHeight w:val="243"/>
          <w:jc w:val="center"/>
        </w:trPr>
        <w:tc>
          <w:tcPr>
            <w:tcW w:w="596" w:type="dxa"/>
          </w:tcPr>
          <w:p w14:paraId="712811BA" w14:textId="77777777" w:rsidR="00C979EB" w:rsidRPr="00F965B9" w:rsidRDefault="00C979EB" w:rsidP="00C979EB">
            <w:pPr>
              <w:suppressAutoHyphens/>
              <w:jc w:val="center"/>
              <w:textAlignment w:val="baseline"/>
              <w:rPr>
                <w:rFonts w:eastAsia="Calibri"/>
                <w:sz w:val="22"/>
                <w:szCs w:val="22"/>
              </w:rPr>
            </w:pPr>
            <w:r w:rsidRPr="00F965B9">
              <w:rPr>
                <w:rFonts w:eastAsia="Calibri"/>
                <w:sz w:val="22"/>
                <w:szCs w:val="22"/>
              </w:rPr>
              <w:t>3</w:t>
            </w:r>
          </w:p>
        </w:tc>
        <w:tc>
          <w:tcPr>
            <w:tcW w:w="1134" w:type="dxa"/>
            <w:tcMar>
              <w:left w:w="57" w:type="dxa"/>
              <w:right w:w="57" w:type="dxa"/>
            </w:tcMar>
            <w:vAlign w:val="center"/>
          </w:tcPr>
          <w:p w14:paraId="293D129E" w14:textId="77777777" w:rsidR="00C979EB" w:rsidRPr="00F965B9" w:rsidRDefault="00C979EB" w:rsidP="00C979EB">
            <w:pPr>
              <w:suppressAutoHyphens/>
              <w:textAlignment w:val="baseline"/>
              <w:rPr>
                <w:rFonts w:eastAsia="Calibri"/>
                <w:sz w:val="22"/>
                <w:szCs w:val="22"/>
              </w:rPr>
            </w:pPr>
            <w:r w:rsidRPr="00F965B9">
              <w:rPr>
                <w:rFonts w:eastAsia="Calibri"/>
                <w:sz w:val="22"/>
                <w:szCs w:val="22"/>
              </w:rPr>
              <w:t>16 01 18</w:t>
            </w:r>
          </w:p>
        </w:tc>
        <w:tc>
          <w:tcPr>
            <w:tcW w:w="3227" w:type="dxa"/>
            <w:tcMar>
              <w:left w:w="57" w:type="dxa"/>
              <w:right w:w="57" w:type="dxa"/>
            </w:tcMar>
            <w:vAlign w:val="center"/>
          </w:tcPr>
          <w:p w14:paraId="27000F97" w14:textId="77777777" w:rsidR="00C979EB" w:rsidRPr="00F965B9" w:rsidRDefault="00C979EB" w:rsidP="00C979EB">
            <w:pPr>
              <w:suppressAutoHyphens/>
              <w:jc w:val="center"/>
              <w:textAlignment w:val="baseline"/>
              <w:rPr>
                <w:rFonts w:eastAsia="Calibri"/>
                <w:sz w:val="22"/>
                <w:szCs w:val="22"/>
              </w:rPr>
            </w:pPr>
            <w:r w:rsidRPr="00F965B9">
              <w:rPr>
                <w:color w:val="000000"/>
                <w:sz w:val="22"/>
                <w:szCs w:val="22"/>
                <w:shd w:val="clear" w:color="auto" w:fill="FFFFFF"/>
              </w:rPr>
              <w:t>spalvotieji metalai</w:t>
            </w:r>
          </w:p>
        </w:tc>
        <w:tc>
          <w:tcPr>
            <w:tcW w:w="6378" w:type="dxa"/>
            <w:tcMar>
              <w:left w:w="57" w:type="dxa"/>
              <w:right w:w="57" w:type="dxa"/>
            </w:tcMar>
            <w:vAlign w:val="center"/>
          </w:tcPr>
          <w:p w14:paraId="4862E5AD" w14:textId="252E6786" w:rsidR="00C979EB" w:rsidRPr="00F965B9" w:rsidRDefault="00C979EB" w:rsidP="00C979EB">
            <w:pPr>
              <w:suppressAutoHyphens/>
              <w:jc w:val="center"/>
              <w:textAlignment w:val="baseline"/>
              <w:rPr>
                <w:rFonts w:eastAsia="Calibri"/>
                <w:sz w:val="22"/>
                <w:szCs w:val="22"/>
              </w:rPr>
            </w:pPr>
            <w:r w:rsidRPr="001C789B">
              <w:rPr>
                <w:color w:val="000000"/>
                <w:sz w:val="22"/>
                <w:szCs w:val="22"/>
              </w:rPr>
              <w:t>eksploatuoti netinkamų transporto priemonių dalys – stabdžių vamzdeliai, starterio dalis, generatoriaus dalis</w:t>
            </w:r>
          </w:p>
        </w:tc>
        <w:tc>
          <w:tcPr>
            <w:tcW w:w="1276" w:type="dxa"/>
          </w:tcPr>
          <w:p w14:paraId="1512052D" w14:textId="77777777" w:rsidR="00C979EB" w:rsidRPr="00F965B9" w:rsidRDefault="00C979EB" w:rsidP="00C979EB">
            <w:pPr>
              <w:suppressAutoHyphens/>
              <w:jc w:val="center"/>
              <w:textAlignment w:val="baseline"/>
              <w:rPr>
                <w:rFonts w:eastAsia="Calibri"/>
                <w:sz w:val="22"/>
                <w:szCs w:val="22"/>
              </w:rPr>
            </w:pPr>
            <w:r w:rsidRPr="00F965B9">
              <w:rPr>
                <w:rFonts w:eastAsia="Calibri"/>
                <w:sz w:val="22"/>
                <w:szCs w:val="22"/>
              </w:rPr>
              <w:t>R13</w:t>
            </w:r>
          </w:p>
        </w:tc>
        <w:tc>
          <w:tcPr>
            <w:tcW w:w="2018" w:type="dxa"/>
            <w:vMerge/>
          </w:tcPr>
          <w:p w14:paraId="6F5D5554" w14:textId="77777777" w:rsidR="00C979EB" w:rsidRPr="00F965B9" w:rsidRDefault="00C979EB" w:rsidP="00C979EB">
            <w:pPr>
              <w:suppressAutoHyphens/>
              <w:textAlignment w:val="baseline"/>
              <w:rPr>
                <w:rFonts w:eastAsia="Calibri"/>
                <w:sz w:val="22"/>
                <w:szCs w:val="22"/>
              </w:rPr>
            </w:pPr>
          </w:p>
        </w:tc>
      </w:tr>
      <w:tr w:rsidR="00C979EB" w:rsidRPr="00F965B9" w14:paraId="61A89EB1" w14:textId="77777777" w:rsidTr="008D3D64">
        <w:trPr>
          <w:cantSplit/>
          <w:trHeight w:val="243"/>
          <w:jc w:val="center"/>
        </w:trPr>
        <w:tc>
          <w:tcPr>
            <w:tcW w:w="596" w:type="dxa"/>
          </w:tcPr>
          <w:p w14:paraId="00C0F69D" w14:textId="77777777" w:rsidR="00C979EB" w:rsidRPr="00F965B9" w:rsidRDefault="00C979EB" w:rsidP="00C979EB">
            <w:pPr>
              <w:suppressAutoHyphens/>
              <w:jc w:val="center"/>
              <w:textAlignment w:val="baseline"/>
              <w:rPr>
                <w:rFonts w:eastAsia="Calibri"/>
                <w:sz w:val="22"/>
                <w:szCs w:val="22"/>
              </w:rPr>
            </w:pPr>
            <w:r w:rsidRPr="00F965B9">
              <w:rPr>
                <w:rFonts w:eastAsia="Calibri"/>
                <w:sz w:val="22"/>
                <w:szCs w:val="22"/>
              </w:rPr>
              <w:t>4</w:t>
            </w:r>
          </w:p>
        </w:tc>
        <w:tc>
          <w:tcPr>
            <w:tcW w:w="1134" w:type="dxa"/>
            <w:tcMar>
              <w:left w:w="57" w:type="dxa"/>
              <w:right w:w="57" w:type="dxa"/>
            </w:tcMar>
            <w:vAlign w:val="center"/>
          </w:tcPr>
          <w:p w14:paraId="05C1A3AE" w14:textId="77777777" w:rsidR="00C979EB" w:rsidRPr="00F965B9" w:rsidRDefault="00C979EB" w:rsidP="00C979EB">
            <w:pPr>
              <w:suppressAutoHyphens/>
              <w:textAlignment w:val="baseline"/>
              <w:rPr>
                <w:rFonts w:eastAsia="Calibri"/>
                <w:sz w:val="22"/>
                <w:szCs w:val="22"/>
              </w:rPr>
            </w:pPr>
            <w:r w:rsidRPr="00F965B9">
              <w:rPr>
                <w:rFonts w:eastAsia="Calibri"/>
                <w:sz w:val="22"/>
                <w:szCs w:val="22"/>
              </w:rPr>
              <w:t>16 01 19</w:t>
            </w:r>
          </w:p>
        </w:tc>
        <w:tc>
          <w:tcPr>
            <w:tcW w:w="3227" w:type="dxa"/>
            <w:tcMar>
              <w:left w:w="57" w:type="dxa"/>
              <w:right w:w="57" w:type="dxa"/>
            </w:tcMar>
            <w:vAlign w:val="center"/>
          </w:tcPr>
          <w:p w14:paraId="70B0F7FE" w14:textId="77777777" w:rsidR="00C979EB" w:rsidRPr="00F965B9" w:rsidRDefault="00C979EB" w:rsidP="00C979EB">
            <w:pPr>
              <w:suppressAutoHyphens/>
              <w:jc w:val="center"/>
              <w:textAlignment w:val="baseline"/>
              <w:rPr>
                <w:rFonts w:eastAsia="Calibri"/>
                <w:sz w:val="22"/>
                <w:szCs w:val="22"/>
              </w:rPr>
            </w:pPr>
            <w:r w:rsidRPr="00F965B9">
              <w:rPr>
                <w:color w:val="000000"/>
                <w:sz w:val="22"/>
                <w:szCs w:val="22"/>
                <w:shd w:val="clear" w:color="auto" w:fill="FFFFFF"/>
              </w:rPr>
              <w:t>plastikas</w:t>
            </w:r>
          </w:p>
        </w:tc>
        <w:tc>
          <w:tcPr>
            <w:tcW w:w="6378" w:type="dxa"/>
            <w:tcMar>
              <w:left w:w="57" w:type="dxa"/>
              <w:right w:w="57" w:type="dxa"/>
            </w:tcMar>
            <w:vAlign w:val="center"/>
          </w:tcPr>
          <w:p w14:paraId="5026AFEF" w14:textId="252D1D44" w:rsidR="00C979EB" w:rsidRPr="00F965B9" w:rsidRDefault="00C979EB" w:rsidP="00C979EB">
            <w:pPr>
              <w:suppressAutoHyphens/>
              <w:jc w:val="center"/>
              <w:textAlignment w:val="baseline"/>
              <w:rPr>
                <w:rFonts w:eastAsia="Calibri"/>
                <w:sz w:val="22"/>
                <w:szCs w:val="22"/>
              </w:rPr>
            </w:pPr>
            <w:r w:rsidRPr="001C789B">
              <w:rPr>
                <w:color w:val="000000"/>
                <w:sz w:val="22"/>
                <w:szCs w:val="22"/>
              </w:rPr>
              <w:t>eksploatuoti netinkamų transporto priemonių dalys – bamperiai, veidrodėlių dalis, galiniai dangčiai, grotelės ir kitos plastikinės dalys</w:t>
            </w:r>
          </w:p>
        </w:tc>
        <w:tc>
          <w:tcPr>
            <w:tcW w:w="1276" w:type="dxa"/>
          </w:tcPr>
          <w:p w14:paraId="77384A8C" w14:textId="77777777" w:rsidR="00C979EB" w:rsidRPr="00F965B9" w:rsidRDefault="00C979EB" w:rsidP="00C979EB">
            <w:pPr>
              <w:suppressAutoHyphens/>
              <w:jc w:val="center"/>
              <w:textAlignment w:val="baseline"/>
              <w:rPr>
                <w:rFonts w:eastAsia="Calibri"/>
                <w:sz w:val="22"/>
                <w:szCs w:val="22"/>
              </w:rPr>
            </w:pPr>
            <w:r w:rsidRPr="00F965B9">
              <w:rPr>
                <w:rFonts w:eastAsia="Calibri"/>
                <w:sz w:val="22"/>
                <w:szCs w:val="22"/>
              </w:rPr>
              <w:t>R13</w:t>
            </w:r>
          </w:p>
        </w:tc>
        <w:tc>
          <w:tcPr>
            <w:tcW w:w="2018" w:type="dxa"/>
            <w:vMerge/>
          </w:tcPr>
          <w:p w14:paraId="4590DE30" w14:textId="77777777" w:rsidR="00C979EB" w:rsidRPr="00F965B9" w:rsidRDefault="00C979EB" w:rsidP="00C979EB">
            <w:pPr>
              <w:suppressAutoHyphens/>
              <w:textAlignment w:val="baseline"/>
              <w:rPr>
                <w:rFonts w:eastAsia="Calibri"/>
                <w:sz w:val="22"/>
                <w:szCs w:val="22"/>
              </w:rPr>
            </w:pPr>
          </w:p>
        </w:tc>
      </w:tr>
      <w:tr w:rsidR="00C979EB" w:rsidRPr="00F965B9" w14:paraId="36CC1C4D" w14:textId="77777777" w:rsidTr="008D3D64">
        <w:trPr>
          <w:cantSplit/>
          <w:trHeight w:val="243"/>
          <w:jc w:val="center"/>
        </w:trPr>
        <w:tc>
          <w:tcPr>
            <w:tcW w:w="596" w:type="dxa"/>
          </w:tcPr>
          <w:p w14:paraId="1CDCE28A" w14:textId="77777777" w:rsidR="00C979EB" w:rsidRPr="00F965B9" w:rsidRDefault="00C979EB" w:rsidP="00C979EB">
            <w:pPr>
              <w:suppressAutoHyphens/>
              <w:jc w:val="center"/>
              <w:textAlignment w:val="baseline"/>
              <w:rPr>
                <w:rFonts w:eastAsia="Calibri"/>
                <w:sz w:val="22"/>
                <w:szCs w:val="22"/>
              </w:rPr>
            </w:pPr>
            <w:r w:rsidRPr="00F965B9">
              <w:rPr>
                <w:rFonts w:eastAsia="Calibri"/>
                <w:sz w:val="22"/>
                <w:szCs w:val="22"/>
              </w:rPr>
              <w:t>5</w:t>
            </w:r>
          </w:p>
        </w:tc>
        <w:tc>
          <w:tcPr>
            <w:tcW w:w="1134" w:type="dxa"/>
            <w:tcMar>
              <w:left w:w="57" w:type="dxa"/>
              <w:right w:w="57" w:type="dxa"/>
            </w:tcMar>
            <w:vAlign w:val="center"/>
          </w:tcPr>
          <w:p w14:paraId="60EB93BC" w14:textId="77777777" w:rsidR="00C979EB" w:rsidRPr="00F965B9" w:rsidRDefault="00C979EB" w:rsidP="00C979EB">
            <w:pPr>
              <w:suppressAutoHyphens/>
              <w:textAlignment w:val="baseline"/>
              <w:rPr>
                <w:rFonts w:eastAsia="Calibri"/>
                <w:sz w:val="22"/>
                <w:szCs w:val="22"/>
              </w:rPr>
            </w:pPr>
            <w:r w:rsidRPr="00F965B9">
              <w:rPr>
                <w:rFonts w:eastAsia="Calibri"/>
                <w:sz w:val="22"/>
                <w:szCs w:val="22"/>
              </w:rPr>
              <w:t>16 01 20</w:t>
            </w:r>
          </w:p>
        </w:tc>
        <w:tc>
          <w:tcPr>
            <w:tcW w:w="3227" w:type="dxa"/>
            <w:tcMar>
              <w:left w:w="57" w:type="dxa"/>
              <w:right w:w="57" w:type="dxa"/>
            </w:tcMar>
            <w:vAlign w:val="center"/>
          </w:tcPr>
          <w:p w14:paraId="488F77B3" w14:textId="77777777" w:rsidR="00C979EB" w:rsidRPr="00F965B9" w:rsidRDefault="00C979EB" w:rsidP="00C979EB">
            <w:pPr>
              <w:suppressAutoHyphens/>
              <w:jc w:val="center"/>
              <w:textAlignment w:val="baseline"/>
              <w:rPr>
                <w:rFonts w:eastAsia="Calibri"/>
                <w:sz w:val="22"/>
                <w:szCs w:val="22"/>
              </w:rPr>
            </w:pPr>
            <w:r w:rsidRPr="00F965B9">
              <w:rPr>
                <w:color w:val="000000"/>
                <w:sz w:val="22"/>
                <w:szCs w:val="22"/>
                <w:shd w:val="clear" w:color="auto" w:fill="FFFFFF"/>
              </w:rPr>
              <w:t>stiklas</w:t>
            </w:r>
          </w:p>
        </w:tc>
        <w:tc>
          <w:tcPr>
            <w:tcW w:w="6378" w:type="dxa"/>
            <w:tcMar>
              <w:left w:w="57" w:type="dxa"/>
              <w:right w:w="57" w:type="dxa"/>
            </w:tcMar>
            <w:vAlign w:val="center"/>
          </w:tcPr>
          <w:p w14:paraId="42EFF727" w14:textId="7F07E49A" w:rsidR="00C979EB" w:rsidRPr="00F965B9" w:rsidRDefault="00C979EB" w:rsidP="00C979EB">
            <w:pPr>
              <w:suppressAutoHyphens/>
              <w:jc w:val="center"/>
              <w:textAlignment w:val="baseline"/>
              <w:rPr>
                <w:rFonts w:eastAsia="Calibri"/>
                <w:sz w:val="22"/>
                <w:szCs w:val="22"/>
              </w:rPr>
            </w:pPr>
            <w:r w:rsidRPr="001C789B">
              <w:rPr>
                <w:color w:val="000000"/>
                <w:sz w:val="22"/>
                <w:szCs w:val="22"/>
              </w:rPr>
              <w:t>eksploatuoti netinkamų transporto priemonių dalys – stiklai</w:t>
            </w:r>
          </w:p>
        </w:tc>
        <w:tc>
          <w:tcPr>
            <w:tcW w:w="1276" w:type="dxa"/>
          </w:tcPr>
          <w:p w14:paraId="0AE966F1" w14:textId="77777777" w:rsidR="00C979EB" w:rsidRPr="00F965B9" w:rsidRDefault="00C979EB" w:rsidP="00C979EB">
            <w:pPr>
              <w:suppressAutoHyphens/>
              <w:jc w:val="center"/>
              <w:textAlignment w:val="baseline"/>
              <w:rPr>
                <w:rFonts w:eastAsia="Calibri"/>
                <w:sz w:val="22"/>
                <w:szCs w:val="22"/>
              </w:rPr>
            </w:pPr>
            <w:r w:rsidRPr="00F965B9">
              <w:rPr>
                <w:rFonts w:eastAsia="Calibri"/>
                <w:sz w:val="22"/>
                <w:szCs w:val="22"/>
              </w:rPr>
              <w:t>R13</w:t>
            </w:r>
          </w:p>
        </w:tc>
        <w:tc>
          <w:tcPr>
            <w:tcW w:w="2018" w:type="dxa"/>
            <w:vMerge/>
          </w:tcPr>
          <w:p w14:paraId="371EE1E0" w14:textId="77777777" w:rsidR="00C979EB" w:rsidRPr="00F965B9" w:rsidRDefault="00C979EB" w:rsidP="00C979EB">
            <w:pPr>
              <w:suppressAutoHyphens/>
              <w:textAlignment w:val="baseline"/>
              <w:rPr>
                <w:rFonts w:eastAsia="Calibri"/>
                <w:sz w:val="22"/>
                <w:szCs w:val="22"/>
              </w:rPr>
            </w:pPr>
          </w:p>
        </w:tc>
      </w:tr>
      <w:tr w:rsidR="00C07616" w:rsidRPr="00F965B9" w14:paraId="24DC0C25" w14:textId="77777777" w:rsidTr="008D3D64">
        <w:trPr>
          <w:cantSplit/>
          <w:trHeight w:val="243"/>
          <w:jc w:val="center"/>
        </w:trPr>
        <w:tc>
          <w:tcPr>
            <w:tcW w:w="596" w:type="dxa"/>
          </w:tcPr>
          <w:p w14:paraId="4F668C37"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lastRenderedPageBreak/>
              <w:t>6</w:t>
            </w:r>
          </w:p>
        </w:tc>
        <w:tc>
          <w:tcPr>
            <w:tcW w:w="1134" w:type="dxa"/>
            <w:tcMar>
              <w:left w:w="57" w:type="dxa"/>
              <w:right w:w="57" w:type="dxa"/>
            </w:tcMar>
            <w:vAlign w:val="center"/>
          </w:tcPr>
          <w:p w14:paraId="2C1DF672" w14:textId="77777777" w:rsidR="00C07616" w:rsidRPr="00F965B9" w:rsidRDefault="00C07616" w:rsidP="00F14687">
            <w:pPr>
              <w:suppressAutoHyphens/>
              <w:textAlignment w:val="baseline"/>
              <w:rPr>
                <w:rFonts w:eastAsia="Calibri"/>
                <w:sz w:val="22"/>
                <w:szCs w:val="22"/>
              </w:rPr>
            </w:pPr>
            <w:r w:rsidRPr="00F965B9">
              <w:rPr>
                <w:rFonts w:eastAsia="Calibri"/>
                <w:sz w:val="22"/>
                <w:szCs w:val="22"/>
              </w:rPr>
              <w:t xml:space="preserve">16 08 01 </w:t>
            </w:r>
          </w:p>
        </w:tc>
        <w:tc>
          <w:tcPr>
            <w:tcW w:w="3227" w:type="dxa"/>
            <w:tcMar>
              <w:left w:w="57" w:type="dxa"/>
              <w:right w:w="57" w:type="dxa"/>
            </w:tcMar>
            <w:vAlign w:val="center"/>
          </w:tcPr>
          <w:p w14:paraId="14842C70" w14:textId="77777777" w:rsidR="00C07616" w:rsidRPr="00F965B9" w:rsidRDefault="00C07616" w:rsidP="005E5F40">
            <w:pPr>
              <w:suppressAutoHyphens/>
              <w:jc w:val="center"/>
              <w:textAlignment w:val="baseline"/>
              <w:rPr>
                <w:color w:val="000000"/>
                <w:sz w:val="22"/>
                <w:szCs w:val="22"/>
                <w:shd w:val="clear" w:color="auto" w:fill="FFFFFF"/>
              </w:rPr>
            </w:pPr>
            <w:r w:rsidRPr="00F965B9">
              <w:rPr>
                <w:bCs/>
                <w:sz w:val="22"/>
                <w:szCs w:val="22"/>
                <w:lang w:eastAsia="ar-SA"/>
              </w:rPr>
              <w:t>panaudoti katalizatoriai, kuriuose yra aukso, sidabro, renio, rodžio, paladžio, iridžio arba platinos (išskyrus nurodytas 16 08 07)</w:t>
            </w:r>
          </w:p>
        </w:tc>
        <w:tc>
          <w:tcPr>
            <w:tcW w:w="6378" w:type="dxa"/>
            <w:tcMar>
              <w:left w:w="57" w:type="dxa"/>
              <w:right w:w="57" w:type="dxa"/>
            </w:tcMar>
            <w:vAlign w:val="center"/>
          </w:tcPr>
          <w:p w14:paraId="2DA980EE" w14:textId="5565139E" w:rsidR="00C07616" w:rsidRPr="00F965B9" w:rsidRDefault="004F0882" w:rsidP="005E5F40">
            <w:pPr>
              <w:suppressAutoHyphens/>
              <w:jc w:val="center"/>
              <w:textAlignment w:val="baseline"/>
              <w:rPr>
                <w:color w:val="000000"/>
                <w:sz w:val="22"/>
                <w:szCs w:val="22"/>
                <w:shd w:val="clear" w:color="auto" w:fill="FFFFFF"/>
              </w:rPr>
            </w:pPr>
            <w:r w:rsidRPr="001C789B">
              <w:rPr>
                <w:color w:val="000000"/>
                <w:sz w:val="22"/>
                <w:szCs w:val="22"/>
              </w:rPr>
              <w:t>eksploatuoti netinkamų transporto priemonių panaudoti katalizatoriai, kuriuose yra aukso, sidabro, renio, rodžio, paladžio, iridžio arba platinos</w:t>
            </w:r>
          </w:p>
        </w:tc>
        <w:tc>
          <w:tcPr>
            <w:tcW w:w="1276" w:type="dxa"/>
          </w:tcPr>
          <w:p w14:paraId="5AC405CC" w14:textId="77777777" w:rsidR="00C07616" w:rsidRPr="00F965B9" w:rsidRDefault="00C07616" w:rsidP="00897C64">
            <w:pPr>
              <w:suppressAutoHyphens/>
              <w:jc w:val="center"/>
              <w:textAlignment w:val="baseline"/>
              <w:rPr>
                <w:rFonts w:eastAsia="Calibri"/>
                <w:sz w:val="22"/>
                <w:szCs w:val="22"/>
              </w:rPr>
            </w:pPr>
            <w:r w:rsidRPr="00F965B9">
              <w:rPr>
                <w:rFonts w:eastAsia="Calibri"/>
                <w:sz w:val="22"/>
                <w:szCs w:val="22"/>
              </w:rPr>
              <w:t>R13</w:t>
            </w:r>
          </w:p>
        </w:tc>
        <w:tc>
          <w:tcPr>
            <w:tcW w:w="2018" w:type="dxa"/>
            <w:vMerge/>
          </w:tcPr>
          <w:p w14:paraId="2D1F4D0F" w14:textId="77777777" w:rsidR="00C07616" w:rsidRPr="00F965B9" w:rsidRDefault="00C07616" w:rsidP="00F14687">
            <w:pPr>
              <w:suppressAutoHyphens/>
              <w:textAlignment w:val="baseline"/>
              <w:rPr>
                <w:rFonts w:eastAsia="Calibri"/>
                <w:sz w:val="22"/>
                <w:szCs w:val="22"/>
              </w:rPr>
            </w:pPr>
          </w:p>
        </w:tc>
      </w:tr>
      <w:tr w:rsidR="00C07616" w:rsidRPr="00F965B9" w14:paraId="5697E20A" w14:textId="77777777" w:rsidTr="008D3D64">
        <w:trPr>
          <w:cantSplit/>
          <w:trHeight w:val="243"/>
          <w:jc w:val="center"/>
        </w:trPr>
        <w:tc>
          <w:tcPr>
            <w:tcW w:w="596" w:type="dxa"/>
            <w:vAlign w:val="center"/>
          </w:tcPr>
          <w:p w14:paraId="28CABD29"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7</w:t>
            </w:r>
          </w:p>
        </w:tc>
        <w:tc>
          <w:tcPr>
            <w:tcW w:w="1134" w:type="dxa"/>
            <w:tcMar>
              <w:left w:w="57" w:type="dxa"/>
              <w:right w:w="57" w:type="dxa"/>
            </w:tcMar>
            <w:vAlign w:val="center"/>
          </w:tcPr>
          <w:p w14:paraId="04C79FF2" w14:textId="77777777" w:rsidR="00C07616" w:rsidRPr="00F965B9" w:rsidRDefault="00C07616" w:rsidP="00F14687">
            <w:pPr>
              <w:suppressAutoHyphens/>
              <w:textAlignment w:val="baseline"/>
              <w:rPr>
                <w:rFonts w:eastAsia="Calibri"/>
                <w:sz w:val="22"/>
                <w:szCs w:val="22"/>
              </w:rPr>
            </w:pPr>
            <w:r w:rsidRPr="00F965B9">
              <w:rPr>
                <w:sz w:val="22"/>
                <w:szCs w:val="22"/>
                <w:lang w:eastAsia="lt-LT"/>
              </w:rPr>
              <w:t>16 01 22</w:t>
            </w:r>
          </w:p>
        </w:tc>
        <w:tc>
          <w:tcPr>
            <w:tcW w:w="3227" w:type="dxa"/>
            <w:tcMar>
              <w:left w:w="57" w:type="dxa"/>
              <w:right w:w="57" w:type="dxa"/>
            </w:tcMar>
            <w:vAlign w:val="center"/>
          </w:tcPr>
          <w:p w14:paraId="794FB66A" w14:textId="77777777" w:rsidR="00C07616" w:rsidRPr="00F965B9" w:rsidRDefault="00C07616" w:rsidP="005E5F40">
            <w:pPr>
              <w:spacing w:line="257" w:lineRule="atLeast"/>
              <w:jc w:val="center"/>
            </w:pPr>
            <w:r w:rsidRPr="00F965B9">
              <w:br/>
              <w:t>kitaip neapibrėžtos sudedamosios dalys</w:t>
            </w:r>
          </w:p>
          <w:p w14:paraId="021606DC" w14:textId="77777777" w:rsidR="00C07616" w:rsidRPr="00F965B9" w:rsidRDefault="00C07616" w:rsidP="005E5F40">
            <w:pPr>
              <w:suppressAutoHyphens/>
              <w:jc w:val="center"/>
              <w:textAlignment w:val="baseline"/>
              <w:rPr>
                <w:color w:val="000000"/>
                <w:sz w:val="22"/>
                <w:szCs w:val="22"/>
                <w:shd w:val="clear" w:color="auto" w:fill="FFFFFF"/>
              </w:rPr>
            </w:pPr>
          </w:p>
        </w:tc>
        <w:tc>
          <w:tcPr>
            <w:tcW w:w="6378" w:type="dxa"/>
            <w:tcMar>
              <w:left w:w="57" w:type="dxa"/>
              <w:right w:w="57" w:type="dxa"/>
            </w:tcMar>
            <w:vAlign w:val="center"/>
          </w:tcPr>
          <w:p w14:paraId="44549861" w14:textId="6DBBECD0" w:rsidR="00FA7E45" w:rsidRPr="001C789B" w:rsidRDefault="00FA7E45" w:rsidP="005E5F40">
            <w:pPr>
              <w:jc w:val="center"/>
              <w:rPr>
                <w:color w:val="000000"/>
                <w:sz w:val="22"/>
                <w:szCs w:val="22"/>
              </w:rPr>
            </w:pPr>
            <w:r w:rsidRPr="001C789B">
              <w:rPr>
                <w:color w:val="000000"/>
                <w:sz w:val="22"/>
                <w:szCs w:val="22"/>
              </w:rPr>
              <w:t>eksploatuoti netinkamų transporto priemonių</w:t>
            </w:r>
          </w:p>
          <w:p w14:paraId="2211CD43" w14:textId="7C66A9AF" w:rsidR="00C07616" w:rsidRPr="00F965B9" w:rsidRDefault="00FA7E45" w:rsidP="005E5F40">
            <w:pPr>
              <w:suppressAutoHyphens/>
              <w:jc w:val="center"/>
              <w:textAlignment w:val="baseline"/>
              <w:rPr>
                <w:color w:val="000000"/>
                <w:sz w:val="22"/>
                <w:szCs w:val="22"/>
                <w:shd w:val="clear" w:color="auto" w:fill="FFFFFF"/>
              </w:rPr>
            </w:pPr>
            <w:r w:rsidRPr="001C789B">
              <w:rPr>
                <w:color w:val="000000"/>
                <w:sz w:val="22"/>
                <w:szCs w:val="22"/>
              </w:rPr>
              <w:t>laidai ir kitos metalinės dalys</w:t>
            </w:r>
          </w:p>
        </w:tc>
        <w:tc>
          <w:tcPr>
            <w:tcW w:w="1276" w:type="dxa"/>
            <w:vAlign w:val="center"/>
          </w:tcPr>
          <w:p w14:paraId="1FFC44AF" w14:textId="77777777" w:rsidR="00C07616" w:rsidRPr="00F965B9" w:rsidRDefault="00C07616" w:rsidP="00897C64">
            <w:pPr>
              <w:suppressAutoHyphens/>
              <w:jc w:val="center"/>
              <w:textAlignment w:val="baseline"/>
              <w:rPr>
                <w:rFonts w:eastAsia="Calibri"/>
                <w:sz w:val="22"/>
                <w:szCs w:val="22"/>
              </w:rPr>
            </w:pPr>
            <w:r w:rsidRPr="00F965B9">
              <w:rPr>
                <w:rFonts w:eastAsia="Calibri"/>
                <w:sz w:val="22"/>
                <w:szCs w:val="22"/>
              </w:rPr>
              <w:t>R13</w:t>
            </w:r>
          </w:p>
        </w:tc>
        <w:tc>
          <w:tcPr>
            <w:tcW w:w="2018" w:type="dxa"/>
            <w:vMerge/>
            <w:vAlign w:val="center"/>
          </w:tcPr>
          <w:p w14:paraId="2BE3A0AD" w14:textId="77777777" w:rsidR="00C07616" w:rsidRPr="00F965B9" w:rsidRDefault="00C07616" w:rsidP="00F14687">
            <w:pPr>
              <w:suppressAutoHyphens/>
              <w:textAlignment w:val="baseline"/>
              <w:rPr>
                <w:rFonts w:eastAsia="Calibri"/>
                <w:sz w:val="22"/>
                <w:szCs w:val="22"/>
              </w:rPr>
            </w:pPr>
          </w:p>
        </w:tc>
      </w:tr>
      <w:tr w:rsidR="00C07616" w:rsidRPr="00F965B9" w14:paraId="2ECA9F9B" w14:textId="77777777" w:rsidTr="008D3D64">
        <w:trPr>
          <w:cantSplit/>
          <w:trHeight w:val="243"/>
          <w:jc w:val="center"/>
        </w:trPr>
        <w:tc>
          <w:tcPr>
            <w:tcW w:w="596" w:type="dxa"/>
          </w:tcPr>
          <w:p w14:paraId="1BC787A1" w14:textId="77777777" w:rsidR="00C07616" w:rsidRPr="00F965B9" w:rsidRDefault="00C07616" w:rsidP="00F14687">
            <w:pPr>
              <w:suppressAutoHyphens/>
              <w:jc w:val="center"/>
              <w:textAlignment w:val="baseline"/>
              <w:rPr>
                <w:rFonts w:eastAsia="Calibri"/>
                <w:sz w:val="22"/>
                <w:szCs w:val="22"/>
              </w:rPr>
            </w:pPr>
            <w:r w:rsidRPr="00F965B9">
              <w:rPr>
                <w:rFonts w:eastAsia="Calibri"/>
                <w:sz w:val="22"/>
                <w:szCs w:val="22"/>
              </w:rPr>
              <w:t>8</w:t>
            </w:r>
          </w:p>
        </w:tc>
        <w:tc>
          <w:tcPr>
            <w:tcW w:w="1134" w:type="dxa"/>
            <w:tcMar>
              <w:left w:w="57" w:type="dxa"/>
              <w:right w:w="57" w:type="dxa"/>
            </w:tcMar>
            <w:vAlign w:val="center"/>
          </w:tcPr>
          <w:p w14:paraId="50AAF7D7" w14:textId="77777777" w:rsidR="00C07616" w:rsidRPr="00F965B9" w:rsidRDefault="00C07616" w:rsidP="00F14687">
            <w:pPr>
              <w:suppressAutoHyphens/>
              <w:textAlignment w:val="baseline"/>
              <w:rPr>
                <w:rFonts w:eastAsia="Calibri"/>
                <w:sz w:val="22"/>
                <w:szCs w:val="22"/>
              </w:rPr>
            </w:pPr>
            <w:r w:rsidRPr="00F965B9">
              <w:rPr>
                <w:sz w:val="22"/>
                <w:szCs w:val="22"/>
                <w:lang w:eastAsia="lt-LT"/>
              </w:rPr>
              <w:t>16 01 12</w:t>
            </w:r>
          </w:p>
        </w:tc>
        <w:tc>
          <w:tcPr>
            <w:tcW w:w="3227" w:type="dxa"/>
            <w:tcMar>
              <w:left w:w="57" w:type="dxa"/>
              <w:right w:w="57" w:type="dxa"/>
            </w:tcMar>
            <w:vAlign w:val="center"/>
          </w:tcPr>
          <w:p w14:paraId="49F2D077" w14:textId="77777777" w:rsidR="00C07616" w:rsidRPr="00F965B9" w:rsidRDefault="00C07616" w:rsidP="005E5F40">
            <w:pPr>
              <w:suppressAutoHyphens/>
              <w:jc w:val="center"/>
              <w:textAlignment w:val="baseline"/>
              <w:rPr>
                <w:color w:val="000000"/>
                <w:sz w:val="22"/>
                <w:szCs w:val="22"/>
                <w:shd w:val="clear" w:color="auto" w:fill="FFFFFF"/>
              </w:rPr>
            </w:pPr>
            <w:r w:rsidRPr="00F965B9">
              <w:rPr>
                <w:color w:val="000000"/>
                <w:sz w:val="22"/>
                <w:szCs w:val="22"/>
                <w:shd w:val="clear" w:color="auto" w:fill="FFFFFF"/>
              </w:rPr>
              <w:t>stabdžių trinkelės, nenurodytos 16 01 11</w:t>
            </w:r>
          </w:p>
        </w:tc>
        <w:tc>
          <w:tcPr>
            <w:tcW w:w="6378" w:type="dxa"/>
            <w:tcMar>
              <w:left w:w="57" w:type="dxa"/>
              <w:right w:w="57" w:type="dxa"/>
            </w:tcMar>
            <w:vAlign w:val="center"/>
          </w:tcPr>
          <w:p w14:paraId="03344B83" w14:textId="082AFC63" w:rsidR="00C07616" w:rsidRPr="00F965B9" w:rsidRDefault="00CA33AA" w:rsidP="005E5F40">
            <w:pPr>
              <w:suppressAutoHyphens/>
              <w:jc w:val="center"/>
              <w:textAlignment w:val="baseline"/>
              <w:rPr>
                <w:color w:val="000000"/>
                <w:sz w:val="22"/>
                <w:szCs w:val="22"/>
                <w:shd w:val="clear" w:color="auto" w:fill="FFFFFF"/>
              </w:rPr>
            </w:pPr>
            <w:r w:rsidRPr="001C789B">
              <w:rPr>
                <w:color w:val="000000"/>
                <w:sz w:val="22"/>
                <w:szCs w:val="22"/>
              </w:rPr>
              <w:t>eksploatuoti netinkamų transporto priemonių stabdžių trinkelės</w:t>
            </w:r>
          </w:p>
        </w:tc>
        <w:tc>
          <w:tcPr>
            <w:tcW w:w="1276" w:type="dxa"/>
          </w:tcPr>
          <w:p w14:paraId="084191BF" w14:textId="77777777" w:rsidR="00C07616" w:rsidRPr="00F965B9" w:rsidRDefault="00C07616" w:rsidP="00897C64">
            <w:pPr>
              <w:suppressAutoHyphens/>
              <w:jc w:val="center"/>
              <w:textAlignment w:val="baseline"/>
              <w:rPr>
                <w:rFonts w:eastAsia="Calibri"/>
                <w:sz w:val="22"/>
                <w:szCs w:val="22"/>
              </w:rPr>
            </w:pPr>
            <w:r w:rsidRPr="00F965B9">
              <w:rPr>
                <w:rFonts w:eastAsia="Calibri"/>
                <w:sz w:val="22"/>
                <w:szCs w:val="22"/>
              </w:rPr>
              <w:t>R13</w:t>
            </w:r>
          </w:p>
        </w:tc>
        <w:tc>
          <w:tcPr>
            <w:tcW w:w="2018" w:type="dxa"/>
            <w:vMerge/>
          </w:tcPr>
          <w:p w14:paraId="568105DC" w14:textId="77777777" w:rsidR="00C07616" w:rsidRPr="00F965B9" w:rsidRDefault="00C07616" w:rsidP="00F14687">
            <w:pPr>
              <w:suppressAutoHyphens/>
              <w:textAlignment w:val="baseline"/>
              <w:rPr>
                <w:rFonts w:eastAsia="Calibri"/>
                <w:sz w:val="22"/>
                <w:szCs w:val="22"/>
              </w:rPr>
            </w:pPr>
          </w:p>
        </w:tc>
      </w:tr>
      <w:tr w:rsidR="00763DBB" w:rsidRPr="00F965B9" w14:paraId="52FBCFB6" w14:textId="77777777" w:rsidTr="008D3D64">
        <w:trPr>
          <w:cantSplit/>
          <w:trHeight w:val="243"/>
          <w:jc w:val="center"/>
        </w:trPr>
        <w:tc>
          <w:tcPr>
            <w:tcW w:w="596" w:type="dxa"/>
          </w:tcPr>
          <w:p w14:paraId="4A69504E" w14:textId="5F102F4F" w:rsidR="00763DBB" w:rsidRPr="00F965B9" w:rsidRDefault="00763DBB" w:rsidP="00763DBB">
            <w:pPr>
              <w:suppressAutoHyphens/>
              <w:jc w:val="center"/>
              <w:textAlignment w:val="baseline"/>
              <w:rPr>
                <w:rFonts w:eastAsia="Calibri"/>
                <w:sz w:val="22"/>
                <w:szCs w:val="22"/>
              </w:rPr>
            </w:pPr>
            <w:r w:rsidRPr="00F965B9">
              <w:rPr>
                <w:rFonts w:eastAsia="Calibri"/>
                <w:sz w:val="22"/>
                <w:szCs w:val="22"/>
              </w:rPr>
              <w:t>9</w:t>
            </w:r>
          </w:p>
        </w:tc>
        <w:tc>
          <w:tcPr>
            <w:tcW w:w="1134" w:type="dxa"/>
            <w:tcMar>
              <w:left w:w="57" w:type="dxa"/>
              <w:right w:w="57" w:type="dxa"/>
            </w:tcMar>
            <w:vAlign w:val="center"/>
          </w:tcPr>
          <w:p w14:paraId="453A8E09" w14:textId="0AF3CB99" w:rsidR="00763DBB" w:rsidRPr="00F965B9" w:rsidRDefault="00763DBB" w:rsidP="00763DBB">
            <w:pPr>
              <w:suppressAutoHyphens/>
              <w:textAlignment w:val="baseline"/>
              <w:rPr>
                <w:sz w:val="22"/>
                <w:szCs w:val="22"/>
                <w:lang w:eastAsia="lt-LT"/>
              </w:rPr>
            </w:pPr>
            <w:r w:rsidRPr="00F965B9">
              <w:rPr>
                <w:sz w:val="22"/>
                <w:szCs w:val="22"/>
                <w:lang w:eastAsia="lt-LT"/>
              </w:rPr>
              <w:t>16 01 99</w:t>
            </w:r>
          </w:p>
        </w:tc>
        <w:tc>
          <w:tcPr>
            <w:tcW w:w="3227" w:type="dxa"/>
            <w:tcMar>
              <w:left w:w="57" w:type="dxa"/>
              <w:right w:w="57" w:type="dxa"/>
            </w:tcMar>
            <w:vAlign w:val="center"/>
          </w:tcPr>
          <w:p w14:paraId="7267D6F8" w14:textId="45D658F1" w:rsidR="00763DBB" w:rsidRPr="00F965B9" w:rsidRDefault="00763DBB" w:rsidP="00763DBB">
            <w:pPr>
              <w:suppressAutoHyphens/>
              <w:jc w:val="center"/>
              <w:textAlignment w:val="baseline"/>
              <w:rPr>
                <w:color w:val="000000"/>
                <w:sz w:val="22"/>
                <w:szCs w:val="22"/>
                <w:shd w:val="clear" w:color="auto" w:fill="FFFFFF"/>
              </w:rPr>
            </w:pPr>
            <w:r w:rsidRPr="00F965B9">
              <w:rPr>
                <w:color w:val="000000"/>
                <w:sz w:val="22"/>
                <w:szCs w:val="22"/>
                <w:shd w:val="clear" w:color="auto" w:fill="FFFFFF"/>
              </w:rPr>
              <w:t>kitaip neapibrėžtos atliekos</w:t>
            </w:r>
          </w:p>
        </w:tc>
        <w:tc>
          <w:tcPr>
            <w:tcW w:w="6378" w:type="dxa"/>
            <w:tcMar>
              <w:left w:w="57" w:type="dxa"/>
              <w:right w:w="57" w:type="dxa"/>
            </w:tcMar>
            <w:vAlign w:val="center"/>
          </w:tcPr>
          <w:p w14:paraId="14AED0EC" w14:textId="4B1EDD68" w:rsidR="00763DBB" w:rsidRPr="001C789B" w:rsidRDefault="00763DBB" w:rsidP="00763DBB">
            <w:pPr>
              <w:suppressAutoHyphens/>
              <w:jc w:val="center"/>
              <w:textAlignment w:val="baseline"/>
              <w:rPr>
                <w:color w:val="000000"/>
                <w:sz w:val="22"/>
                <w:szCs w:val="22"/>
              </w:rPr>
            </w:pPr>
            <w:r w:rsidRPr="001C789B">
              <w:rPr>
                <w:color w:val="000000"/>
                <w:sz w:val="22"/>
                <w:szCs w:val="22"/>
              </w:rPr>
              <w:t xml:space="preserve">eksploatuoti netinkamų transporto priemonių </w:t>
            </w:r>
            <w:r>
              <w:rPr>
                <w:color w:val="000000"/>
                <w:sz w:val="22"/>
                <w:szCs w:val="22"/>
              </w:rPr>
              <w:t>įvairios s</w:t>
            </w:r>
            <w:r w:rsidRPr="00F965B9">
              <w:rPr>
                <w:color w:val="000000"/>
                <w:sz w:val="22"/>
                <w:szCs w:val="22"/>
                <w:shd w:val="clear" w:color="auto" w:fill="FFFFFF"/>
              </w:rPr>
              <w:t>alono dalys</w:t>
            </w:r>
          </w:p>
        </w:tc>
        <w:tc>
          <w:tcPr>
            <w:tcW w:w="1276" w:type="dxa"/>
          </w:tcPr>
          <w:p w14:paraId="1191A5B5" w14:textId="7A20C009" w:rsidR="00763DBB" w:rsidRPr="00F965B9" w:rsidRDefault="00763DBB" w:rsidP="00763DBB">
            <w:pPr>
              <w:suppressAutoHyphens/>
              <w:jc w:val="center"/>
              <w:textAlignment w:val="baseline"/>
              <w:rPr>
                <w:rFonts w:eastAsia="Calibri"/>
                <w:sz w:val="22"/>
                <w:szCs w:val="22"/>
              </w:rPr>
            </w:pPr>
            <w:r w:rsidRPr="00F965B9">
              <w:rPr>
                <w:rFonts w:eastAsia="Calibri"/>
                <w:sz w:val="22"/>
                <w:szCs w:val="22"/>
              </w:rPr>
              <w:t>R13</w:t>
            </w:r>
          </w:p>
        </w:tc>
        <w:tc>
          <w:tcPr>
            <w:tcW w:w="2018" w:type="dxa"/>
            <w:vMerge/>
          </w:tcPr>
          <w:p w14:paraId="1B8EDE88" w14:textId="77777777" w:rsidR="00763DBB" w:rsidRPr="00F965B9" w:rsidRDefault="00763DBB" w:rsidP="00763DBB">
            <w:pPr>
              <w:suppressAutoHyphens/>
              <w:textAlignment w:val="baseline"/>
              <w:rPr>
                <w:rFonts w:eastAsia="Calibri"/>
                <w:sz w:val="22"/>
                <w:szCs w:val="22"/>
              </w:rPr>
            </w:pPr>
          </w:p>
        </w:tc>
      </w:tr>
      <w:tr w:rsidR="00394CEC" w:rsidRPr="00F965B9" w14:paraId="1D2D9809" w14:textId="77777777" w:rsidTr="008D3D64">
        <w:trPr>
          <w:cantSplit/>
          <w:trHeight w:val="200"/>
          <w:jc w:val="center"/>
        </w:trPr>
        <w:tc>
          <w:tcPr>
            <w:tcW w:w="596" w:type="dxa"/>
          </w:tcPr>
          <w:p w14:paraId="2E59CDEF" w14:textId="633CF17D" w:rsidR="00394CEC" w:rsidRPr="00F965B9" w:rsidRDefault="00394CEC" w:rsidP="00394CEC">
            <w:pPr>
              <w:suppressAutoHyphens/>
              <w:jc w:val="center"/>
              <w:textAlignment w:val="baseline"/>
              <w:rPr>
                <w:rFonts w:eastAsia="Calibri"/>
                <w:sz w:val="22"/>
                <w:szCs w:val="22"/>
              </w:rPr>
            </w:pPr>
            <w:r>
              <w:rPr>
                <w:rFonts w:eastAsia="Calibri"/>
                <w:sz w:val="22"/>
                <w:szCs w:val="22"/>
              </w:rPr>
              <w:t>10</w:t>
            </w:r>
          </w:p>
        </w:tc>
        <w:tc>
          <w:tcPr>
            <w:tcW w:w="1134" w:type="dxa"/>
            <w:tcMar>
              <w:left w:w="57" w:type="dxa"/>
              <w:right w:w="57" w:type="dxa"/>
            </w:tcMar>
            <w:vAlign w:val="center"/>
          </w:tcPr>
          <w:p w14:paraId="463E0E62" w14:textId="3CDF8329" w:rsidR="00394CEC" w:rsidRPr="00F965B9" w:rsidRDefault="00394CEC" w:rsidP="00394CEC">
            <w:pPr>
              <w:suppressAutoHyphens/>
              <w:textAlignment w:val="baseline"/>
              <w:rPr>
                <w:rFonts w:eastAsia="Calibri"/>
                <w:sz w:val="22"/>
                <w:szCs w:val="22"/>
              </w:rPr>
            </w:pPr>
            <w:r w:rsidRPr="002671F7">
              <w:rPr>
                <w:sz w:val="22"/>
                <w:szCs w:val="22"/>
                <w:lang w:eastAsia="lt-LT"/>
              </w:rPr>
              <w:t>16 06 05</w:t>
            </w:r>
          </w:p>
        </w:tc>
        <w:tc>
          <w:tcPr>
            <w:tcW w:w="3227" w:type="dxa"/>
            <w:tcMar>
              <w:left w:w="57" w:type="dxa"/>
              <w:right w:w="57" w:type="dxa"/>
            </w:tcMar>
            <w:vAlign w:val="center"/>
          </w:tcPr>
          <w:p w14:paraId="55BAA728" w14:textId="44BA9650" w:rsidR="00394CEC" w:rsidRPr="00F965B9" w:rsidRDefault="002671F7" w:rsidP="00394CEC">
            <w:pPr>
              <w:suppressAutoHyphens/>
              <w:jc w:val="center"/>
              <w:textAlignment w:val="baseline"/>
              <w:rPr>
                <w:color w:val="000000"/>
                <w:sz w:val="22"/>
                <w:szCs w:val="22"/>
                <w:shd w:val="clear" w:color="auto" w:fill="FFFFFF"/>
              </w:rPr>
            </w:pPr>
            <w:r>
              <w:rPr>
                <w:kern w:val="2"/>
                <w:sz w:val="22"/>
                <w:szCs w:val="22"/>
                <w:lang w:eastAsia="lt-LT"/>
              </w:rPr>
              <w:t>kitos baterijos ir akumuliatoriai</w:t>
            </w:r>
          </w:p>
        </w:tc>
        <w:tc>
          <w:tcPr>
            <w:tcW w:w="6378" w:type="dxa"/>
            <w:tcMar>
              <w:left w:w="57" w:type="dxa"/>
              <w:right w:w="57" w:type="dxa"/>
            </w:tcMar>
            <w:vAlign w:val="center"/>
          </w:tcPr>
          <w:p w14:paraId="74AB9666" w14:textId="58B51DF2" w:rsidR="00394CEC" w:rsidRPr="00F965B9" w:rsidRDefault="002671F7" w:rsidP="00394CEC">
            <w:pPr>
              <w:suppressAutoHyphens/>
              <w:jc w:val="center"/>
              <w:textAlignment w:val="baseline"/>
              <w:rPr>
                <w:color w:val="000000"/>
                <w:sz w:val="22"/>
                <w:szCs w:val="22"/>
                <w:shd w:val="clear" w:color="auto" w:fill="FFFFFF"/>
              </w:rPr>
            </w:pPr>
            <w:r w:rsidRPr="001C789B">
              <w:rPr>
                <w:color w:val="000000"/>
                <w:sz w:val="22"/>
                <w:szCs w:val="22"/>
              </w:rPr>
              <w:t xml:space="preserve">eksploatuoti netinkamų transporto priemonių </w:t>
            </w:r>
            <w:r>
              <w:rPr>
                <w:kern w:val="2"/>
                <w:sz w:val="22"/>
                <w:szCs w:val="22"/>
                <w:lang w:eastAsia="lt-LT"/>
              </w:rPr>
              <w:t>kitos baterijos ir akumuliatoriai</w:t>
            </w:r>
          </w:p>
        </w:tc>
        <w:tc>
          <w:tcPr>
            <w:tcW w:w="1276" w:type="dxa"/>
          </w:tcPr>
          <w:p w14:paraId="75B5C455" w14:textId="48746719" w:rsidR="00394CEC" w:rsidRPr="00F965B9" w:rsidRDefault="002671F7" w:rsidP="00394CEC">
            <w:pPr>
              <w:suppressAutoHyphens/>
              <w:jc w:val="center"/>
              <w:textAlignment w:val="baseline"/>
              <w:rPr>
                <w:rFonts w:eastAsia="Calibri"/>
                <w:sz w:val="22"/>
                <w:szCs w:val="22"/>
              </w:rPr>
            </w:pPr>
            <w:r>
              <w:rPr>
                <w:rFonts w:eastAsia="Calibri"/>
                <w:sz w:val="22"/>
                <w:szCs w:val="22"/>
              </w:rPr>
              <w:t>R13</w:t>
            </w:r>
          </w:p>
        </w:tc>
        <w:tc>
          <w:tcPr>
            <w:tcW w:w="2018" w:type="dxa"/>
            <w:vMerge/>
          </w:tcPr>
          <w:p w14:paraId="5939E5B1" w14:textId="77777777" w:rsidR="00394CEC" w:rsidRPr="00F965B9" w:rsidRDefault="00394CEC" w:rsidP="00394CEC">
            <w:pPr>
              <w:suppressAutoHyphens/>
              <w:textAlignment w:val="baseline"/>
              <w:rPr>
                <w:rFonts w:eastAsia="Calibri"/>
                <w:sz w:val="22"/>
                <w:szCs w:val="22"/>
              </w:rPr>
            </w:pPr>
          </w:p>
        </w:tc>
      </w:tr>
    </w:tbl>
    <w:p w14:paraId="32082CD5" w14:textId="77777777" w:rsidR="002671F7" w:rsidRDefault="002671F7" w:rsidP="00FD452F">
      <w:pPr>
        <w:suppressAutoHyphens/>
        <w:spacing w:line="276" w:lineRule="auto"/>
        <w:textAlignment w:val="baseline"/>
        <w:rPr>
          <w:rFonts w:eastAsia="Calibri"/>
          <w:b/>
          <w:szCs w:val="24"/>
        </w:rPr>
      </w:pPr>
    </w:p>
    <w:p w14:paraId="6E870652" w14:textId="3677EE92" w:rsidR="001E64D0" w:rsidRPr="00F965B9" w:rsidRDefault="001E64D0" w:rsidP="00FD452F">
      <w:pPr>
        <w:suppressAutoHyphens/>
        <w:spacing w:line="276" w:lineRule="auto"/>
        <w:textAlignment w:val="baseline"/>
        <w:rPr>
          <w:rFonts w:eastAsia="Calibri"/>
          <w:szCs w:val="24"/>
        </w:rPr>
      </w:pPr>
      <w:r w:rsidRPr="00F965B9">
        <w:rPr>
          <w:rFonts w:eastAsia="Calibri"/>
          <w:b/>
          <w:szCs w:val="24"/>
        </w:rPr>
        <w:t>2 lentelė</w:t>
      </w:r>
      <w:r w:rsidRPr="00F965B9">
        <w:rPr>
          <w:rFonts w:eastAsia="Calibri"/>
          <w:szCs w:val="24"/>
        </w:rPr>
        <w:t>. Didžiausias numatomas laikyti nepavojingųjų atliekų kiekis jų susidarymo vietoje iki surinkimo (S8)</w:t>
      </w:r>
    </w:p>
    <w:p w14:paraId="1357CD32" w14:textId="77777777" w:rsidR="00FD452F" w:rsidRPr="00F965B9" w:rsidRDefault="00FD452F" w:rsidP="00FD452F">
      <w:pPr>
        <w:spacing w:line="276" w:lineRule="auto"/>
        <w:rPr>
          <w:rFonts w:eastAsia="Calibri"/>
          <w:i/>
          <w:iCs/>
          <w:szCs w:val="24"/>
        </w:rPr>
      </w:pPr>
      <w:r w:rsidRPr="00F965B9">
        <w:rPr>
          <w:rFonts w:eastAsia="Calibri"/>
          <w:i/>
          <w:iCs/>
          <w:szCs w:val="24"/>
        </w:rPr>
        <w:t>Lentelė nepildoma, kadangi nenumatoma laikyti nepavojingųjų atliekų jų susidarymo vietoje iki surinkimo (S8).</w:t>
      </w:r>
    </w:p>
    <w:p w14:paraId="63E99722" w14:textId="77777777" w:rsidR="00FD452F" w:rsidRPr="00F965B9" w:rsidRDefault="00FD452F" w:rsidP="001E64D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b/>
          <w:szCs w:val="24"/>
        </w:rPr>
      </w:pPr>
    </w:p>
    <w:p w14:paraId="212E97B6" w14:textId="651BF22C" w:rsidR="001E64D0" w:rsidRPr="00F965B9" w:rsidRDefault="001E64D0" w:rsidP="001E64D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szCs w:val="24"/>
        </w:rPr>
      </w:pPr>
      <w:r w:rsidRPr="00F965B9">
        <w:rPr>
          <w:rFonts w:eastAsia="Calibri"/>
          <w:b/>
          <w:szCs w:val="24"/>
        </w:rPr>
        <w:t>3 lentelė</w:t>
      </w:r>
      <w:r w:rsidRPr="00F965B9">
        <w:rPr>
          <w:rFonts w:eastAsia="Calibri"/>
          <w:szCs w:val="24"/>
        </w:rPr>
        <w:t>. Numatomos naudoti, išskyrus numatomas laikyti ir paruošti naudoti, nepavojingosios atliekos</w:t>
      </w:r>
    </w:p>
    <w:p w14:paraId="0C79B9B4" w14:textId="27A52C06" w:rsidR="00DC241F" w:rsidRPr="00F965B9" w:rsidRDefault="00A24D2D" w:rsidP="00DC241F">
      <w:pPr>
        <w:suppressAutoHyphens/>
        <w:textAlignment w:val="baseline"/>
        <w:rPr>
          <w:rFonts w:eastAsia="Calibri"/>
          <w:i/>
          <w:iCs/>
          <w:szCs w:val="24"/>
        </w:rPr>
      </w:pPr>
      <w:r w:rsidRPr="00F965B9">
        <w:rPr>
          <w:rFonts w:eastAsia="Calibri"/>
          <w:i/>
          <w:iCs/>
          <w:szCs w:val="24"/>
        </w:rPr>
        <w:t>Lentelė nepildoma, kadangi nenumatoma laikyti ir paruošti naudoti, nepavojingųjų atliekų.</w:t>
      </w:r>
    </w:p>
    <w:p w14:paraId="147960BC" w14:textId="5F5DA989" w:rsidR="00E317DC" w:rsidRPr="00F965B9" w:rsidRDefault="00E317DC" w:rsidP="00522AE5">
      <w:pPr>
        <w:spacing w:line="276" w:lineRule="auto"/>
        <w:rPr>
          <w:rFonts w:eastAsia="Calibri"/>
          <w:i/>
          <w:iCs/>
          <w:szCs w:val="24"/>
        </w:rPr>
      </w:pPr>
    </w:p>
    <w:p w14:paraId="1196C1C6" w14:textId="6F5728AB" w:rsidR="001E64D0" w:rsidRPr="00F965B9" w:rsidRDefault="001E64D0" w:rsidP="001E64D0">
      <w:pPr>
        <w:suppressAutoHyphens/>
        <w:textAlignment w:val="baseline"/>
        <w:rPr>
          <w:rFonts w:eastAsia="Calibri"/>
          <w:szCs w:val="24"/>
        </w:rPr>
      </w:pPr>
      <w:r w:rsidRPr="00F965B9">
        <w:rPr>
          <w:rFonts w:eastAsia="Calibri"/>
          <w:b/>
          <w:szCs w:val="24"/>
        </w:rPr>
        <w:t>4 lentelė</w:t>
      </w:r>
      <w:r w:rsidRPr="00F965B9">
        <w:rPr>
          <w:rFonts w:eastAsia="Calibri"/>
          <w:szCs w:val="24"/>
        </w:rPr>
        <w:t>. Numatomos šalinti, išskyrus numatomas laikyti ir paruošti šalinti, nepavojingosios atliekos</w:t>
      </w:r>
    </w:p>
    <w:p w14:paraId="507C20DB" w14:textId="4D55AC92" w:rsidR="00342C35" w:rsidRPr="00F965B9" w:rsidRDefault="00342C35" w:rsidP="00342C35">
      <w:pPr>
        <w:spacing w:line="276" w:lineRule="auto"/>
        <w:rPr>
          <w:rFonts w:eastAsia="Calibri"/>
          <w:i/>
          <w:iCs/>
          <w:szCs w:val="24"/>
        </w:rPr>
      </w:pPr>
      <w:r w:rsidRPr="00F965B9">
        <w:rPr>
          <w:rFonts w:eastAsia="Calibri"/>
          <w:i/>
          <w:iCs/>
          <w:szCs w:val="24"/>
        </w:rPr>
        <w:t>Lentelė nepildoma, kadangi nenumatoma šalinti nepavojingųjų atliekų.</w:t>
      </w:r>
    </w:p>
    <w:p w14:paraId="5B91C867" w14:textId="77777777" w:rsidR="001E64D0" w:rsidRPr="00F965B9" w:rsidRDefault="001E64D0" w:rsidP="001E64D0">
      <w:pPr>
        <w:suppressAutoHyphens/>
        <w:textAlignment w:val="baseline"/>
        <w:rPr>
          <w:rFonts w:eastAsia="Calibri"/>
          <w:b/>
          <w:szCs w:val="24"/>
        </w:rPr>
      </w:pPr>
    </w:p>
    <w:p w14:paraId="02C1EC17" w14:textId="47E9FC9F" w:rsidR="001E64D0" w:rsidRPr="00F965B9" w:rsidRDefault="001E64D0" w:rsidP="001E64D0">
      <w:pPr>
        <w:suppressAutoHyphens/>
        <w:textAlignment w:val="baseline"/>
        <w:rPr>
          <w:rFonts w:eastAsia="Calibri"/>
          <w:szCs w:val="24"/>
        </w:rPr>
      </w:pPr>
      <w:r w:rsidRPr="00F965B9">
        <w:rPr>
          <w:rFonts w:eastAsia="Calibri"/>
          <w:b/>
          <w:szCs w:val="24"/>
        </w:rPr>
        <w:t>5 lentelė</w:t>
      </w:r>
      <w:r w:rsidRPr="00F965B9">
        <w:rPr>
          <w:rFonts w:eastAsia="Calibri"/>
          <w:szCs w:val="24"/>
        </w:rPr>
        <w:t>. Numatomos paruošti naudoti ir (arba) šalinti nepavojingosios atliekos</w:t>
      </w:r>
    </w:p>
    <w:p w14:paraId="2924DECE" w14:textId="77777777" w:rsidR="00F62970" w:rsidRPr="00F965B9" w:rsidRDefault="00F62970" w:rsidP="00F62970">
      <w:pPr>
        <w:suppressAutoHyphens/>
        <w:textAlignment w:val="baseline"/>
        <w:rPr>
          <w:i/>
          <w:iCs/>
        </w:rPr>
      </w:pPr>
      <w:r w:rsidRPr="00F965B9">
        <w:rPr>
          <w:i/>
          <w:iCs/>
        </w:rPr>
        <w:t>Lentelė nepildoma, nes nepavojingųjų atliekų nenumatoma paruošti naudoti ir (arba) šalinti.</w:t>
      </w:r>
    </w:p>
    <w:p w14:paraId="19CE67D6" w14:textId="77777777" w:rsidR="001E64D0" w:rsidRPr="00F965B9" w:rsidRDefault="001E64D0" w:rsidP="001E64D0">
      <w:pPr>
        <w:tabs>
          <w:tab w:val="left" w:pos="993"/>
        </w:tabs>
        <w:suppressAutoHyphens/>
        <w:jc w:val="both"/>
        <w:textAlignment w:val="baseline"/>
        <w:rPr>
          <w:szCs w:val="24"/>
          <w:lang w:eastAsia="lt-LT"/>
        </w:rPr>
      </w:pPr>
    </w:p>
    <w:p w14:paraId="7C40E1FA" w14:textId="5A03F46F" w:rsidR="00A239FB" w:rsidRPr="00F965B9" w:rsidRDefault="00A239FB" w:rsidP="00A239FB">
      <w:pPr>
        <w:tabs>
          <w:tab w:val="left" w:pos="993"/>
        </w:tabs>
        <w:jc w:val="both"/>
        <w:rPr>
          <w:color w:val="000000"/>
        </w:rPr>
      </w:pPr>
      <w:r w:rsidRPr="00F965B9">
        <w:rPr>
          <w:color w:val="000000"/>
        </w:rPr>
        <w:t>Kita informacija pagal Taisyklių 32.2 papunktį.</w:t>
      </w:r>
    </w:p>
    <w:p w14:paraId="602A34C5" w14:textId="64C51DFD" w:rsidR="00A239FB" w:rsidRPr="00F965B9" w:rsidRDefault="00A239FB" w:rsidP="00A239FB">
      <w:pPr>
        <w:tabs>
          <w:tab w:val="left" w:pos="993"/>
        </w:tabs>
        <w:jc w:val="both"/>
        <w:rPr>
          <w:color w:val="000000"/>
        </w:rPr>
      </w:pPr>
      <w:r w:rsidRPr="00F965B9">
        <w:rPr>
          <w:color w:val="000000"/>
        </w:rPr>
        <w:t>Papildoma informacija, nurodyta specifiniams atliekų srautams ar kategorijoms taikomuose teisės aktuose nurodyta Atliekų naudojimo ar šalinimo techniniame reglamente.</w:t>
      </w:r>
    </w:p>
    <w:p w14:paraId="791C60AD" w14:textId="77777777" w:rsidR="00F30AA3" w:rsidRPr="00F965B9" w:rsidRDefault="00F30AA3" w:rsidP="00A239FB">
      <w:pPr>
        <w:tabs>
          <w:tab w:val="left" w:pos="993"/>
        </w:tabs>
        <w:jc w:val="both"/>
        <w:rPr>
          <w:color w:val="000000"/>
        </w:rPr>
      </w:pPr>
    </w:p>
    <w:p w14:paraId="0E4B155C" w14:textId="77777777" w:rsidR="001E64D0" w:rsidRPr="00F965B9" w:rsidRDefault="001E64D0" w:rsidP="00037A82">
      <w:pPr>
        <w:tabs>
          <w:tab w:val="left" w:pos="993"/>
        </w:tabs>
        <w:suppressAutoHyphens/>
        <w:jc w:val="center"/>
        <w:textAlignment w:val="baseline"/>
        <w:rPr>
          <w:szCs w:val="24"/>
        </w:rPr>
      </w:pPr>
      <w:r w:rsidRPr="00F965B9">
        <w:rPr>
          <w:szCs w:val="24"/>
        </w:rPr>
        <w:t>_________________________</w:t>
      </w:r>
    </w:p>
    <w:p w14:paraId="024C01E0" w14:textId="77777777" w:rsidR="00202AE6" w:rsidRPr="00F965B9" w:rsidRDefault="00202AE6" w:rsidP="009E3EB2">
      <w:pPr>
        <w:tabs>
          <w:tab w:val="left" w:pos="993"/>
        </w:tabs>
        <w:suppressAutoHyphens/>
        <w:textAlignment w:val="baseline"/>
        <w:rPr>
          <w:b/>
          <w:szCs w:val="24"/>
          <w:lang w:eastAsia="lt-LT"/>
        </w:rPr>
        <w:sectPr w:rsidR="00202AE6" w:rsidRPr="00F965B9" w:rsidSect="001B0E4E">
          <w:pgSz w:w="16838" w:h="11906" w:orient="landscape"/>
          <w:pgMar w:top="1276" w:right="1701" w:bottom="567" w:left="1134" w:header="567" w:footer="567" w:gutter="0"/>
          <w:cols w:space="1296"/>
          <w:docGrid w:linePitch="360"/>
        </w:sectPr>
      </w:pPr>
    </w:p>
    <w:p w14:paraId="6AAE4962" w14:textId="77777777" w:rsidR="00CD1BBD" w:rsidRPr="00F965B9" w:rsidRDefault="00CD1BBD" w:rsidP="00CD1BBD">
      <w:pPr>
        <w:ind w:firstLine="10206"/>
        <w:rPr>
          <w:rFonts w:eastAsia="Calibri"/>
          <w:color w:val="000000" w:themeColor="text1"/>
          <w:szCs w:val="24"/>
        </w:rPr>
      </w:pPr>
      <w:r w:rsidRPr="00F965B9">
        <w:rPr>
          <w:rFonts w:eastAsia="Calibri"/>
          <w:color w:val="000000" w:themeColor="text1"/>
          <w:szCs w:val="24"/>
        </w:rPr>
        <w:lastRenderedPageBreak/>
        <w:t>Taršos leidimų išdavimo, pakeitimo</w:t>
      </w:r>
    </w:p>
    <w:p w14:paraId="3B422CCA" w14:textId="77777777" w:rsidR="00CD1BBD" w:rsidRPr="00F965B9" w:rsidRDefault="00CD1BBD" w:rsidP="00CD1BBD">
      <w:pPr>
        <w:ind w:firstLine="10206"/>
        <w:rPr>
          <w:rFonts w:eastAsia="Calibri"/>
          <w:color w:val="000000" w:themeColor="text1"/>
          <w:szCs w:val="24"/>
        </w:rPr>
      </w:pPr>
      <w:r w:rsidRPr="00F965B9">
        <w:rPr>
          <w:rFonts w:eastAsia="Calibri"/>
          <w:color w:val="000000" w:themeColor="text1"/>
          <w:szCs w:val="24"/>
        </w:rPr>
        <w:t>ir galiojimo panaikinimo taisyklių</w:t>
      </w:r>
    </w:p>
    <w:p w14:paraId="74BD0258" w14:textId="77777777" w:rsidR="00CD1BBD" w:rsidRPr="00F965B9" w:rsidRDefault="00CD1BBD" w:rsidP="00CD1BBD">
      <w:pPr>
        <w:ind w:firstLine="10206"/>
        <w:rPr>
          <w:rFonts w:eastAsia="Calibri"/>
          <w:color w:val="000000" w:themeColor="text1"/>
          <w:szCs w:val="24"/>
        </w:rPr>
      </w:pPr>
      <w:r w:rsidRPr="00F965B9">
        <w:rPr>
          <w:rFonts w:eastAsia="Calibri"/>
          <w:color w:val="000000" w:themeColor="text1"/>
          <w:szCs w:val="24"/>
        </w:rPr>
        <w:t>2 priedo</w:t>
      </w:r>
    </w:p>
    <w:p w14:paraId="120FD651" w14:textId="77777777" w:rsidR="00CD1BBD" w:rsidRPr="00F965B9" w:rsidRDefault="00CD1BBD" w:rsidP="00CD1BBD">
      <w:pPr>
        <w:ind w:firstLine="10206"/>
        <w:rPr>
          <w:rFonts w:eastAsia="Calibri"/>
          <w:color w:val="000000" w:themeColor="text1"/>
          <w:szCs w:val="24"/>
        </w:rPr>
      </w:pPr>
      <w:r w:rsidRPr="00F965B9">
        <w:rPr>
          <w:rFonts w:eastAsia="Calibri"/>
          <w:color w:val="000000" w:themeColor="text1"/>
          <w:szCs w:val="24"/>
        </w:rPr>
        <w:t>4 priedėlio B dalis</w:t>
      </w:r>
    </w:p>
    <w:p w14:paraId="049DAE15" w14:textId="77777777" w:rsidR="00CD1BBD" w:rsidRPr="00F965B9" w:rsidRDefault="00CD1BBD" w:rsidP="00CD1BBD">
      <w:pPr>
        <w:jc w:val="center"/>
        <w:rPr>
          <w:rFonts w:eastAsia="Calibri"/>
          <w:color w:val="000000" w:themeColor="text1"/>
          <w:szCs w:val="24"/>
        </w:rPr>
      </w:pPr>
    </w:p>
    <w:p w14:paraId="302C0823" w14:textId="77777777" w:rsidR="00CD1BBD" w:rsidRPr="00F965B9" w:rsidRDefault="00CD1BBD" w:rsidP="00CD1BBD">
      <w:pPr>
        <w:jc w:val="center"/>
        <w:rPr>
          <w:rFonts w:eastAsia="Calibri"/>
          <w:color w:val="000000" w:themeColor="text1"/>
          <w:szCs w:val="24"/>
        </w:rPr>
      </w:pPr>
      <w:r w:rsidRPr="00F965B9">
        <w:rPr>
          <w:rFonts w:eastAsia="Calibri"/>
          <w:color w:val="000000" w:themeColor="text1"/>
          <w:szCs w:val="24"/>
        </w:rPr>
        <w:t>SPECIALIOJI PARAIŠKOS DALIS</w:t>
      </w:r>
    </w:p>
    <w:p w14:paraId="2440FC82" w14:textId="77777777" w:rsidR="00CD1BBD" w:rsidRPr="00F965B9" w:rsidRDefault="00CD1BBD" w:rsidP="00CD1BBD">
      <w:pPr>
        <w:jc w:val="center"/>
        <w:rPr>
          <w:rFonts w:eastAsia="Calibri"/>
          <w:color w:val="000000" w:themeColor="text1"/>
          <w:szCs w:val="24"/>
        </w:rPr>
      </w:pPr>
    </w:p>
    <w:p w14:paraId="6C23E03D" w14:textId="77777777" w:rsidR="00CD1BBD" w:rsidRPr="00F965B9" w:rsidRDefault="00CD1BBD" w:rsidP="00CD1BBD">
      <w:pPr>
        <w:jc w:val="center"/>
        <w:rPr>
          <w:rFonts w:eastAsia="Calibri"/>
          <w:b/>
          <w:color w:val="000000" w:themeColor="text1"/>
          <w:szCs w:val="24"/>
        </w:rPr>
      </w:pPr>
      <w:r w:rsidRPr="00F965B9">
        <w:rPr>
          <w:rFonts w:eastAsia="Calibri"/>
          <w:b/>
          <w:color w:val="000000" w:themeColor="text1"/>
          <w:szCs w:val="24"/>
        </w:rPr>
        <w:t xml:space="preserve">ATLIEKŲ APDOROJIMAS (NAUDOJIMAS AR ŠALINIMAS, ĮSKAITANT LAIKYMĄ IR PARUOŠIMĄ NAUDOTI AR ŠALINTI) </w:t>
      </w:r>
    </w:p>
    <w:p w14:paraId="375E7C45" w14:textId="77777777" w:rsidR="00CD1BBD" w:rsidRPr="00F965B9" w:rsidRDefault="00CD1BBD" w:rsidP="00CD1BBD">
      <w:pPr>
        <w:jc w:val="center"/>
        <w:rPr>
          <w:rFonts w:eastAsia="Calibri"/>
          <w:color w:val="000000" w:themeColor="text1"/>
          <w:szCs w:val="24"/>
        </w:rPr>
      </w:pPr>
    </w:p>
    <w:p w14:paraId="3ED24380" w14:textId="77777777" w:rsidR="00CD1BBD" w:rsidRPr="00F965B9" w:rsidRDefault="00CD1BBD" w:rsidP="00CD1BBD">
      <w:pPr>
        <w:jc w:val="center"/>
        <w:rPr>
          <w:rFonts w:eastAsia="Calibri"/>
          <w:color w:val="000000" w:themeColor="text1"/>
          <w:szCs w:val="24"/>
        </w:rPr>
      </w:pPr>
      <w:r w:rsidRPr="00F965B9">
        <w:rPr>
          <w:rFonts w:eastAsia="Calibri"/>
          <w:color w:val="000000" w:themeColor="text1"/>
          <w:szCs w:val="24"/>
        </w:rPr>
        <w:t>PAVOJINGOSIOS ATLIEKOS</w:t>
      </w:r>
    </w:p>
    <w:p w14:paraId="23745693" w14:textId="77777777" w:rsidR="00CD1BBD" w:rsidRPr="00F965B9" w:rsidRDefault="00CD1BBD" w:rsidP="00CD1BBD">
      <w:pPr>
        <w:rPr>
          <w:rFonts w:eastAsia="Calibri"/>
          <w:color w:val="000000" w:themeColor="text1"/>
          <w:szCs w:val="24"/>
        </w:rPr>
      </w:pPr>
    </w:p>
    <w:p w14:paraId="412A0D69" w14:textId="77777777" w:rsidR="00CD1BBD" w:rsidRPr="00F965B9" w:rsidRDefault="00CD1BBD" w:rsidP="00CD1BBD">
      <w:pPr>
        <w:tabs>
          <w:tab w:val="left" w:pos="0"/>
          <w:tab w:val="left" w:pos="426"/>
          <w:tab w:val="left" w:pos="1985"/>
          <w:tab w:val="left" w:pos="2835"/>
          <w:tab w:val="left" w:pos="3828"/>
          <w:tab w:val="left" w:pos="5245"/>
          <w:tab w:val="left" w:pos="6946"/>
        </w:tabs>
        <w:rPr>
          <w:rFonts w:eastAsia="Calibri"/>
          <w:bCs/>
          <w:color w:val="000000" w:themeColor="text1"/>
          <w:szCs w:val="24"/>
        </w:rPr>
      </w:pPr>
      <w:r w:rsidRPr="00F965B9">
        <w:rPr>
          <w:rFonts w:eastAsia="Calibri"/>
          <w:b/>
          <w:color w:val="000000" w:themeColor="text1"/>
          <w:szCs w:val="24"/>
        </w:rPr>
        <w:t>1 lentelė</w:t>
      </w:r>
      <w:r w:rsidRPr="00F965B9">
        <w:rPr>
          <w:rFonts w:eastAsia="Calibri"/>
          <w:color w:val="000000" w:themeColor="text1"/>
          <w:szCs w:val="24"/>
        </w:rPr>
        <w:t xml:space="preserve">. </w:t>
      </w:r>
      <w:r w:rsidRPr="00F965B9">
        <w:rPr>
          <w:rFonts w:eastAsia="Calibri"/>
          <w:bCs/>
          <w:color w:val="000000" w:themeColor="text1"/>
          <w:szCs w:val="24"/>
        </w:rPr>
        <w:t>Didžiausias numatomas laikyti pavojingųjų atliekų kiekis</w:t>
      </w:r>
    </w:p>
    <w:p w14:paraId="415CEC19" w14:textId="77777777" w:rsidR="00C43C17" w:rsidRPr="00F965B9" w:rsidRDefault="00C43C17" w:rsidP="00C43C17">
      <w:pPr>
        <w:suppressAutoHyphens/>
        <w:spacing w:before="120" w:after="120"/>
        <w:textAlignment w:val="baseline"/>
        <w:rPr>
          <w:szCs w:val="24"/>
          <w:shd w:val="clear" w:color="auto" w:fill="FFFFFF"/>
        </w:rPr>
      </w:pPr>
      <w:r w:rsidRPr="00F965B9">
        <w:rPr>
          <w:rFonts w:eastAsia="Calibri"/>
          <w:szCs w:val="24"/>
        </w:rPr>
        <w:t xml:space="preserve">Įrenginio pavadinimas </w:t>
      </w:r>
      <w:r w:rsidRPr="00CC1163">
        <w:rPr>
          <w:szCs w:val="24"/>
          <w:u w:val="single"/>
          <w:shd w:val="clear" w:color="auto" w:fill="FFFFFF"/>
        </w:rPr>
        <w:t>UAB „AVIZAUTO“ eksploatuoti netinkamų transporto priemonių demontavimas</w:t>
      </w: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
        <w:gridCol w:w="1268"/>
        <w:gridCol w:w="1586"/>
        <w:gridCol w:w="945"/>
        <w:gridCol w:w="2565"/>
        <w:gridCol w:w="3964"/>
        <w:gridCol w:w="1222"/>
        <w:gridCol w:w="2184"/>
      </w:tblGrid>
      <w:tr w:rsidR="00AB7C1E" w:rsidRPr="00F965B9" w14:paraId="3571372F" w14:textId="77777777" w:rsidTr="00895DA3">
        <w:trPr>
          <w:cantSplit/>
        </w:trPr>
        <w:tc>
          <w:tcPr>
            <w:tcW w:w="202" w:type="pct"/>
            <w:vMerge w:val="restart"/>
            <w:vAlign w:val="center"/>
          </w:tcPr>
          <w:p w14:paraId="363D1162"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Eil. Nr.</w:t>
            </w:r>
          </w:p>
        </w:tc>
        <w:tc>
          <w:tcPr>
            <w:tcW w:w="443" w:type="pct"/>
            <w:vMerge w:val="restart"/>
            <w:tcMar>
              <w:left w:w="28" w:type="dxa"/>
              <w:right w:w="28" w:type="dxa"/>
            </w:tcMar>
            <w:vAlign w:val="center"/>
          </w:tcPr>
          <w:p w14:paraId="5FD0BD2F"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Pavojingųjų atliekų technologinio srauto žymėjimas</w:t>
            </w:r>
          </w:p>
        </w:tc>
        <w:tc>
          <w:tcPr>
            <w:tcW w:w="554" w:type="pct"/>
            <w:vMerge w:val="restart"/>
            <w:tcMar>
              <w:left w:w="28" w:type="dxa"/>
              <w:right w:w="28" w:type="dxa"/>
            </w:tcMar>
            <w:vAlign w:val="center"/>
          </w:tcPr>
          <w:p w14:paraId="65F69315"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Pavojingųjų atliekų technologinio srauto pavadinimas</w:t>
            </w:r>
          </w:p>
        </w:tc>
        <w:tc>
          <w:tcPr>
            <w:tcW w:w="330" w:type="pct"/>
            <w:vMerge w:val="restart"/>
            <w:tcMar>
              <w:left w:w="28" w:type="dxa"/>
              <w:right w:w="28" w:type="dxa"/>
            </w:tcMar>
            <w:vAlign w:val="center"/>
          </w:tcPr>
          <w:p w14:paraId="3F7572C2"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Atliekos kodas</w:t>
            </w:r>
          </w:p>
        </w:tc>
        <w:tc>
          <w:tcPr>
            <w:tcW w:w="896" w:type="pct"/>
            <w:vMerge w:val="restart"/>
            <w:tcMar>
              <w:left w:w="28" w:type="dxa"/>
              <w:right w:w="28" w:type="dxa"/>
            </w:tcMar>
            <w:vAlign w:val="center"/>
          </w:tcPr>
          <w:p w14:paraId="17C0460F"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Atliekos pavadinimas</w:t>
            </w:r>
          </w:p>
        </w:tc>
        <w:tc>
          <w:tcPr>
            <w:tcW w:w="1385" w:type="pct"/>
            <w:vMerge w:val="restart"/>
            <w:tcMar>
              <w:left w:w="28" w:type="dxa"/>
              <w:right w:w="28" w:type="dxa"/>
            </w:tcMar>
            <w:vAlign w:val="center"/>
          </w:tcPr>
          <w:p w14:paraId="464C6F29"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Patikslintas atliekos pavadinimas</w:t>
            </w:r>
          </w:p>
        </w:tc>
        <w:tc>
          <w:tcPr>
            <w:tcW w:w="1190" w:type="pct"/>
            <w:gridSpan w:val="2"/>
            <w:tcMar>
              <w:left w:w="28" w:type="dxa"/>
              <w:right w:w="28" w:type="dxa"/>
            </w:tcMar>
            <w:vAlign w:val="center"/>
          </w:tcPr>
          <w:p w14:paraId="7D515D32"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Atliekų laikymas</w:t>
            </w:r>
          </w:p>
        </w:tc>
      </w:tr>
      <w:tr w:rsidR="00AB7C1E" w:rsidRPr="00F965B9" w14:paraId="2DA69F97" w14:textId="77777777" w:rsidTr="00895DA3">
        <w:trPr>
          <w:cantSplit/>
          <w:trHeight w:val="855"/>
        </w:trPr>
        <w:tc>
          <w:tcPr>
            <w:tcW w:w="202" w:type="pct"/>
            <w:vMerge/>
            <w:vAlign w:val="center"/>
          </w:tcPr>
          <w:p w14:paraId="535ECED4" w14:textId="77777777" w:rsidR="00AB7C1E" w:rsidRPr="00F965B9" w:rsidRDefault="00AB7C1E" w:rsidP="00F14687">
            <w:pPr>
              <w:suppressAutoHyphens/>
              <w:jc w:val="center"/>
              <w:textAlignment w:val="baseline"/>
              <w:rPr>
                <w:rFonts w:eastAsia="Calibri"/>
                <w:sz w:val="22"/>
                <w:szCs w:val="22"/>
                <w:vertAlign w:val="superscript"/>
              </w:rPr>
            </w:pPr>
          </w:p>
        </w:tc>
        <w:tc>
          <w:tcPr>
            <w:tcW w:w="443" w:type="pct"/>
            <w:vMerge/>
            <w:tcMar>
              <w:left w:w="28" w:type="dxa"/>
              <w:right w:w="28" w:type="dxa"/>
            </w:tcMar>
            <w:vAlign w:val="center"/>
          </w:tcPr>
          <w:p w14:paraId="7731832A" w14:textId="77777777" w:rsidR="00AB7C1E" w:rsidRPr="00F965B9" w:rsidRDefault="00AB7C1E" w:rsidP="00F14687">
            <w:pPr>
              <w:suppressAutoHyphens/>
              <w:jc w:val="center"/>
              <w:textAlignment w:val="baseline"/>
              <w:rPr>
                <w:rFonts w:eastAsia="Calibri"/>
                <w:sz w:val="22"/>
                <w:szCs w:val="22"/>
                <w:vertAlign w:val="superscript"/>
              </w:rPr>
            </w:pPr>
          </w:p>
        </w:tc>
        <w:tc>
          <w:tcPr>
            <w:tcW w:w="554" w:type="pct"/>
            <w:vMerge/>
            <w:tcMar>
              <w:left w:w="28" w:type="dxa"/>
              <w:right w:w="28" w:type="dxa"/>
            </w:tcMar>
            <w:vAlign w:val="center"/>
          </w:tcPr>
          <w:p w14:paraId="4181CE88" w14:textId="77777777" w:rsidR="00AB7C1E" w:rsidRPr="00F965B9" w:rsidRDefault="00AB7C1E" w:rsidP="00F14687">
            <w:pPr>
              <w:suppressAutoHyphens/>
              <w:jc w:val="center"/>
              <w:textAlignment w:val="baseline"/>
              <w:rPr>
                <w:rFonts w:eastAsia="Calibri"/>
                <w:sz w:val="22"/>
                <w:szCs w:val="22"/>
              </w:rPr>
            </w:pPr>
          </w:p>
        </w:tc>
        <w:tc>
          <w:tcPr>
            <w:tcW w:w="330" w:type="pct"/>
            <w:vMerge/>
            <w:tcMar>
              <w:left w:w="28" w:type="dxa"/>
              <w:right w:w="28" w:type="dxa"/>
            </w:tcMar>
            <w:vAlign w:val="center"/>
          </w:tcPr>
          <w:p w14:paraId="2BDCFD04" w14:textId="77777777" w:rsidR="00AB7C1E" w:rsidRPr="00F965B9" w:rsidRDefault="00AB7C1E" w:rsidP="00F14687">
            <w:pPr>
              <w:suppressAutoHyphens/>
              <w:jc w:val="center"/>
              <w:textAlignment w:val="baseline"/>
              <w:rPr>
                <w:rFonts w:eastAsia="Calibri"/>
                <w:sz w:val="22"/>
                <w:szCs w:val="22"/>
              </w:rPr>
            </w:pPr>
          </w:p>
        </w:tc>
        <w:tc>
          <w:tcPr>
            <w:tcW w:w="896" w:type="pct"/>
            <w:vMerge/>
            <w:tcMar>
              <w:left w:w="28" w:type="dxa"/>
              <w:right w:w="28" w:type="dxa"/>
            </w:tcMar>
            <w:vAlign w:val="center"/>
          </w:tcPr>
          <w:p w14:paraId="57E3527A" w14:textId="77777777" w:rsidR="00AB7C1E" w:rsidRPr="00F965B9" w:rsidRDefault="00AB7C1E" w:rsidP="00F14687">
            <w:pPr>
              <w:suppressAutoHyphens/>
              <w:jc w:val="center"/>
              <w:textAlignment w:val="baseline"/>
              <w:rPr>
                <w:rFonts w:eastAsia="Calibri"/>
                <w:sz w:val="22"/>
                <w:szCs w:val="22"/>
              </w:rPr>
            </w:pPr>
          </w:p>
        </w:tc>
        <w:tc>
          <w:tcPr>
            <w:tcW w:w="1385" w:type="pct"/>
            <w:vMerge/>
            <w:tcMar>
              <w:left w:w="28" w:type="dxa"/>
              <w:right w:w="28" w:type="dxa"/>
            </w:tcMar>
            <w:vAlign w:val="center"/>
          </w:tcPr>
          <w:p w14:paraId="46DFEBDC" w14:textId="77777777" w:rsidR="00AB7C1E" w:rsidRPr="00F965B9" w:rsidRDefault="00AB7C1E" w:rsidP="00F14687">
            <w:pPr>
              <w:suppressAutoHyphens/>
              <w:jc w:val="center"/>
              <w:textAlignment w:val="baseline"/>
              <w:rPr>
                <w:rFonts w:eastAsia="Calibri"/>
                <w:sz w:val="22"/>
                <w:szCs w:val="22"/>
              </w:rPr>
            </w:pPr>
          </w:p>
        </w:tc>
        <w:tc>
          <w:tcPr>
            <w:tcW w:w="427" w:type="pct"/>
            <w:tcMar>
              <w:left w:w="28" w:type="dxa"/>
              <w:right w:w="28" w:type="dxa"/>
            </w:tcMar>
            <w:vAlign w:val="center"/>
          </w:tcPr>
          <w:p w14:paraId="17683316"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Atliekų tvarkymo veiklos kodas (R13 ir (arba) D15)</w:t>
            </w:r>
          </w:p>
        </w:tc>
        <w:tc>
          <w:tcPr>
            <w:tcW w:w="763" w:type="pct"/>
            <w:tcMar>
              <w:left w:w="28" w:type="dxa"/>
              <w:right w:w="28" w:type="dxa"/>
            </w:tcMar>
            <w:vAlign w:val="center"/>
          </w:tcPr>
          <w:p w14:paraId="137C9681" w14:textId="77777777" w:rsidR="00AB7C1E" w:rsidRPr="00F965B9" w:rsidRDefault="00AB7C1E" w:rsidP="00F14687">
            <w:pPr>
              <w:suppressAutoHyphens/>
              <w:jc w:val="center"/>
              <w:textAlignment w:val="baseline"/>
              <w:rPr>
                <w:rFonts w:eastAsia="Calibri"/>
                <w:sz w:val="22"/>
                <w:szCs w:val="22"/>
                <w:vertAlign w:val="superscript"/>
              </w:rPr>
            </w:pPr>
            <w:r w:rsidRPr="00F965B9">
              <w:rPr>
                <w:rFonts w:eastAsia="Calibri"/>
                <w:sz w:val="22"/>
                <w:szCs w:val="22"/>
              </w:rPr>
              <w:t>Didžiausias vienu metu leidžiamas laikyti bendras atliekų, įskaitant apdorojimo metu susidarančias atliekas, kiekis, t</w:t>
            </w:r>
          </w:p>
        </w:tc>
      </w:tr>
      <w:tr w:rsidR="00AB7C1E" w:rsidRPr="00F965B9" w14:paraId="527EC432" w14:textId="77777777" w:rsidTr="00895DA3">
        <w:trPr>
          <w:cantSplit/>
          <w:trHeight w:val="77"/>
        </w:trPr>
        <w:tc>
          <w:tcPr>
            <w:tcW w:w="202" w:type="pct"/>
          </w:tcPr>
          <w:p w14:paraId="6C453DB1"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1</w:t>
            </w:r>
          </w:p>
        </w:tc>
        <w:tc>
          <w:tcPr>
            <w:tcW w:w="443" w:type="pct"/>
            <w:tcMar>
              <w:left w:w="28" w:type="dxa"/>
              <w:right w:w="28" w:type="dxa"/>
            </w:tcMar>
            <w:vAlign w:val="center"/>
          </w:tcPr>
          <w:p w14:paraId="375CA756"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2</w:t>
            </w:r>
          </w:p>
        </w:tc>
        <w:tc>
          <w:tcPr>
            <w:tcW w:w="554" w:type="pct"/>
            <w:tcMar>
              <w:left w:w="28" w:type="dxa"/>
              <w:right w:w="28" w:type="dxa"/>
            </w:tcMar>
            <w:vAlign w:val="center"/>
          </w:tcPr>
          <w:p w14:paraId="788C67C7"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3</w:t>
            </w:r>
          </w:p>
        </w:tc>
        <w:tc>
          <w:tcPr>
            <w:tcW w:w="330" w:type="pct"/>
            <w:tcMar>
              <w:left w:w="28" w:type="dxa"/>
              <w:right w:w="28" w:type="dxa"/>
            </w:tcMar>
            <w:vAlign w:val="center"/>
          </w:tcPr>
          <w:p w14:paraId="3D763FD2"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4</w:t>
            </w:r>
          </w:p>
        </w:tc>
        <w:tc>
          <w:tcPr>
            <w:tcW w:w="896" w:type="pct"/>
            <w:tcMar>
              <w:left w:w="28" w:type="dxa"/>
              <w:right w:w="28" w:type="dxa"/>
            </w:tcMar>
          </w:tcPr>
          <w:p w14:paraId="7C7B1EF2"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5</w:t>
            </w:r>
          </w:p>
        </w:tc>
        <w:tc>
          <w:tcPr>
            <w:tcW w:w="1385" w:type="pct"/>
            <w:tcMar>
              <w:left w:w="28" w:type="dxa"/>
              <w:right w:w="28" w:type="dxa"/>
            </w:tcMar>
          </w:tcPr>
          <w:p w14:paraId="1A5F2AF1"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6</w:t>
            </w:r>
          </w:p>
        </w:tc>
        <w:tc>
          <w:tcPr>
            <w:tcW w:w="427" w:type="pct"/>
            <w:tcMar>
              <w:left w:w="28" w:type="dxa"/>
              <w:right w:w="28" w:type="dxa"/>
            </w:tcMar>
          </w:tcPr>
          <w:p w14:paraId="4FFF314C" w14:textId="77777777" w:rsidR="00AB7C1E" w:rsidRPr="00F965B9" w:rsidRDefault="00AB7C1E" w:rsidP="00F14687">
            <w:pPr>
              <w:suppressAutoHyphens/>
              <w:jc w:val="center"/>
              <w:textAlignment w:val="baseline"/>
              <w:rPr>
                <w:rFonts w:eastAsia="Calibri"/>
                <w:sz w:val="22"/>
                <w:szCs w:val="22"/>
                <w:lang w:val="en-US"/>
              </w:rPr>
            </w:pPr>
            <w:r w:rsidRPr="00F965B9">
              <w:rPr>
                <w:rFonts w:eastAsia="Calibri"/>
                <w:sz w:val="22"/>
                <w:szCs w:val="22"/>
                <w:lang w:val="en-US"/>
              </w:rPr>
              <w:t>7</w:t>
            </w:r>
          </w:p>
        </w:tc>
        <w:tc>
          <w:tcPr>
            <w:tcW w:w="763" w:type="pct"/>
            <w:tcMar>
              <w:left w:w="28" w:type="dxa"/>
              <w:right w:w="28" w:type="dxa"/>
            </w:tcMar>
            <w:vAlign w:val="center"/>
          </w:tcPr>
          <w:p w14:paraId="0C1310F8"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8</w:t>
            </w:r>
          </w:p>
        </w:tc>
      </w:tr>
      <w:tr w:rsidR="00AB7C1E" w:rsidRPr="00F965B9" w14:paraId="3F015707" w14:textId="77777777" w:rsidTr="00895DA3">
        <w:trPr>
          <w:cantSplit/>
          <w:trHeight w:val="243"/>
        </w:trPr>
        <w:tc>
          <w:tcPr>
            <w:tcW w:w="202" w:type="pct"/>
            <w:vAlign w:val="center"/>
          </w:tcPr>
          <w:p w14:paraId="6439A4A7"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1</w:t>
            </w:r>
          </w:p>
        </w:tc>
        <w:tc>
          <w:tcPr>
            <w:tcW w:w="443" w:type="pct"/>
            <w:vMerge w:val="restart"/>
            <w:tcMar>
              <w:left w:w="28" w:type="dxa"/>
              <w:right w:w="28" w:type="dxa"/>
            </w:tcMar>
            <w:vAlign w:val="center"/>
          </w:tcPr>
          <w:p w14:paraId="126E897D"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TS-10</w:t>
            </w:r>
          </w:p>
        </w:tc>
        <w:tc>
          <w:tcPr>
            <w:tcW w:w="554" w:type="pct"/>
            <w:vMerge w:val="restart"/>
            <w:tcMar>
              <w:left w:w="28" w:type="dxa"/>
              <w:right w:w="28" w:type="dxa"/>
            </w:tcMar>
            <w:vAlign w:val="center"/>
          </w:tcPr>
          <w:p w14:paraId="359D4CB0"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 xml:space="preserve">Naudoti netinkamos </w:t>
            </w:r>
          </w:p>
          <w:p w14:paraId="6E93D254"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 xml:space="preserve">transporto </w:t>
            </w:r>
          </w:p>
          <w:p w14:paraId="37F8CAEA"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priemonės ir jų atliekos</w:t>
            </w:r>
          </w:p>
        </w:tc>
        <w:tc>
          <w:tcPr>
            <w:tcW w:w="330" w:type="pct"/>
            <w:tcMar>
              <w:left w:w="28" w:type="dxa"/>
              <w:right w:w="28" w:type="dxa"/>
            </w:tcMar>
            <w:vAlign w:val="center"/>
          </w:tcPr>
          <w:p w14:paraId="5E8D4A26" w14:textId="77777777" w:rsidR="00AB7C1E" w:rsidRPr="00F965B9" w:rsidRDefault="00AB7C1E" w:rsidP="00F14687">
            <w:pPr>
              <w:suppressAutoHyphens/>
              <w:textAlignment w:val="baseline"/>
              <w:rPr>
                <w:rFonts w:eastAsia="Calibri"/>
                <w:sz w:val="22"/>
                <w:szCs w:val="22"/>
              </w:rPr>
            </w:pPr>
            <w:r w:rsidRPr="00F965B9">
              <w:rPr>
                <w:rFonts w:eastAsia="Calibri"/>
                <w:sz w:val="22"/>
                <w:szCs w:val="22"/>
              </w:rPr>
              <w:t>16 01 04*</w:t>
            </w:r>
          </w:p>
        </w:tc>
        <w:tc>
          <w:tcPr>
            <w:tcW w:w="896" w:type="pct"/>
            <w:tcMar>
              <w:left w:w="28" w:type="dxa"/>
              <w:right w:w="28" w:type="dxa"/>
            </w:tcMar>
          </w:tcPr>
          <w:p w14:paraId="6D627728" w14:textId="77777777" w:rsidR="00AB7C1E" w:rsidRPr="00F965B9" w:rsidRDefault="00AB7C1E" w:rsidP="00CC1163">
            <w:pPr>
              <w:suppressAutoHyphens/>
              <w:jc w:val="center"/>
              <w:textAlignment w:val="baseline"/>
              <w:rPr>
                <w:rFonts w:eastAsia="Calibri"/>
                <w:sz w:val="22"/>
                <w:szCs w:val="22"/>
              </w:rPr>
            </w:pPr>
            <w:r w:rsidRPr="00F965B9">
              <w:rPr>
                <w:color w:val="000000"/>
                <w:sz w:val="22"/>
                <w:szCs w:val="22"/>
                <w:shd w:val="clear" w:color="auto" w:fill="FFFFFF"/>
              </w:rPr>
              <w:t>eksploatuoti netinkamos transporto priemonės</w:t>
            </w:r>
          </w:p>
        </w:tc>
        <w:tc>
          <w:tcPr>
            <w:tcW w:w="1385" w:type="pct"/>
            <w:tcMar>
              <w:left w:w="28" w:type="dxa"/>
              <w:right w:w="28" w:type="dxa"/>
            </w:tcMar>
          </w:tcPr>
          <w:p w14:paraId="75823430" w14:textId="77777777" w:rsidR="00AB7C1E" w:rsidRPr="00F965B9" w:rsidRDefault="00AB7C1E" w:rsidP="00CC1163">
            <w:pPr>
              <w:suppressAutoHyphens/>
              <w:jc w:val="center"/>
              <w:textAlignment w:val="baseline"/>
              <w:rPr>
                <w:rFonts w:eastAsia="Calibri"/>
                <w:sz w:val="22"/>
                <w:szCs w:val="22"/>
              </w:rPr>
            </w:pPr>
            <w:r w:rsidRPr="00F965B9">
              <w:rPr>
                <w:color w:val="000000"/>
                <w:sz w:val="22"/>
                <w:szCs w:val="22"/>
                <w:shd w:val="clear" w:color="auto" w:fill="FFFFFF"/>
              </w:rPr>
              <w:t>eksploatuoti netinkamos transporto priemonės</w:t>
            </w:r>
          </w:p>
        </w:tc>
        <w:tc>
          <w:tcPr>
            <w:tcW w:w="427" w:type="pct"/>
            <w:tcMar>
              <w:left w:w="28" w:type="dxa"/>
              <w:right w:w="28" w:type="dxa"/>
            </w:tcMar>
            <w:vAlign w:val="center"/>
          </w:tcPr>
          <w:p w14:paraId="1F18FC9E"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R13</w:t>
            </w:r>
          </w:p>
        </w:tc>
        <w:tc>
          <w:tcPr>
            <w:tcW w:w="763" w:type="pct"/>
            <w:vMerge w:val="restart"/>
            <w:tcMar>
              <w:left w:w="28" w:type="dxa"/>
              <w:right w:w="28" w:type="dxa"/>
            </w:tcMar>
            <w:vAlign w:val="center"/>
          </w:tcPr>
          <w:p w14:paraId="1C9FF186" w14:textId="515C20AD" w:rsidR="00AB7C1E" w:rsidRPr="00F965B9" w:rsidRDefault="003D290F" w:rsidP="00F14687">
            <w:pPr>
              <w:suppressAutoHyphens/>
              <w:jc w:val="center"/>
              <w:textAlignment w:val="baseline"/>
              <w:rPr>
                <w:rFonts w:eastAsia="Calibri"/>
                <w:sz w:val="22"/>
                <w:szCs w:val="22"/>
              </w:rPr>
            </w:pPr>
            <w:r>
              <w:rPr>
                <w:rFonts w:eastAsia="Calibri"/>
                <w:sz w:val="22"/>
                <w:szCs w:val="22"/>
              </w:rPr>
              <w:t>7,58</w:t>
            </w:r>
          </w:p>
        </w:tc>
      </w:tr>
      <w:tr w:rsidR="00AB7C1E" w:rsidRPr="00F965B9" w14:paraId="2B83A118" w14:textId="77777777" w:rsidTr="00895DA3">
        <w:trPr>
          <w:cantSplit/>
          <w:trHeight w:val="243"/>
        </w:trPr>
        <w:tc>
          <w:tcPr>
            <w:tcW w:w="202" w:type="pct"/>
            <w:vAlign w:val="center"/>
          </w:tcPr>
          <w:p w14:paraId="31748DF9"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2</w:t>
            </w:r>
          </w:p>
        </w:tc>
        <w:tc>
          <w:tcPr>
            <w:tcW w:w="443" w:type="pct"/>
            <w:vMerge/>
            <w:tcMar>
              <w:left w:w="28" w:type="dxa"/>
              <w:right w:w="28" w:type="dxa"/>
            </w:tcMar>
            <w:vAlign w:val="center"/>
          </w:tcPr>
          <w:p w14:paraId="5F77488C" w14:textId="77777777" w:rsidR="00AB7C1E" w:rsidRPr="00F965B9" w:rsidRDefault="00AB7C1E" w:rsidP="00F14687">
            <w:pPr>
              <w:suppressAutoHyphens/>
              <w:jc w:val="center"/>
              <w:textAlignment w:val="baseline"/>
              <w:rPr>
                <w:color w:val="000000"/>
                <w:sz w:val="22"/>
                <w:szCs w:val="22"/>
                <w:shd w:val="clear" w:color="auto" w:fill="FFFFFF"/>
              </w:rPr>
            </w:pPr>
          </w:p>
        </w:tc>
        <w:tc>
          <w:tcPr>
            <w:tcW w:w="554" w:type="pct"/>
            <w:vMerge/>
            <w:tcMar>
              <w:left w:w="28" w:type="dxa"/>
              <w:right w:w="28" w:type="dxa"/>
            </w:tcMar>
            <w:vAlign w:val="center"/>
          </w:tcPr>
          <w:p w14:paraId="7E26FA72" w14:textId="77777777" w:rsidR="00AB7C1E" w:rsidRPr="00F965B9" w:rsidRDefault="00AB7C1E" w:rsidP="00F14687">
            <w:pPr>
              <w:suppressAutoHyphens/>
              <w:jc w:val="center"/>
              <w:textAlignment w:val="baseline"/>
              <w:rPr>
                <w:color w:val="000000"/>
                <w:sz w:val="22"/>
                <w:szCs w:val="22"/>
                <w:shd w:val="clear" w:color="auto" w:fill="FFFFFF"/>
              </w:rPr>
            </w:pPr>
          </w:p>
        </w:tc>
        <w:tc>
          <w:tcPr>
            <w:tcW w:w="330" w:type="pct"/>
            <w:tcMar>
              <w:left w:w="28" w:type="dxa"/>
              <w:right w:w="28" w:type="dxa"/>
            </w:tcMar>
            <w:vAlign w:val="center"/>
          </w:tcPr>
          <w:p w14:paraId="3862F494" w14:textId="77777777" w:rsidR="00AB7C1E" w:rsidRPr="00F965B9" w:rsidRDefault="00AB7C1E" w:rsidP="00F14687">
            <w:pPr>
              <w:suppressAutoHyphens/>
              <w:textAlignment w:val="baseline"/>
              <w:rPr>
                <w:rFonts w:eastAsia="Calibri"/>
                <w:sz w:val="22"/>
                <w:szCs w:val="22"/>
              </w:rPr>
            </w:pPr>
            <w:r w:rsidRPr="00F965B9">
              <w:rPr>
                <w:rFonts w:eastAsia="Calibri"/>
                <w:sz w:val="22"/>
                <w:szCs w:val="22"/>
              </w:rPr>
              <w:t>16 01 07*</w:t>
            </w:r>
          </w:p>
        </w:tc>
        <w:tc>
          <w:tcPr>
            <w:tcW w:w="896" w:type="pct"/>
            <w:tcMar>
              <w:left w:w="28" w:type="dxa"/>
              <w:right w:w="28" w:type="dxa"/>
            </w:tcMar>
          </w:tcPr>
          <w:p w14:paraId="474DB3B2" w14:textId="77777777" w:rsidR="00AB7C1E" w:rsidRPr="00F965B9" w:rsidRDefault="00AB7C1E" w:rsidP="00CC1163">
            <w:pPr>
              <w:suppressAutoHyphens/>
              <w:jc w:val="center"/>
              <w:textAlignment w:val="baseline"/>
              <w:rPr>
                <w:color w:val="000000"/>
                <w:sz w:val="22"/>
                <w:szCs w:val="22"/>
                <w:shd w:val="clear" w:color="auto" w:fill="FFFFFF"/>
              </w:rPr>
            </w:pPr>
            <w:r w:rsidRPr="00F965B9">
              <w:rPr>
                <w:color w:val="000000"/>
                <w:sz w:val="22"/>
                <w:szCs w:val="22"/>
                <w:shd w:val="clear" w:color="auto" w:fill="FFFFFF"/>
              </w:rPr>
              <w:t>tepalų filtrai</w:t>
            </w:r>
          </w:p>
        </w:tc>
        <w:tc>
          <w:tcPr>
            <w:tcW w:w="1385" w:type="pct"/>
            <w:tcMar>
              <w:left w:w="28" w:type="dxa"/>
              <w:right w:w="28" w:type="dxa"/>
            </w:tcMar>
          </w:tcPr>
          <w:p w14:paraId="0AF39D04" w14:textId="4212ABDD" w:rsidR="00AB7C1E" w:rsidRPr="00F965B9" w:rsidRDefault="00CC1163" w:rsidP="00CC1163">
            <w:pPr>
              <w:suppressAutoHyphens/>
              <w:jc w:val="center"/>
              <w:textAlignment w:val="baseline"/>
              <w:rPr>
                <w:color w:val="000000"/>
                <w:sz w:val="22"/>
                <w:szCs w:val="22"/>
                <w:shd w:val="clear" w:color="auto" w:fill="FFFFFF"/>
              </w:rPr>
            </w:pPr>
            <w:r w:rsidRPr="00F965B9">
              <w:rPr>
                <w:color w:val="000000"/>
                <w:sz w:val="22"/>
                <w:szCs w:val="22"/>
                <w:shd w:val="clear" w:color="auto" w:fill="FFFFFF"/>
              </w:rPr>
              <w:t>eksploatuoti netinkamos transporto priemon</w:t>
            </w:r>
            <w:r>
              <w:rPr>
                <w:color w:val="000000"/>
                <w:sz w:val="22"/>
                <w:szCs w:val="22"/>
                <w:shd w:val="clear" w:color="auto" w:fill="FFFFFF"/>
              </w:rPr>
              <w:t>ių</w:t>
            </w:r>
            <w:r w:rsidRPr="00F965B9">
              <w:rPr>
                <w:color w:val="000000"/>
                <w:sz w:val="22"/>
                <w:szCs w:val="22"/>
                <w:shd w:val="clear" w:color="auto" w:fill="FFFFFF"/>
              </w:rPr>
              <w:t xml:space="preserve"> </w:t>
            </w:r>
            <w:r w:rsidR="00AB7C1E" w:rsidRPr="00F965B9">
              <w:rPr>
                <w:color w:val="000000"/>
                <w:sz w:val="22"/>
                <w:szCs w:val="22"/>
                <w:shd w:val="clear" w:color="auto" w:fill="FFFFFF"/>
              </w:rPr>
              <w:t>tepalų filtrai</w:t>
            </w:r>
          </w:p>
        </w:tc>
        <w:tc>
          <w:tcPr>
            <w:tcW w:w="427" w:type="pct"/>
            <w:tcMar>
              <w:left w:w="28" w:type="dxa"/>
              <w:right w:w="28" w:type="dxa"/>
            </w:tcMar>
            <w:vAlign w:val="center"/>
          </w:tcPr>
          <w:p w14:paraId="3EDB64C4"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R13</w:t>
            </w:r>
          </w:p>
        </w:tc>
        <w:tc>
          <w:tcPr>
            <w:tcW w:w="763" w:type="pct"/>
            <w:vMerge/>
            <w:tcMar>
              <w:left w:w="28" w:type="dxa"/>
              <w:right w:w="28" w:type="dxa"/>
            </w:tcMar>
            <w:vAlign w:val="center"/>
          </w:tcPr>
          <w:p w14:paraId="01B58388" w14:textId="77777777" w:rsidR="00AB7C1E" w:rsidRPr="00F965B9" w:rsidRDefault="00AB7C1E" w:rsidP="00F14687">
            <w:pPr>
              <w:suppressAutoHyphens/>
              <w:textAlignment w:val="baseline"/>
              <w:rPr>
                <w:rFonts w:eastAsia="Calibri"/>
                <w:sz w:val="22"/>
                <w:szCs w:val="22"/>
              </w:rPr>
            </w:pPr>
          </w:p>
        </w:tc>
      </w:tr>
      <w:tr w:rsidR="00AB7C1E" w:rsidRPr="00F965B9" w14:paraId="1F1892B4" w14:textId="77777777" w:rsidTr="00895DA3">
        <w:trPr>
          <w:cantSplit/>
          <w:trHeight w:val="243"/>
        </w:trPr>
        <w:tc>
          <w:tcPr>
            <w:tcW w:w="202" w:type="pct"/>
            <w:vAlign w:val="center"/>
          </w:tcPr>
          <w:p w14:paraId="73C7E165"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3</w:t>
            </w:r>
          </w:p>
        </w:tc>
        <w:tc>
          <w:tcPr>
            <w:tcW w:w="443" w:type="pct"/>
            <w:vMerge/>
            <w:tcMar>
              <w:left w:w="28" w:type="dxa"/>
              <w:right w:w="28" w:type="dxa"/>
            </w:tcMar>
            <w:vAlign w:val="center"/>
          </w:tcPr>
          <w:p w14:paraId="561EE211" w14:textId="77777777" w:rsidR="00AB7C1E" w:rsidRPr="00F965B9" w:rsidRDefault="00AB7C1E" w:rsidP="00F14687">
            <w:pPr>
              <w:suppressAutoHyphens/>
              <w:jc w:val="center"/>
              <w:textAlignment w:val="baseline"/>
              <w:rPr>
                <w:color w:val="000000"/>
                <w:sz w:val="22"/>
                <w:szCs w:val="22"/>
                <w:shd w:val="clear" w:color="auto" w:fill="FFFFFF"/>
              </w:rPr>
            </w:pPr>
          </w:p>
        </w:tc>
        <w:tc>
          <w:tcPr>
            <w:tcW w:w="554" w:type="pct"/>
            <w:vMerge/>
            <w:tcMar>
              <w:left w:w="28" w:type="dxa"/>
              <w:right w:w="28" w:type="dxa"/>
            </w:tcMar>
            <w:vAlign w:val="center"/>
          </w:tcPr>
          <w:p w14:paraId="79D3821C" w14:textId="77777777" w:rsidR="00AB7C1E" w:rsidRPr="00F965B9" w:rsidRDefault="00AB7C1E" w:rsidP="00F14687">
            <w:pPr>
              <w:suppressAutoHyphens/>
              <w:jc w:val="center"/>
              <w:textAlignment w:val="baseline"/>
              <w:rPr>
                <w:color w:val="000000"/>
                <w:sz w:val="22"/>
                <w:szCs w:val="22"/>
                <w:shd w:val="clear" w:color="auto" w:fill="FFFFFF"/>
              </w:rPr>
            </w:pPr>
          </w:p>
        </w:tc>
        <w:tc>
          <w:tcPr>
            <w:tcW w:w="330" w:type="pct"/>
            <w:tcMar>
              <w:left w:w="28" w:type="dxa"/>
              <w:right w:w="28" w:type="dxa"/>
            </w:tcMar>
            <w:vAlign w:val="center"/>
          </w:tcPr>
          <w:p w14:paraId="42336781" w14:textId="77777777" w:rsidR="00AB7C1E" w:rsidRPr="00F965B9" w:rsidRDefault="00AB7C1E" w:rsidP="00F14687">
            <w:pPr>
              <w:suppressAutoHyphens/>
              <w:textAlignment w:val="baseline"/>
              <w:rPr>
                <w:rFonts w:eastAsia="Calibri"/>
                <w:sz w:val="22"/>
                <w:szCs w:val="22"/>
              </w:rPr>
            </w:pPr>
            <w:r w:rsidRPr="00F965B9">
              <w:rPr>
                <w:rFonts w:eastAsia="Calibri"/>
                <w:sz w:val="22"/>
                <w:szCs w:val="22"/>
              </w:rPr>
              <w:t>16 01 13*</w:t>
            </w:r>
          </w:p>
        </w:tc>
        <w:tc>
          <w:tcPr>
            <w:tcW w:w="896" w:type="pct"/>
            <w:tcMar>
              <w:left w:w="28" w:type="dxa"/>
              <w:right w:w="28" w:type="dxa"/>
            </w:tcMar>
          </w:tcPr>
          <w:p w14:paraId="4916991A" w14:textId="77777777" w:rsidR="00AB7C1E" w:rsidRPr="00F965B9" w:rsidRDefault="00AB7C1E" w:rsidP="00CC1163">
            <w:pPr>
              <w:suppressAutoHyphens/>
              <w:jc w:val="center"/>
              <w:textAlignment w:val="baseline"/>
              <w:rPr>
                <w:color w:val="000000"/>
                <w:sz w:val="22"/>
                <w:szCs w:val="22"/>
                <w:shd w:val="clear" w:color="auto" w:fill="FFFFFF"/>
              </w:rPr>
            </w:pPr>
            <w:r w:rsidRPr="00F965B9">
              <w:rPr>
                <w:color w:val="000000"/>
                <w:sz w:val="22"/>
                <w:szCs w:val="22"/>
                <w:shd w:val="clear" w:color="auto" w:fill="FFFFFF"/>
              </w:rPr>
              <w:t>stabdžių skystis</w:t>
            </w:r>
          </w:p>
        </w:tc>
        <w:tc>
          <w:tcPr>
            <w:tcW w:w="1385" w:type="pct"/>
            <w:tcMar>
              <w:left w:w="28" w:type="dxa"/>
              <w:right w:w="28" w:type="dxa"/>
            </w:tcMar>
          </w:tcPr>
          <w:p w14:paraId="02FC611A" w14:textId="5B252FC0" w:rsidR="00AB7C1E" w:rsidRPr="00F965B9" w:rsidRDefault="00CC1163" w:rsidP="00CC1163">
            <w:pPr>
              <w:suppressAutoHyphens/>
              <w:jc w:val="center"/>
              <w:textAlignment w:val="baseline"/>
              <w:rPr>
                <w:color w:val="000000"/>
                <w:sz w:val="22"/>
                <w:szCs w:val="22"/>
                <w:shd w:val="clear" w:color="auto" w:fill="FFFFFF"/>
              </w:rPr>
            </w:pPr>
            <w:r w:rsidRPr="00F965B9">
              <w:rPr>
                <w:color w:val="000000"/>
                <w:sz w:val="22"/>
                <w:szCs w:val="22"/>
                <w:shd w:val="clear" w:color="auto" w:fill="FFFFFF"/>
              </w:rPr>
              <w:t>eksploatuoti netinkamos transporto priemon</w:t>
            </w:r>
            <w:r>
              <w:rPr>
                <w:color w:val="000000"/>
                <w:sz w:val="22"/>
                <w:szCs w:val="22"/>
                <w:shd w:val="clear" w:color="auto" w:fill="FFFFFF"/>
              </w:rPr>
              <w:t>ių</w:t>
            </w:r>
            <w:r w:rsidRPr="00F965B9">
              <w:rPr>
                <w:color w:val="000000"/>
                <w:sz w:val="22"/>
                <w:szCs w:val="22"/>
                <w:shd w:val="clear" w:color="auto" w:fill="FFFFFF"/>
              </w:rPr>
              <w:t xml:space="preserve"> </w:t>
            </w:r>
            <w:r w:rsidR="00AB7C1E" w:rsidRPr="00F965B9">
              <w:rPr>
                <w:color w:val="000000"/>
                <w:sz w:val="22"/>
                <w:szCs w:val="22"/>
                <w:shd w:val="clear" w:color="auto" w:fill="FFFFFF"/>
              </w:rPr>
              <w:t>stabdžių skystis</w:t>
            </w:r>
          </w:p>
        </w:tc>
        <w:tc>
          <w:tcPr>
            <w:tcW w:w="427" w:type="pct"/>
            <w:tcMar>
              <w:left w:w="28" w:type="dxa"/>
              <w:right w:w="28" w:type="dxa"/>
            </w:tcMar>
            <w:vAlign w:val="center"/>
          </w:tcPr>
          <w:p w14:paraId="2725D014"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R13</w:t>
            </w:r>
          </w:p>
        </w:tc>
        <w:tc>
          <w:tcPr>
            <w:tcW w:w="763" w:type="pct"/>
            <w:vMerge/>
            <w:tcMar>
              <w:left w:w="28" w:type="dxa"/>
              <w:right w:w="28" w:type="dxa"/>
            </w:tcMar>
            <w:vAlign w:val="center"/>
          </w:tcPr>
          <w:p w14:paraId="70AC5A7E" w14:textId="77777777" w:rsidR="00AB7C1E" w:rsidRPr="00F965B9" w:rsidRDefault="00AB7C1E" w:rsidP="00F14687">
            <w:pPr>
              <w:suppressAutoHyphens/>
              <w:textAlignment w:val="baseline"/>
              <w:rPr>
                <w:rFonts w:eastAsia="Calibri"/>
                <w:sz w:val="22"/>
                <w:szCs w:val="22"/>
              </w:rPr>
            </w:pPr>
          </w:p>
        </w:tc>
      </w:tr>
      <w:tr w:rsidR="00AB7C1E" w:rsidRPr="00F965B9" w14:paraId="4782246E" w14:textId="77777777" w:rsidTr="00895DA3">
        <w:trPr>
          <w:cantSplit/>
          <w:trHeight w:val="243"/>
        </w:trPr>
        <w:tc>
          <w:tcPr>
            <w:tcW w:w="202" w:type="pct"/>
            <w:vAlign w:val="center"/>
          </w:tcPr>
          <w:p w14:paraId="0CC0D1D8"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4</w:t>
            </w:r>
          </w:p>
        </w:tc>
        <w:tc>
          <w:tcPr>
            <w:tcW w:w="443" w:type="pct"/>
            <w:vMerge/>
            <w:tcMar>
              <w:left w:w="28" w:type="dxa"/>
              <w:right w:w="28" w:type="dxa"/>
            </w:tcMar>
            <w:vAlign w:val="center"/>
          </w:tcPr>
          <w:p w14:paraId="5C3F05C3" w14:textId="77777777" w:rsidR="00AB7C1E" w:rsidRPr="00F965B9" w:rsidRDefault="00AB7C1E" w:rsidP="00F14687">
            <w:pPr>
              <w:suppressAutoHyphens/>
              <w:jc w:val="center"/>
              <w:textAlignment w:val="baseline"/>
              <w:rPr>
                <w:color w:val="000000"/>
                <w:sz w:val="22"/>
                <w:szCs w:val="22"/>
                <w:shd w:val="clear" w:color="auto" w:fill="FFFFFF"/>
              </w:rPr>
            </w:pPr>
          </w:p>
        </w:tc>
        <w:tc>
          <w:tcPr>
            <w:tcW w:w="554" w:type="pct"/>
            <w:vMerge/>
            <w:tcMar>
              <w:left w:w="28" w:type="dxa"/>
              <w:right w:w="28" w:type="dxa"/>
            </w:tcMar>
            <w:vAlign w:val="center"/>
          </w:tcPr>
          <w:p w14:paraId="78CCEFD0" w14:textId="77777777" w:rsidR="00AB7C1E" w:rsidRPr="00F965B9" w:rsidRDefault="00AB7C1E" w:rsidP="00F14687">
            <w:pPr>
              <w:suppressAutoHyphens/>
              <w:jc w:val="center"/>
              <w:textAlignment w:val="baseline"/>
              <w:rPr>
                <w:color w:val="000000"/>
                <w:sz w:val="22"/>
                <w:szCs w:val="22"/>
                <w:shd w:val="clear" w:color="auto" w:fill="FFFFFF"/>
              </w:rPr>
            </w:pPr>
          </w:p>
        </w:tc>
        <w:tc>
          <w:tcPr>
            <w:tcW w:w="330" w:type="pct"/>
            <w:tcMar>
              <w:left w:w="28" w:type="dxa"/>
              <w:right w:w="28" w:type="dxa"/>
            </w:tcMar>
            <w:vAlign w:val="center"/>
          </w:tcPr>
          <w:p w14:paraId="691906EE" w14:textId="77777777" w:rsidR="00AB7C1E" w:rsidRPr="00F965B9" w:rsidRDefault="00AB7C1E" w:rsidP="00F14687">
            <w:pPr>
              <w:suppressAutoHyphens/>
              <w:textAlignment w:val="baseline"/>
              <w:rPr>
                <w:rFonts w:eastAsia="Calibri"/>
                <w:sz w:val="22"/>
                <w:szCs w:val="22"/>
              </w:rPr>
            </w:pPr>
            <w:r w:rsidRPr="00F965B9">
              <w:rPr>
                <w:rFonts w:eastAsia="Calibri"/>
                <w:sz w:val="22"/>
                <w:szCs w:val="22"/>
              </w:rPr>
              <w:t>16 01 14*</w:t>
            </w:r>
          </w:p>
        </w:tc>
        <w:tc>
          <w:tcPr>
            <w:tcW w:w="896" w:type="pct"/>
            <w:tcMar>
              <w:left w:w="28" w:type="dxa"/>
              <w:right w:w="28" w:type="dxa"/>
            </w:tcMar>
          </w:tcPr>
          <w:p w14:paraId="002BC8C8" w14:textId="77777777" w:rsidR="00AB7C1E" w:rsidRPr="00F965B9" w:rsidRDefault="00AB7C1E" w:rsidP="00CC1163">
            <w:pPr>
              <w:suppressAutoHyphens/>
              <w:jc w:val="center"/>
              <w:textAlignment w:val="baseline"/>
              <w:rPr>
                <w:color w:val="000000"/>
                <w:sz w:val="22"/>
                <w:szCs w:val="22"/>
                <w:shd w:val="clear" w:color="auto" w:fill="FFFFFF"/>
              </w:rPr>
            </w:pPr>
            <w:r w:rsidRPr="00F965B9">
              <w:rPr>
                <w:color w:val="000000"/>
                <w:sz w:val="22"/>
                <w:szCs w:val="22"/>
                <w:shd w:val="clear" w:color="auto" w:fill="FFFFFF"/>
              </w:rPr>
              <w:t>aušinamieji skysčiai, kuriuose yra pavojingųjų medžiagų</w:t>
            </w:r>
          </w:p>
        </w:tc>
        <w:tc>
          <w:tcPr>
            <w:tcW w:w="1385" w:type="pct"/>
            <w:tcMar>
              <w:left w:w="28" w:type="dxa"/>
              <w:right w:w="28" w:type="dxa"/>
            </w:tcMar>
          </w:tcPr>
          <w:p w14:paraId="2AC25ED9" w14:textId="3CA5B8F5" w:rsidR="00AB7C1E" w:rsidRPr="00F965B9" w:rsidRDefault="00CC1163" w:rsidP="00CC1163">
            <w:pPr>
              <w:suppressAutoHyphens/>
              <w:jc w:val="center"/>
              <w:textAlignment w:val="baseline"/>
              <w:rPr>
                <w:color w:val="000000"/>
                <w:sz w:val="22"/>
                <w:szCs w:val="22"/>
                <w:shd w:val="clear" w:color="auto" w:fill="FFFFFF"/>
              </w:rPr>
            </w:pPr>
            <w:r w:rsidRPr="00F965B9">
              <w:rPr>
                <w:color w:val="000000"/>
                <w:sz w:val="22"/>
                <w:szCs w:val="22"/>
                <w:shd w:val="clear" w:color="auto" w:fill="FFFFFF"/>
              </w:rPr>
              <w:t>eksploatuoti netinkamos transporto priemon</w:t>
            </w:r>
            <w:r>
              <w:rPr>
                <w:color w:val="000000"/>
                <w:sz w:val="22"/>
                <w:szCs w:val="22"/>
                <w:shd w:val="clear" w:color="auto" w:fill="FFFFFF"/>
              </w:rPr>
              <w:t>ių</w:t>
            </w:r>
            <w:r w:rsidRPr="00F965B9">
              <w:rPr>
                <w:color w:val="000000"/>
                <w:sz w:val="22"/>
                <w:szCs w:val="22"/>
                <w:shd w:val="clear" w:color="auto" w:fill="FFFFFF"/>
              </w:rPr>
              <w:t xml:space="preserve"> </w:t>
            </w:r>
            <w:r w:rsidR="00AB7C1E" w:rsidRPr="00F965B9">
              <w:rPr>
                <w:color w:val="000000"/>
                <w:sz w:val="22"/>
                <w:szCs w:val="22"/>
                <w:shd w:val="clear" w:color="auto" w:fill="FFFFFF"/>
              </w:rPr>
              <w:t>aušinamieji skysčiai, kuriuose yra pavojingųjų medžiagų</w:t>
            </w:r>
          </w:p>
        </w:tc>
        <w:tc>
          <w:tcPr>
            <w:tcW w:w="427" w:type="pct"/>
            <w:tcMar>
              <w:left w:w="28" w:type="dxa"/>
              <w:right w:w="28" w:type="dxa"/>
            </w:tcMar>
            <w:vAlign w:val="center"/>
          </w:tcPr>
          <w:p w14:paraId="7DBD7B87"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R13</w:t>
            </w:r>
          </w:p>
        </w:tc>
        <w:tc>
          <w:tcPr>
            <w:tcW w:w="763" w:type="pct"/>
            <w:vMerge/>
            <w:tcMar>
              <w:left w:w="28" w:type="dxa"/>
              <w:right w:w="28" w:type="dxa"/>
            </w:tcMar>
            <w:vAlign w:val="center"/>
          </w:tcPr>
          <w:p w14:paraId="6938EA51" w14:textId="77777777" w:rsidR="00AB7C1E" w:rsidRPr="00F965B9" w:rsidRDefault="00AB7C1E" w:rsidP="00F14687">
            <w:pPr>
              <w:suppressAutoHyphens/>
              <w:textAlignment w:val="baseline"/>
              <w:rPr>
                <w:rFonts w:eastAsia="Calibri"/>
                <w:sz w:val="22"/>
                <w:szCs w:val="22"/>
              </w:rPr>
            </w:pPr>
          </w:p>
        </w:tc>
      </w:tr>
      <w:tr w:rsidR="00AB7C1E" w:rsidRPr="00F965B9" w14:paraId="50F084AF" w14:textId="77777777" w:rsidTr="00895DA3">
        <w:trPr>
          <w:cantSplit/>
          <w:trHeight w:val="243"/>
        </w:trPr>
        <w:tc>
          <w:tcPr>
            <w:tcW w:w="202" w:type="pct"/>
            <w:vAlign w:val="center"/>
          </w:tcPr>
          <w:p w14:paraId="66BC653A"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5</w:t>
            </w:r>
          </w:p>
        </w:tc>
        <w:tc>
          <w:tcPr>
            <w:tcW w:w="443" w:type="pct"/>
            <w:vMerge/>
            <w:tcMar>
              <w:left w:w="28" w:type="dxa"/>
              <w:right w:w="28" w:type="dxa"/>
            </w:tcMar>
            <w:vAlign w:val="center"/>
          </w:tcPr>
          <w:p w14:paraId="64845708" w14:textId="77777777" w:rsidR="00AB7C1E" w:rsidRPr="00F965B9" w:rsidRDefault="00AB7C1E" w:rsidP="00F14687">
            <w:pPr>
              <w:suppressAutoHyphens/>
              <w:jc w:val="center"/>
              <w:textAlignment w:val="baseline"/>
              <w:rPr>
                <w:color w:val="000000"/>
                <w:sz w:val="22"/>
                <w:szCs w:val="22"/>
                <w:shd w:val="clear" w:color="auto" w:fill="FFFFFF"/>
              </w:rPr>
            </w:pPr>
          </w:p>
        </w:tc>
        <w:tc>
          <w:tcPr>
            <w:tcW w:w="554" w:type="pct"/>
            <w:vMerge/>
            <w:tcMar>
              <w:left w:w="28" w:type="dxa"/>
              <w:right w:w="28" w:type="dxa"/>
            </w:tcMar>
            <w:vAlign w:val="center"/>
          </w:tcPr>
          <w:p w14:paraId="440BBC80" w14:textId="77777777" w:rsidR="00AB7C1E" w:rsidRPr="00F965B9" w:rsidRDefault="00AB7C1E" w:rsidP="00F14687">
            <w:pPr>
              <w:suppressAutoHyphens/>
              <w:jc w:val="center"/>
              <w:textAlignment w:val="baseline"/>
              <w:rPr>
                <w:color w:val="000000"/>
                <w:sz w:val="22"/>
                <w:szCs w:val="22"/>
                <w:shd w:val="clear" w:color="auto" w:fill="FFFFFF"/>
              </w:rPr>
            </w:pPr>
          </w:p>
        </w:tc>
        <w:tc>
          <w:tcPr>
            <w:tcW w:w="330" w:type="pct"/>
            <w:tcMar>
              <w:left w:w="28" w:type="dxa"/>
              <w:right w:w="28" w:type="dxa"/>
            </w:tcMar>
            <w:vAlign w:val="center"/>
          </w:tcPr>
          <w:p w14:paraId="114B583D" w14:textId="77777777" w:rsidR="00AB7C1E" w:rsidRPr="00F965B9" w:rsidRDefault="00AB7C1E" w:rsidP="00F14687">
            <w:pPr>
              <w:suppressAutoHyphens/>
              <w:textAlignment w:val="baseline"/>
              <w:rPr>
                <w:rFonts w:eastAsia="Calibri"/>
                <w:sz w:val="22"/>
                <w:szCs w:val="22"/>
              </w:rPr>
            </w:pPr>
            <w:r w:rsidRPr="00F965B9">
              <w:rPr>
                <w:rFonts w:eastAsia="Calibri"/>
                <w:sz w:val="22"/>
                <w:szCs w:val="22"/>
              </w:rPr>
              <w:t>16 01 21*</w:t>
            </w:r>
          </w:p>
        </w:tc>
        <w:tc>
          <w:tcPr>
            <w:tcW w:w="896" w:type="pct"/>
            <w:tcMar>
              <w:left w:w="28" w:type="dxa"/>
              <w:right w:w="28" w:type="dxa"/>
            </w:tcMar>
          </w:tcPr>
          <w:p w14:paraId="1284D88E" w14:textId="77777777" w:rsidR="00AB7C1E" w:rsidRPr="00F965B9" w:rsidRDefault="00AB7C1E" w:rsidP="00CC1163">
            <w:pPr>
              <w:suppressAutoHyphens/>
              <w:jc w:val="center"/>
              <w:textAlignment w:val="baseline"/>
              <w:rPr>
                <w:color w:val="000000"/>
                <w:sz w:val="22"/>
                <w:szCs w:val="22"/>
                <w:shd w:val="clear" w:color="auto" w:fill="FFFFFF"/>
              </w:rPr>
            </w:pPr>
            <w:r w:rsidRPr="00F965B9">
              <w:rPr>
                <w:color w:val="000000"/>
                <w:sz w:val="22"/>
                <w:szCs w:val="22"/>
                <w:shd w:val="clear" w:color="auto" w:fill="FFFFFF"/>
              </w:rPr>
              <w:t>pavojingos sudedamosios dalys, nenurodytos 16 01 07–16 01 11, 16 01 13 ir 16 01 14</w:t>
            </w:r>
          </w:p>
        </w:tc>
        <w:tc>
          <w:tcPr>
            <w:tcW w:w="1385" w:type="pct"/>
            <w:tcMar>
              <w:left w:w="28" w:type="dxa"/>
              <w:right w:w="28" w:type="dxa"/>
            </w:tcMar>
          </w:tcPr>
          <w:p w14:paraId="0D748280" w14:textId="2E54E899" w:rsidR="00AB7C1E" w:rsidRPr="00F965B9" w:rsidRDefault="00CC1163" w:rsidP="00CC1163">
            <w:pPr>
              <w:suppressAutoHyphens/>
              <w:jc w:val="center"/>
              <w:textAlignment w:val="baseline"/>
              <w:rPr>
                <w:color w:val="000000"/>
                <w:sz w:val="22"/>
                <w:szCs w:val="22"/>
                <w:shd w:val="clear" w:color="auto" w:fill="FFFFFF"/>
              </w:rPr>
            </w:pPr>
            <w:r w:rsidRPr="00F965B9">
              <w:rPr>
                <w:color w:val="000000"/>
                <w:sz w:val="22"/>
                <w:szCs w:val="22"/>
                <w:shd w:val="clear" w:color="auto" w:fill="FFFFFF"/>
              </w:rPr>
              <w:t>eksploatuoti netinkamos transporto priemon</w:t>
            </w:r>
            <w:r>
              <w:rPr>
                <w:color w:val="000000"/>
                <w:sz w:val="22"/>
                <w:szCs w:val="22"/>
                <w:shd w:val="clear" w:color="auto" w:fill="FFFFFF"/>
              </w:rPr>
              <w:t>ių</w:t>
            </w:r>
            <w:r w:rsidRPr="00F965B9">
              <w:rPr>
                <w:color w:val="000000"/>
                <w:sz w:val="22"/>
                <w:szCs w:val="22"/>
                <w:shd w:val="clear" w:color="auto" w:fill="FFFFFF"/>
              </w:rPr>
              <w:t xml:space="preserve"> </w:t>
            </w:r>
            <w:r w:rsidR="00AB7C1E" w:rsidRPr="00F965B9">
              <w:rPr>
                <w:color w:val="000000"/>
                <w:sz w:val="22"/>
                <w:szCs w:val="22"/>
                <w:shd w:val="clear" w:color="auto" w:fill="FFFFFF"/>
              </w:rPr>
              <w:t>amortizatoriai, degalų filtrai, vidaus degimo variklių įsiurbimo oro filtrai</w:t>
            </w:r>
          </w:p>
        </w:tc>
        <w:tc>
          <w:tcPr>
            <w:tcW w:w="427" w:type="pct"/>
            <w:tcMar>
              <w:left w:w="28" w:type="dxa"/>
              <w:right w:w="28" w:type="dxa"/>
            </w:tcMar>
            <w:vAlign w:val="center"/>
          </w:tcPr>
          <w:p w14:paraId="49BF23D8"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R13</w:t>
            </w:r>
          </w:p>
        </w:tc>
        <w:tc>
          <w:tcPr>
            <w:tcW w:w="763" w:type="pct"/>
            <w:vMerge/>
            <w:tcMar>
              <w:left w:w="28" w:type="dxa"/>
              <w:right w:w="28" w:type="dxa"/>
            </w:tcMar>
            <w:vAlign w:val="center"/>
          </w:tcPr>
          <w:p w14:paraId="44CEE9EA" w14:textId="77777777" w:rsidR="00AB7C1E" w:rsidRPr="00F965B9" w:rsidRDefault="00AB7C1E" w:rsidP="00F14687">
            <w:pPr>
              <w:suppressAutoHyphens/>
              <w:textAlignment w:val="baseline"/>
              <w:rPr>
                <w:rFonts w:eastAsia="Calibri"/>
                <w:sz w:val="22"/>
                <w:szCs w:val="22"/>
              </w:rPr>
            </w:pPr>
          </w:p>
        </w:tc>
      </w:tr>
      <w:tr w:rsidR="00AB7C1E" w:rsidRPr="00F965B9" w14:paraId="0C2266CD" w14:textId="77777777" w:rsidTr="00895DA3">
        <w:trPr>
          <w:cantSplit/>
          <w:trHeight w:val="1104"/>
        </w:trPr>
        <w:tc>
          <w:tcPr>
            <w:tcW w:w="202" w:type="pct"/>
            <w:vAlign w:val="center"/>
          </w:tcPr>
          <w:p w14:paraId="361EFCC6"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lastRenderedPageBreak/>
              <w:t>6</w:t>
            </w:r>
          </w:p>
        </w:tc>
        <w:tc>
          <w:tcPr>
            <w:tcW w:w="443" w:type="pct"/>
            <w:tcMar>
              <w:left w:w="28" w:type="dxa"/>
              <w:right w:w="28" w:type="dxa"/>
            </w:tcMar>
            <w:vAlign w:val="center"/>
          </w:tcPr>
          <w:p w14:paraId="5DD4118B"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TS-02</w:t>
            </w:r>
          </w:p>
        </w:tc>
        <w:tc>
          <w:tcPr>
            <w:tcW w:w="554" w:type="pct"/>
            <w:tcMar>
              <w:left w:w="28" w:type="dxa"/>
              <w:right w:w="28" w:type="dxa"/>
            </w:tcMar>
            <w:vAlign w:val="center"/>
          </w:tcPr>
          <w:p w14:paraId="2BB1E4A1" w14:textId="77777777" w:rsidR="00AB7C1E" w:rsidRPr="00F965B9" w:rsidRDefault="00AB7C1E"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Alyvų atliekos. Nechlorintos, nehalogenintos alyvų atliekos</w:t>
            </w:r>
          </w:p>
        </w:tc>
        <w:tc>
          <w:tcPr>
            <w:tcW w:w="330" w:type="pct"/>
            <w:tcMar>
              <w:left w:w="28" w:type="dxa"/>
              <w:right w:w="28" w:type="dxa"/>
            </w:tcMar>
            <w:vAlign w:val="center"/>
          </w:tcPr>
          <w:p w14:paraId="629CB3E0" w14:textId="77777777" w:rsidR="00AB7C1E" w:rsidRPr="00F965B9" w:rsidRDefault="00AB7C1E" w:rsidP="00F14687">
            <w:pPr>
              <w:suppressAutoHyphens/>
              <w:textAlignment w:val="baseline"/>
              <w:rPr>
                <w:rFonts w:eastAsia="Calibri"/>
                <w:sz w:val="22"/>
                <w:szCs w:val="22"/>
              </w:rPr>
            </w:pPr>
            <w:r w:rsidRPr="00F965B9">
              <w:rPr>
                <w:rFonts w:eastAsia="Calibri"/>
                <w:sz w:val="22"/>
                <w:szCs w:val="22"/>
              </w:rPr>
              <w:t>13 02 08*</w:t>
            </w:r>
          </w:p>
        </w:tc>
        <w:tc>
          <w:tcPr>
            <w:tcW w:w="896" w:type="pct"/>
            <w:tcMar>
              <w:left w:w="28" w:type="dxa"/>
              <w:right w:w="28" w:type="dxa"/>
            </w:tcMar>
          </w:tcPr>
          <w:p w14:paraId="30AD8BD7" w14:textId="77777777" w:rsidR="00AB7C1E" w:rsidRPr="00F965B9" w:rsidRDefault="00AB7C1E" w:rsidP="007F0F8C">
            <w:pPr>
              <w:suppressAutoHyphens/>
              <w:jc w:val="center"/>
              <w:textAlignment w:val="baseline"/>
              <w:rPr>
                <w:rFonts w:eastAsia="Calibri"/>
                <w:sz w:val="22"/>
                <w:szCs w:val="22"/>
              </w:rPr>
            </w:pPr>
            <w:r w:rsidRPr="00F965B9">
              <w:rPr>
                <w:color w:val="000000"/>
                <w:sz w:val="22"/>
                <w:szCs w:val="22"/>
                <w:shd w:val="clear" w:color="auto" w:fill="FFFFFF"/>
              </w:rPr>
              <w:t>kita variklio, pavarų dėžės ir tepamoji alyva</w:t>
            </w:r>
          </w:p>
        </w:tc>
        <w:tc>
          <w:tcPr>
            <w:tcW w:w="1385" w:type="pct"/>
            <w:tcMar>
              <w:left w:w="28" w:type="dxa"/>
              <w:right w:w="28" w:type="dxa"/>
            </w:tcMar>
          </w:tcPr>
          <w:p w14:paraId="0CDA8D6D" w14:textId="0A6C0DB4" w:rsidR="00AB7C1E" w:rsidRPr="00F965B9" w:rsidRDefault="00CC1163" w:rsidP="007F0F8C">
            <w:pPr>
              <w:suppressAutoHyphens/>
              <w:jc w:val="center"/>
              <w:textAlignment w:val="baseline"/>
              <w:rPr>
                <w:rFonts w:eastAsia="Calibri"/>
                <w:sz w:val="22"/>
                <w:szCs w:val="22"/>
              </w:rPr>
            </w:pPr>
            <w:r w:rsidRPr="00F965B9">
              <w:rPr>
                <w:color w:val="000000"/>
                <w:sz w:val="22"/>
                <w:szCs w:val="22"/>
                <w:shd w:val="clear" w:color="auto" w:fill="FFFFFF"/>
              </w:rPr>
              <w:t>eksploatuoti netinkamos transporto priemon</w:t>
            </w:r>
            <w:r>
              <w:rPr>
                <w:color w:val="000000"/>
                <w:sz w:val="22"/>
                <w:szCs w:val="22"/>
                <w:shd w:val="clear" w:color="auto" w:fill="FFFFFF"/>
              </w:rPr>
              <w:t>ių</w:t>
            </w:r>
            <w:r w:rsidRPr="00F965B9">
              <w:rPr>
                <w:color w:val="000000"/>
                <w:sz w:val="22"/>
                <w:szCs w:val="22"/>
                <w:shd w:val="clear" w:color="auto" w:fill="FFFFFF"/>
              </w:rPr>
              <w:t xml:space="preserve"> </w:t>
            </w:r>
            <w:r w:rsidR="00AB7C1E" w:rsidRPr="00F965B9">
              <w:rPr>
                <w:color w:val="000000"/>
                <w:sz w:val="22"/>
                <w:szCs w:val="22"/>
                <w:shd w:val="clear" w:color="auto" w:fill="FFFFFF"/>
              </w:rPr>
              <w:t>kita variklio, pavarų dėžės ir tepamoji alyva</w:t>
            </w:r>
          </w:p>
        </w:tc>
        <w:tc>
          <w:tcPr>
            <w:tcW w:w="427" w:type="pct"/>
            <w:tcMar>
              <w:left w:w="28" w:type="dxa"/>
              <w:right w:w="28" w:type="dxa"/>
            </w:tcMar>
            <w:vAlign w:val="center"/>
          </w:tcPr>
          <w:p w14:paraId="37704BAA" w14:textId="77777777" w:rsidR="00AB7C1E" w:rsidRPr="00F965B9" w:rsidRDefault="00AB7C1E" w:rsidP="00F14687">
            <w:pPr>
              <w:suppressAutoHyphens/>
              <w:jc w:val="center"/>
              <w:textAlignment w:val="baseline"/>
              <w:rPr>
                <w:rFonts w:eastAsia="Calibri"/>
                <w:sz w:val="22"/>
                <w:szCs w:val="22"/>
              </w:rPr>
            </w:pPr>
            <w:r w:rsidRPr="00F965B9">
              <w:rPr>
                <w:rFonts w:eastAsia="Calibri"/>
                <w:sz w:val="22"/>
                <w:szCs w:val="22"/>
              </w:rPr>
              <w:t>R13</w:t>
            </w:r>
          </w:p>
        </w:tc>
        <w:tc>
          <w:tcPr>
            <w:tcW w:w="763" w:type="pct"/>
            <w:tcMar>
              <w:left w:w="28" w:type="dxa"/>
              <w:right w:w="28" w:type="dxa"/>
            </w:tcMar>
            <w:vAlign w:val="center"/>
          </w:tcPr>
          <w:p w14:paraId="6A139405" w14:textId="6F2A960F" w:rsidR="00AB7C1E" w:rsidRPr="00F965B9" w:rsidRDefault="004F036D" w:rsidP="00F14687">
            <w:pPr>
              <w:suppressAutoHyphens/>
              <w:jc w:val="center"/>
              <w:textAlignment w:val="baseline"/>
              <w:rPr>
                <w:rFonts w:eastAsia="Calibri"/>
                <w:sz w:val="22"/>
                <w:szCs w:val="22"/>
              </w:rPr>
            </w:pPr>
            <w:r w:rsidRPr="00112ACD">
              <w:rPr>
                <w:sz w:val="22"/>
                <w:szCs w:val="22"/>
                <w:lang w:eastAsia="ar-SA"/>
              </w:rPr>
              <w:t>0,2</w:t>
            </w:r>
          </w:p>
        </w:tc>
      </w:tr>
      <w:tr w:rsidR="002B6029" w:rsidRPr="00F965B9" w14:paraId="5645C798" w14:textId="77777777" w:rsidTr="00895DA3">
        <w:trPr>
          <w:cantSplit/>
        </w:trPr>
        <w:tc>
          <w:tcPr>
            <w:tcW w:w="202" w:type="pct"/>
            <w:vAlign w:val="center"/>
          </w:tcPr>
          <w:p w14:paraId="1ECE77ED" w14:textId="77777777" w:rsidR="002B6029" w:rsidRPr="00F965B9" w:rsidRDefault="002B6029"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7</w:t>
            </w:r>
          </w:p>
        </w:tc>
        <w:tc>
          <w:tcPr>
            <w:tcW w:w="443" w:type="pct"/>
            <w:vMerge w:val="restart"/>
            <w:tcMar>
              <w:left w:w="28" w:type="dxa"/>
              <w:right w:w="28" w:type="dxa"/>
            </w:tcMar>
            <w:vAlign w:val="center"/>
          </w:tcPr>
          <w:p w14:paraId="71DB9470" w14:textId="77777777" w:rsidR="002B6029" w:rsidRPr="00F965B9" w:rsidRDefault="002B6029"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TS-06</w:t>
            </w:r>
          </w:p>
        </w:tc>
        <w:tc>
          <w:tcPr>
            <w:tcW w:w="554" w:type="pct"/>
            <w:vMerge w:val="restart"/>
            <w:tcMar>
              <w:left w:w="28" w:type="dxa"/>
              <w:right w:w="28" w:type="dxa"/>
            </w:tcMar>
            <w:vAlign w:val="center"/>
          </w:tcPr>
          <w:p w14:paraId="0FDA889F" w14:textId="77777777" w:rsidR="002B6029" w:rsidRPr="00F965B9" w:rsidRDefault="002B6029" w:rsidP="00F14687">
            <w:pPr>
              <w:suppressAutoHyphens/>
              <w:jc w:val="center"/>
              <w:textAlignment w:val="baseline"/>
              <w:rPr>
                <w:color w:val="000000"/>
                <w:sz w:val="22"/>
                <w:szCs w:val="22"/>
                <w:shd w:val="clear" w:color="auto" w:fill="FFFFFF"/>
              </w:rPr>
            </w:pPr>
            <w:r w:rsidRPr="00F965B9">
              <w:rPr>
                <w:color w:val="000000"/>
                <w:sz w:val="22"/>
                <w:szCs w:val="22"/>
                <w:shd w:val="clear" w:color="auto" w:fill="FFFFFF"/>
              </w:rPr>
              <w:t>Baterijų ir akumuliatorių atliekos</w:t>
            </w:r>
          </w:p>
        </w:tc>
        <w:tc>
          <w:tcPr>
            <w:tcW w:w="330" w:type="pct"/>
            <w:tcMar>
              <w:left w:w="28" w:type="dxa"/>
              <w:right w:w="28" w:type="dxa"/>
            </w:tcMar>
            <w:vAlign w:val="center"/>
          </w:tcPr>
          <w:p w14:paraId="4DB80005" w14:textId="77777777" w:rsidR="002B6029" w:rsidRPr="00F965B9" w:rsidRDefault="002B6029" w:rsidP="00F14687">
            <w:pPr>
              <w:suppressAutoHyphens/>
              <w:textAlignment w:val="baseline"/>
              <w:rPr>
                <w:rFonts w:eastAsia="Calibri"/>
                <w:sz w:val="22"/>
                <w:szCs w:val="22"/>
              </w:rPr>
            </w:pPr>
            <w:r w:rsidRPr="00F965B9">
              <w:rPr>
                <w:rFonts w:eastAsia="Calibri"/>
                <w:sz w:val="22"/>
                <w:szCs w:val="22"/>
              </w:rPr>
              <w:t>16 06 01*</w:t>
            </w:r>
          </w:p>
        </w:tc>
        <w:tc>
          <w:tcPr>
            <w:tcW w:w="896" w:type="pct"/>
            <w:tcMar>
              <w:left w:w="28" w:type="dxa"/>
              <w:right w:w="28" w:type="dxa"/>
            </w:tcMar>
            <w:vAlign w:val="center"/>
          </w:tcPr>
          <w:p w14:paraId="26E5ABDD" w14:textId="3B25E579" w:rsidR="002B6029" w:rsidRPr="00F965B9" w:rsidRDefault="002B6029" w:rsidP="007F0F8C">
            <w:pPr>
              <w:suppressAutoHyphens/>
              <w:jc w:val="center"/>
              <w:textAlignment w:val="baseline"/>
              <w:rPr>
                <w:color w:val="000000"/>
                <w:sz w:val="22"/>
                <w:szCs w:val="22"/>
                <w:shd w:val="clear" w:color="auto" w:fill="FFFFFF"/>
              </w:rPr>
            </w:pPr>
            <w:r w:rsidRPr="00F9239F">
              <w:rPr>
                <w:kern w:val="2"/>
                <w:sz w:val="22"/>
                <w:szCs w:val="22"/>
                <w:lang w:eastAsia="lt-LT"/>
              </w:rPr>
              <w:t>švino rūgštinių baterijų atliekos</w:t>
            </w:r>
          </w:p>
        </w:tc>
        <w:tc>
          <w:tcPr>
            <w:tcW w:w="1385" w:type="pct"/>
            <w:tcMar>
              <w:left w:w="28" w:type="dxa"/>
              <w:right w:w="28" w:type="dxa"/>
            </w:tcMar>
            <w:vAlign w:val="center"/>
          </w:tcPr>
          <w:p w14:paraId="53FF1447" w14:textId="255D6B23" w:rsidR="002B6029" w:rsidRPr="00F965B9" w:rsidRDefault="002B6029" w:rsidP="007F0F8C">
            <w:pPr>
              <w:suppressAutoHyphens/>
              <w:jc w:val="center"/>
              <w:textAlignment w:val="baseline"/>
              <w:rPr>
                <w:color w:val="000000"/>
                <w:sz w:val="22"/>
                <w:szCs w:val="22"/>
                <w:shd w:val="clear" w:color="auto" w:fill="FFFFFF"/>
              </w:rPr>
            </w:pPr>
            <w:r w:rsidRPr="00F965B9">
              <w:rPr>
                <w:color w:val="000000"/>
                <w:sz w:val="22"/>
                <w:szCs w:val="22"/>
                <w:shd w:val="clear" w:color="auto" w:fill="FFFFFF"/>
              </w:rPr>
              <w:t>eksploatuoti netinkamos transporto priemon</w:t>
            </w:r>
            <w:r>
              <w:rPr>
                <w:color w:val="000000"/>
                <w:sz w:val="22"/>
                <w:szCs w:val="22"/>
                <w:shd w:val="clear" w:color="auto" w:fill="FFFFFF"/>
              </w:rPr>
              <w:t>ių</w:t>
            </w:r>
            <w:r w:rsidRPr="00F965B9">
              <w:rPr>
                <w:color w:val="000000"/>
                <w:sz w:val="22"/>
                <w:szCs w:val="22"/>
                <w:shd w:val="clear" w:color="auto" w:fill="FFFFFF"/>
              </w:rPr>
              <w:t xml:space="preserve"> </w:t>
            </w:r>
            <w:r w:rsidRPr="00F9239F">
              <w:rPr>
                <w:kern w:val="2"/>
                <w:sz w:val="22"/>
                <w:szCs w:val="22"/>
                <w:lang w:eastAsia="lt-LT"/>
              </w:rPr>
              <w:t>švino rūgštinių baterijų atliekos</w:t>
            </w:r>
          </w:p>
        </w:tc>
        <w:tc>
          <w:tcPr>
            <w:tcW w:w="427" w:type="pct"/>
            <w:tcMar>
              <w:left w:w="28" w:type="dxa"/>
              <w:right w:w="28" w:type="dxa"/>
            </w:tcMar>
            <w:vAlign w:val="center"/>
          </w:tcPr>
          <w:p w14:paraId="7BB9BD35" w14:textId="77777777" w:rsidR="002B6029" w:rsidRPr="00F965B9" w:rsidRDefault="002B6029" w:rsidP="00F14687">
            <w:pPr>
              <w:suppressAutoHyphens/>
              <w:jc w:val="center"/>
              <w:textAlignment w:val="baseline"/>
              <w:rPr>
                <w:rFonts w:eastAsia="Calibri"/>
                <w:sz w:val="22"/>
                <w:szCs w:val="22"/>
              </w:rPr>
            </w:pPr>
            <w:r w:rsidRPr="00F965B9">
              <w:rPr>
                <w:rFonts w:eastAsia="Calibri"/>
                <w:sz w:val="22"/>
                <w:szCs w:val="22"/>
              </w:rPr>
              <w:t>R13</w:t>
            </w:r>
          </w:p>
        </w:tc>
        <w:tc>
          <w:tcPr>
            <w:tcW w:w="763" w:type="pct"/>
            <w:vMerge w:val="restart"/>
            <w:tcMar>
              <w:left w:w="28" w:type="dxa"/>
              <w:right w:w="28" w:type="dxa"/>
            </w:tcMar>
            <w:vAlign w:val="center"/>
          </w:tcPr>
          <w:p w14:paraId="1F9C9D28" w14:textId="252AEA4F" w:rsidR="002B6029" w:rsidRPr="00F965B9" w:rsidRDefault="002B6029" w:rsidP="00F14687">
            <w:pPr>
              <w:suppressAutoHyphens/>
              <w:jc w:val="center"/>
              <w:textAlignment w:val="baseline"/>
              <w:rPr>
                <w:rFonts w:eastAsia="Calibri"/>
                <w:sz w:val="22"/>
                <w:szCs w:val="22"/>
              </w:rPr>
            </w:pPr>
            <w:r>
              <w:rPr>
                <w:rFonts w:eastAsia="Calibri"/>
                <w:sz w:val="22"/>
                <w:szCs w:val="22"/>
              </w:rPr>
              <w:t>0,9</w:t>
            </w:r>
          </w:p>
        </w:tc>
      </w:tr>
      <w:tr w:rsidR="002B6029" w:rsidRPr="00F965B9" w14:paraId="36F11A1F" w14:textId="77777777" w:rsidTr="00895DA3">
        <w:trPr>
          <w:cantSplit/>
        </w:trPr>
        <w:tc>
          <w:tcPr>
            <w:tcW w:w="202" w:type="pct"/>
            <w:vAlign w:val="center"/>
          </w:tcPr>
          <w:p w14:paraId="12CF7900" w14:textId="5B29BA9C" w:rsidR="002B6029" w:rsidRPr="00F965B9" w:rsidRDefault="002B6029" w:rsidP="009E1555">
            <w:pPr>
              <w:suppressAutoHyphens/>
              <w:jc w:val="center"/>
              <w:textAlignment w:val="baseline"/>
              <w:rPr>
                <w:color w:val="000000"/>
                <w:sz w:val="22"/>
                <w:szCs w:val="22"/>
                <w:shd w:val="clear" w:color="auto" w:fill="FFFFFF"/>
              </w:rPr>
            </w:pPr>
            <w:r>
              <w:rPr>
                <w:color w:val="000000"/>
                <w:sz w:val="22"/>
                <w:szCs w:val="22"/>
                <w:shd w:val="clear" w:color="auto" w:fill="FFFFFF"/>
              </w:rPr>
              <w:t>8</w:t>
            </w:r>
          </w:p>
        </w:tc>
        <w:tc>
          <w:tcPr>
            <w:tcW w:w="443" w:type="pct"/>
            <w:vMerge/>
            <w:tcMar>
              <w:left w:w="28" w:type="dxa"/>
              <w:right w:w="28" w:type="dxa"/>
            </w:tcMar>
            <w:vAlign w:val="center"/>
          </w:tcPr>
          <w:p w14:paraId="3C61A900" w14:textId="77777777" w:rsidR="002B6029" w:rsidRPr="00F965B9" w:rsidRDefault="002B6029" w:rsidP="009E1555">
            <w:pPr>
              <w:suppressAutoHyphens/>
              <w:jc w:val="center"/>
              <w:textAlignment w:val="baseline"/>
              <w:rPr>
                <w:color w:val="000000"/>
                <w:sz w:val="22"/>
                <w:szCs w:val="22"/>
                <w:shd w:val="clear" w:color="auto" w:fill="FFFFFF"/>
              </w:rPr>
            </w:pPr>
          </w:p>
        </w:tc>
        <w:tc>
          <w:tcPr>
            <w:tcW w:w="554" w:type="pct"/>
            <w:vMerge/>
            <w:tcMar>
              <w:left w:w="28" w:type="dxa"/>
              <w:right w:w="28" w:type="dxa"/>
            </w:tcMar>
            <w:vAlign w:val="center"/>
          </w:tcPr>
          <w:p w14:paraId="099D4117" w14:textId="77777777" w:rsidR="002B6029" w:rsidRPr="00F965B9" w:rsidRDefault="002B6029" w:rsidP="009E1555">
            <w:pPr>
              <w:suppressAutoHyphens/>
              <w:jc w:val="center"/>
              <w:textAlignment w:val="baseline"/>
              <w:rPr>
                <w:color w:val="000000"/>
                <w:sz w:val="22"/>
                <w:szCs w:val="22"/>
                <w:shd w:val="clear" w:color="auto" w:fill="FFFFFF"/>
              </w:rPr>
            </w:pPr>
          </w:p>
        </w:tc>
        <w:tc>
          <w:tcPr>
            <w:tcW w:w="330" w:type="pct"/>
            <w:tcMar>
              <w:left w:w="28" w:type="dxa"/>
              <w:right w:w="28" w:type="dxa"/>
            </w:tcMar>
          </w:tcPr>
          <w:p w14:paraId="70D6CBE5" w14:textId="16DB8AAD" w:rsidR="002B6029" w:rsidRPr="00F4070F" w:rsidRDefault="002B6029" w:rsidP="009E1555">
            <w:pPr>
              <w:suppressAutoHyphens/>
              <w:textAlignment w:val="baseline"/>
              <w:rPr>
                <w:rFonts w:eastAsia="Calibri"/>
                <w:sz w:val="22"/>
                <w:szCs w:val="22"/>
              </w:rPr>
            </w:pPr>
            <w:r w:rsidRPr="00F4070F">
              <w:rPr>
                <w:sz w:val="22"/>
                <w:szCs w:val="22"/>
                <w:lang w:eastAsia="lt-LT"/>
              </w:rPr>
              <w:t>16 06 02*</w:t>
            </w:r>
          </w:p>
        </w:tc>
        <w:tc>
          <w:tcPr>
            <w:tcW w:w="896" w:type="pct"/>
            <w:tcMar>
              <w:left w:w="28" w:type="dxa"/>
              <w:right w:w="28" w:type="dxa"/>
            </w:tcMar>
            <w:vAlign w:val="center"/>
          </w:tcPr>
          <w:p w14:paraId="7B590766" w14:textId="539CE412" w:rsidR="002B6029" w:rsidRPr="00F4070F" w:rsidRDefault="002B6029" w:rsidP="009E1555">
            <w:pPr>
              <w:suppressAutoHyphens/>
              <w:jc w:val="center"/>
              <w:textAlignment w:val="baseline"/>
              <w:rPr>
                <w:kern w:val="2"/>
                <w:sz w:val="22"/>
                <w:szCs w:val="22"/>
                <w:lang w:eastAsia="lt-LT"/>
              </w:rPr>
            </w:pPr>
            <w:r w:rsidRPr="00F4070F">
              <w:rPr>
                <w:kern w:val="2"/>
                <w:sz w:val="22"/>
                <w:szCs w:val="22"/>
                <w:lang w:eastAsia="lt-LT"/>
              </w:rPr>
              <w:t>nikelio-kadmio baterijų atliekos</w:t>
            </w:r>
          </w:p>
        </w:tc>
        <w:tc>
          <w:tcPr>
            <w:tcW w:w="1385" w:type="pct"/>
            <w:tcMar>
              <w:left w:w="28" w:type="dxa"/>
              <w:right w:w="28" w:type="dxa"/>
            </w:tcMar>
            <w:vAlign w:val="center"/>
          </w:tcPr>
          <w:p w14:paraId="217DD3F6" w14:textId="21B0451F" w:rsidR="002B6029" w:rsidRPr="009E1555" w:rsidRDefault="002B6029" w:rsidP="009E1555">
            <w:pPr>
              <w:suppressAutoHyphens/>
              <w:jc w:val="center"/>
              <w:textAlignment w:val="baseline"/>
              <w:rPr>
                <w:color w:val="000000"/>
                <w:sz w:val="22"/>
                <w:szCs w:val="22"/>
                <w:shd w:val="clear" w:color="auto" w:fill="FFFFFF"/>
              </w:rPr>
            </w:pPr>
            <w:r w:rsidRPr="009E1555">
              <w:rPr>
                <w:color w:val="000000"/>
                <w:sz w:val="22"/>
                <w:szCs w:val="22"/>
                <w:shd w:val="clear" w:color="auto" w:fill="FFFFFF"/>
              </w:rPr>
              <w:t>eksploatuoti netinkamos transporto priemonių</w:t>
            </w:r>
            <w:r w:rsidRPr="009E1555">
              <w:rPr>
                <w:kern w:val="2"/>
                <w:sz w:val="22"/>
                <w:szCs w:val="22"/>
                <w:lang w:eastAsia="lt-LT"/>
              </w:rPr>
              <w:t xml:space="preserve"> </w:t>
            </w:r>
            <w:r w:rsidRPr="009E1555">
              <w:rPr>
                <w:kern w:val="2"/>
                <w:sz w:val="22"/>
                <w:szCs w:val="22"/>
                <w:lang w:eastAsia="lt-LT"/>
              </w:rPr>
              <w:t>nikelio-kadmio baterijų atliekos</w:t>
            </w:r>
          </w:p>
        </w:tc>
        <w:tc>
          <w:tcPr>
            <w:tcW w:w="427" w:type="pct"/>
            <w:tcMar>
              <w:left w:w="28" w:type="dxa"/>
              <w:right w:w="28" w:type="dxa"/>
            </w:tcMar>
            <w:vAlign w:val="center"/>
          </w:tcPr>
          <w:p w14:paraId="73393A3D" w14:textId="59425B9F" w:rsidR="002B6029" w:rsidRPr="00F965B9" w:rsidRDefault="002B6029" w:rsidP="009E1555">
            <w:pPr>
              <w:suppressAutoHyphens/>
              <w:jc w:val="center"/>
              <w:textAlignment w:val="baseline"/>
              <w:rPr>
                <w:rFonts w:eastAsia="Calibri"/>
                <w:sz w:val="22"/>
                <w:szCs w:val="22"/>
              </w:rPr>
            </w:pPr>
            <w:r w:rsidRPr="00F965B9">
              <w:rPr>
                <w:rFonts w:eastAsia="Calibri"/>
                <w:sz w:val="22"/>
                <w:szCs w:val="22"/>
              </w:rPr>
              <w:t>R13</w:t>
            </w:r>
          </w:p>
        </w:tc>
        <w:tc>
          <w:tcPr>
            <w:tcW w:w="763" w:type="pct"/>
            <w:vMerge/>
            <w:tcMar>
              <w:left w:w="28" w:type="dxa"/>
              <w:right w:w="28" w:type="dxa"/>
            </w:tcMar>
            <w:vAlign w:val="center"/>
          </w:tcPr>
          <w:p w14:paraId="757C2700" w14:textId="653994AD" w:rsidR="002B6029" w:rsidRPr="00112ACD" w:rsidRDefault="002B6029" w:rsidP="009E1555">
            <w:pPr>
              <w:suppressAutoHyphens/>
              <w:jc w:val="center"/>
              <w:textAlignment w:val="baseline"/>
              <w:rPr>
                <w:sz w:val="22"/>
                <w:szCs w:val="22"/>
                <w:lang w:eastAsia="ar-SA"/>
              </w:rPr>
            </w:pPr>
          </w:p>
        </w:tc>
      </w:tr>
      <w:tr w:rsidR="002B6029" w:rsidRPr="00F965B9" w14:paraId="0D098FCD" w14:textId="77777777" w:rsidTr="00895DA3">
        <w:trPr>
          <w:cantSplit/>
        </w:trPr>
        <w:tc>
          <w:tcPr>
            <w:tcW w:w="202" w:type="pct"/>
            <w:vAlign w:val="center"/>
          </w:tcPr>
          <w:p w14:paraId="3F4948E4" w14:textId="6AE8E96E" w:rsidR="002B6029" w:rsidRPr="00F965B9" w:rsidRDefault="002B6029" w:rsidP="009E1555">
            <w:pPr>
              <w:suppressAutoHyphens/>
              <w:jc w:val="center"/>
              <w:textAlignment w:val="baseline"/>
              <w:rPr>
                <w:color w:val="000000"/>
                <w:sz w:val="22"/>
                <w:szCs w:val="22"/>
                <w:shd w:val="clear" w:color="auto" w:fill="FFFFFF"/>
              </w:rPr>
            </w:pPr>
            <w:r>
              <w:rPr>
                <w:color w:val="000000"/>
                <w:sz w:val="22"/>
                <w:szCs w:val="22"/>
                <w:shd w:val="clear" w:color="auto" w:fill="FFFFFF"/>
              </w:rPr>
              <w:t>9</w:t>
            </w:r>
          </w:p>
        </w:tc>
        <w:tc>
          <w:tcPr>
            <w:tcW w:w="443" w:type="pct"/>
            <w:vMerge/>
            <w:tcMar>
              <w:left w:w="28" w:type="dxa"/>
              <w:right w:w="28" w:type="dxa"/>
            </w:tcMar>
            <w:vAlign w:val="center"/>
          </w:tcPr>
          <w:p w14:paraId="797E3A9A" w14:textId="77777777" w:rsidR="002B6029" w:rsidRPr="00F965B9" w:rsidRDefault="002B6029" w:rsidP="009E1555">
            <w:pPr>
              <w:suppressAutoHyphens/>
              <w:jc w:val="center"/>
              <w:textAlignment w:val="baseline"/>
              <w:rPr>
                <w:color w:val="000000"/>
                <w:sz w:val="22"/>
                <w:szCs w:val="22"/>
                <w:shd w:val="clear" w:color="auto" w:fill="FFFFFF"/>
              </w:rPr>
            </w:pPr>
          </w:p>
        </w:tc>
        <w:tc>
          <w:tcPr>
            <w:tcW w:w="554" w:type="pct"/>
            <w:vMerge/>
            <w:tcMar>
              <w:left w:w="28" w:type="dxa"/>
              <w:right w:w="28" w:type="dxa"/>
            </w:tcMar>
            <w:vAlign w:val="center"/>
          </w:tcPr>
          <w:p w14:paraId="7A9B15BC" w14:textId="77777777" w:rsidR="002B6029" w:rsidRPr="00F965B9" w:rsidRDefault="002B6029" w:rsidP="009E1555">
            <w:pPr>
              <w:suppressAutoHyphens/>
              <w:jc w:val="center"/>
              <w:textAlignment w:val="baseline"/>
              <w:rPr>
                <w:color w:val="000000"/>
                <w:sz w:val="22"/>
                <w:szCs w:val="22"/>
                <w:shd w:val="clear" w:color="auto" w:fill="FFFFFF"/>
              </w:rPr>
            </w:pPr>
          </w:p>
        </w:tc>
        <w:tc>
          <w:tcPr>
            <w:tcW w:w="330" w:type="pct"/>
            <w:tcMar>
              <w:left w:w="28" w:type="dxa"/>
              <w:right w:w="28" w:type="dxa"/>
            </w:tcMar>
          </w:tcPr>
          <w:p w14:paraId="2A9DCDCD" w14:textId="7F63D6B3" w:rsidR="002B6029" w:rsidRPr="00F4070F" w:rsidRDefault="002B6029" w:rsidP="009E1555">
            <w:pPr>
              <w:suppressAutoHyphens/>
              <w:textAlignment w:val="baseline"/>
              <w:rPr>
                <w:rFonts w:eastAsia="Calibri"/>
                <w:sz w:val="22"/>
                <w:szCs w:val="22"/>
              </w:rPr>
            </w:pPr>
            <w:r w:rsidRPr="00F4070F">
              <w:rPr>
                <w:sz w:val="22"/>
                <w:szCs w:val="22"/>
                <w:lang w:eastAsia="lt-LT"/>
              </w:rPr>
              <w:t>16 06 04*</w:t>
            </w:r>
          </w:p>
        </w:tc>
        <w:tc>
          <w:tcPr>
            <w:tcW w:w="896" w:type="pct"/>
            <w:tcMar>
              <w:left w:w="28" w:type="dxa"/>
              <w:right w:w="28" w:type="dxa"/>
            </w:tcMar>
          </w:tcPr>
          <w:p w14:paraId="02ECF8BC" w14:textId="44E65CA2" w:rsidR="002B6029" w:rsidRPr="00F4070F" w:rsidRDefault="002B6029" w:rsidP="009E1555">
            <w:pPr>
              <w:suppressAutoHyphens/>
              <w:jc w:val="center"/>
              <w:textAlignment w:val="baseline"/>
              <w:rPr>
                <w:kern w:val="2"/>
                <w:sz w:val="22"/>
                <w:szCs w:val="22"/>
                <w:lang w:eastAsia="lt-LT"/>
              </w:rPr>
            </w:pPr>
            <w:r w:rsidRPr="00F4070F">
              <w:rPr>
                <w:kern w:val="2"/>
                <w:sz w:val="22"/>
                <w:szCs w:val="22"/>
                <w:lang w:eastAsia="lt-LT"/>
              </w:rPr>
              <w:t>šarminių baterijų atliekos (išskyrus nurodytas 16 06 03)</w:t>
            </w:r>
          </w:p>
        </w:tc>
        <w:tc>
          <w:tcPr>
            <w:tcW w:w="1385" w:type="pct"/>
            <w:tcMar>
              <w:left w:w="28" w:type="dxa"/>
              <w:right w:w="28" w:type="dxa"/>
            </w:tcMar>
          </w:tcPr>
          <w:p w14:paraId="580EEDCE" w14:textId="192A37CE" w:rsidR="002B6029" w:rsidRPr="009E1555" w:rsidRDefault="002B6029" w:rsidP="009E1555">
            <w:pPr>
              <w:suppressAutoHyphens/>
              <w:jc w:val="center"/>
              <w:textAlignment w:val="baseline"/>
              <w:rPr>
                <w:color w:val="000000"/>
                <w:sz w:val="22"/>
                <w:szCs w:val="22"/>
                <w:shd w:val="clear" w:color="auto" w:fill="FFFFFF"/>
              </w:rPr>
            </w:pPr>
            <w:r w:rsidRPr="009E1555">
              <w:rPr>
                <w:color w:val="000000"/>
                <w:sz w:val="22"/>
                <w:szCs w:val="22"/>
                <w:shd w:val="clear" w:color="auto" w:fill="FFFFFF"/>
              </w:rPr>
              <w:t>eksploatuoti netinkamos transporto priemonių</w:t>
            </w:r>
            <w:r w:rsidRPr="009E1555">
              <w:rPr>
                <w:kern w:val="2"/>
                <w:sz w:val="22"/>
                <w:szCs w:val="22"/>
                <w:lang w:eastAsia="lt-LT"/>
              </w:rPr>
              <w:t xml:space="preserve"> </w:t>
            </w:r>
            <w:r w:rsidRPr="009E1555">
              <w:rPr>
                <w:kern w:val="2"/>
                <w:sz w:val="22"/>
                <w:szCs w:val="22"/>
                <w:lang w:eastAsia="lt-LT"/>
              </w:rPr>
              <w:t>šarminių baterijų atliekos (išskyrus nurodytas 16 06 03)</w:t>
            </w:r>
          </w:p>
        </w:tc>
        <w:tc>
          <w:tcPr>
            <w:tcW w:w="427" w:type="pct"/>
            <w:tcMar>
              <w:left w:w="28" w:type="dxa"/>
              <w:right w:w="28" w:type="dxa"/>
            </w:tcMar>
            <w:vAlign w:val="center"/>
          </w:tcPr>
          <w:p w14:paraId="4FC5E9CE" w14:textId="61C1BA93" w:rsidR="002B6029" w:rsidRPr="00F965B9" w:rsidRDefault="002B6029" w:rsidP="009E1555">
            <w:pPr>
              <w:suppressAutoHyphens/>
              <w:jc w:val="center"/>
              <w:textAlignment w:val="baseline"/>
              <w:rPr>
                <w:rFonts w:eastAsia="Calibri"/>
                <w:sz w:val="22"/>
                <w:szCs w:val="22"/>
              </w:rPr>
            </w:pPr>
            <w:r w:rsidRPr="00F965B9">
              <w:rPr>
                <w:rFonts w:eastAsia="Calibri"/>
                <w:sz w:val="22"/>
                <w:szCs w:val="22"/>
              </w:rPr>
              <w:t>R13</w:t>
            </w:r>
          </w:p>
        </w:tc>
        <w:tc>
          <w:tcPr>
            <w:tcW w:w="763" w:type="pct"/>
            <w:vMerge/>
            <w:tcMar>
              <w:left w:w="28" w:type="dxa"/>
              <w:right w:w="28" w:type="dxa"/>
            </w:tcMar>
            <w:vAlign w:val="center"/>
          </w:tcPr>
          <w:p w14:paraId="76A758E0" w14:textId="6D099AB8" w:rsidR="002B6029" w:rsidRPr="00112ACD" w:rsidRDefault="002B6029" w:rsidP="009E1555">
            <w:pPr>
              <w:suppressAutoHyphens/>
              <w:jc w:val="center"/>
              <w:textAlignment w:val="baseline"/>
              <w:rPr>
                <w:sz w:val="22"/>
                <w:szCs w:val="22"/>
                <w:lang w:eastAsia="ar-SA"/>
              </w:rPr>
            </w:pPr>
          </w:p>
        </w:tc>
      </w:tr>
      <w:tr w:rsidR="002B6029" w:rsidRPr="00F965B9" w14:paraId="59219A1A" w14:textId="77777777" w:rsidTr="00895DA3">
        <w:trPr>
          <w:cantSplit/>
        </w:trPr>
        <w:tc>
          <w:tcPr>
            <w:tcW w:w="202" w:type="pct"/>
            <w:vAlign w:val="center"/>
          </w:tcPr>
          <w:p w14:paraId="6C0212D9" w14:textId="1C6A3164" w:rsidR="002B6029" w:rsidRDefault="002B6029" w:rsidP="009E1555">
            <w:pPr>
              <w:suppressAutoHyphens/>
              <w:jc w:val="center"/>
              <w:textAlignment w:val="baseline"/>
              <w:rPr>
                <w:color w:val="000000"/>
                <w:sz w:val="22"/>
                <w:szCs w:val="22"/>
                <w:shd w:val="clear" w:color="auto" w:fill="FFFFFF"/>
              </w:rPr>
            </w:pPr>
            <w:r>
              <w:rPr>
                <w:color w:val="000000"/>
                <w:sz w:val="22"/>
                <w:szCs w:val="22"/>
                <w:shd w:val="clear" w:color="auto" w:fill="FFFFFF"/>
              </w:rPr>
              <w:t>10</w:t>
            </w:r>
          </w:p>
        </w:tc>
        <w:tc>
          <w:tcPr>
            <w:tcW w:w="443" w:type="pct"/>
            <w:tcMar>
              <w:left w:w="28" w:type="dxa"/>
              <w:right w:w="28" w:type="dxa"/>
            </w:tcMar>
            <w:vAlign w:val="center"/>
          </w:tcPr>
          <w:p w14:paraId="2699ECDE" w14:textId="601E38CC" w:rsidR="002B6029" w:rsidRPr="00F965B9" w:rsidRDefault="002B6029" w:rsidP="009E1555">
            <w:pPr>
              <w:suppressAutoHyphens/>
              <w:jc w:val="center"/>
              <w:textAlignment w:val="baseline"/>
              <w:rPr>
                <w:color w:val="000000"/>
                <w:sz w:val="22"/>
                <w:szCs w:val="22"/>
                <w:shd w:val="clear" w:color="auto" w:fill="FFFFFF"/>
              </w:rPr>
            </w:pPr>
            <w:r>
              <w:rPr>
                <w:color w:val="000000"/>
                <w:sz w:val="22"/>
                <w:szCs w:val="22"/>
                <w:shd w:val="clear" w:color="auto" w:fill="FFFFFF"/>
              </w:rPr>
              <w:t>TS-13</w:t>
            </w:r>
          </w:p>
        </w:tc>
        <w:tc>
          <w:tcPr>
            <w:tcW w:w="554" w:type="pct"/>
            <w:tcMar>
              <w:left w:w="28" w:type="dxa"/>
              <w:right w:w="28" w:type="dxa"/>
            </w:tcMar>
            <w:vAlign w:val="center"/>
          </w:tcPr>
          <w:p w14:paraId="7A20D8FC" w14:textId="12996629" w:rsidR="002B6029" w:rsidRPr="00F965B9" w:rsidRDefault="00365C78" w:rsidP="009E1555">
            <w:pPr>
              <w:suppressAutoHyphens/>
              <w:jc w:val="center"/>
              <w:textAlignment w:val="baseline"/>
              <w:rPr>
                <w:color w:val="000000"/>
                <w:sz w:val="22"/>
                <w:szCs w:val="22"/>
                <w:shd w:val="clear" w:color="auto" w:fill="FFFFFF"/>
              </w:rPr>
            </w:pPr>
            <w:r w:rsidRPr="001D3AA5">
              <w:rPr>
                <w:sz w:val="22"/>
                <w:szCs w:val="22"/>
              </w:rPr>
              <w:t>Atliekos, kuriose yra gyvsidabrio</w:t>
            </w:r>
          </w:p>
        </w:tc>
        <w:tc>
          <w:tcPr>
            <w:tcW w:w="330" w:type="pct"/>
            <w:tcMar>
              <w:left w:w="28" w:type="dxa"/>
              <w:right w:w="28" w:type="dxa"/>
            </w:tcMar>
          </w:tcPr>
          <w:p w14:paraId="593141AB" w14:textId="0275CB85" w:rsidR="002B6029" w:rsidRPr="00F4070F" w:rsidRDefault="002B6029" w:rsidP="009E1555">
            <w:pPr>
              <w:suppressAutoHyphens/>
              <w:textAlignment w:val="baseline"/>
              <w:rPr>
                <w:sz w:val="22"/>
                <w:szCs w:val="22"/>
                <w:lang w:eastAsia="lt-LT"/>
              </w:rPr>
            </w:pPr>
            <w:r w:rsidRPr="00F4070F">
              <w:rPr>
                <w:sz w:val="22"/>
                <w:szCs w:val="22"/>
                <w:lang w:eastAsia="lt-LT"/>
              </w:rPr>
              <w:t>16 06 03*</w:t>
            </w:r>
          </w:p>
        </w:tc>
        <w:tc>
          <w:tcPr>
            <w:tcW w:w="896" w:type="pct"/>
            <w:tcMar>
              <w:left w:w="28" w:type="dxa"/>
              <w:right w:w="28" w:type="dxa"/>
            </w:tcMar>
          </w:tcPr>
          <w:p w14:paraId="51B11C5B" w14:textId="35DBD269" w:rsidR="002B6029" w:rsidRPr="00F4070F" w:rsidRDefault="001745C8" w:rsidP="009E1555">
            <w:pPr>
              <w:suppressAutoHyphens/>
              <w:jc w:val="center"/>
              <w:textAlignment w:val="baseline"/>
              <w:rPr>
                <w:kern w:val="2"/>
                <w:sz w:val="22"/>
                <w:szCs w:val="22"/>
                <w:lang w:eastAsia="lt-LT"/>
              </w:rPr>
            </w:pPr>
            <w:r w:rsidRPr="00F4070F">
              <w:rPr>
                <w:kern w:val="2"/>
                <w:sz w:val="22"/>
                <w:szCs w:val="22"/>
                <w:lang w:eastAsia="lt-LT"/>
              </w:rPr>
              <w:t>baterijų, kuriose yra gyvsidabrio, atliekos</w:t>
            </w:r>
          </w:p>
        </w:tc>
        <w:tc>
          <w:tcPr>
            <w:tcW w:w="1385" w:type="pct"/>
            <w:tcMar>
              <w:left w:w="28" w:type="dxa"/>
              <w:right w:w="28" w:type="dxa"/>
            </w:tcMar>
          </w:tcPr>
          <w:p w14:paraId="1299A3BB" w14:textId="1BF7A706" w:rsidR="002B6029" w:rsidRPr="009E1555" w:rsidRDefault="001745C8" w:rsidP="009E1555">
            <w:pPr>
              <w:suppressAutoHyphens/>
              <w:jc w:val="center"/>
              <w:textAlignment w:val="baseline"/>
              <w:rPr>
                <w:color w:val="000000"/>
                <w:sz w:val="22"/>
                <w:szCs w:val="22"/>
                <w:shd w:val="clear" w:color="auto" w:fill="FFFFFF"/>
              </w:rPr>
            </w:pPr>
            <w:r w:rsidRPr="009E1555">
              <w:rPr>
                <w:color w:val="000000"/>
                <w:sz w:val="22"/>
                <w:szCs w:val="22"/>
                <w:shd w:val="clear" w:color="auto" w:fill="FFFFFF"/>
              </w:rPr>
              <w:t>eksploatuoti netinkamos transporto priemonių</w:t>
            </w:r>
            <w:r w:rsidRPr="001745C8">
              <w:rPr>
                <w:color w:val="000000"/>
                <w:sz w:val="22"/>
                <w:szCs w:val="22"/>
                <w:shd w:val="clear" w:color="auto" w:fill="FFFFFF"/>
              </w:rPr>
              <w:t xml:space="preserve"> </w:t>
            </w:r>
            <w:r w:rsidRPr="001745C8">
              <w:rPr>
                <w:color w:val="000000"/>
                <w:sz w:val="22"/>
                <w:szCs w:val="22"/>
                <w:shd w:val="clear" w:color="auto" w:fill="FFFFFF"/>
              </w:rPr>
              <w:t>baterijų, kuriose yra gyvsidabrio, atliekos</w:t>
            </w:r>
          </w:p>
        </w:tc>
        <w:tc>
          <w:tcPr>
            <w:tcW w:w="427" w:type="pct"/>
            <w:tcMar>
              <w:left w:w="28" w:type="dxa"/>
              <w:right w:w="28" w:type="dxa"/>
            </w:tcMar>
            <w:vAlign w:val="center"/>
          </w:tcPr>
          <w:p w14:paraId="2B2AFA27" w14:textId="1EDF05DC" w:rsidR="002B6029" w:rsidRPr="00F965B9" w:rsidRDefault="002B6029" w:rsidP="009E1555">
            <w:pPr>
              <w:suppressAutoHyphens/>
              <w:jc w:val="center"/>
              <w:textAlignment w:val="baseline"/>
              <w:rPr>
                <w:rFonts w:eastAsia="Calibri"/>
                <w:sz w:val="22"/>
                <w:szCs w:val="22"/>
              </w:rPr>
            </w:pPr>
            <w:r>
              <w:rPr>
                <w:rFonts w:eastAsia="Calibri"/>
                <w:sz w:val="22"/>
                <w:szCs w:val="22"/>
              </w:rPr>
              <w:t>R13</w:t>
            </w:r>
          </w:p>
        </w:tc>
        <w:tc>
          <w:tcPr>
            <w:tcW w:w="763" w:type="pct"/>
            <w:tcMar>
              <w:left w:w="28" w:type="dxa"/>
              <w:right w:w="28" w:type="dxa"/>
            </w:tcMar>
            <w:vAlign w:val="center"/>
          </w:tcPr>
          <w:p w14:paraId="2ACB6D01" w14:textId="3397552E" w:rsidR="002B6029" w:rsidRPr="00112ACD" w:rsidRDefault="002B6029" w:rsidP="009E1555">
            <w:pPr>
              <w:suppressAutoHyphens/>
              <w:jc w:val="center"/>
              <w:textAlignment w:val="baseline"/>
              <w:rPr>
                <w:sz w:val="22"/>
                <w:szCs w:val="22"/>
                <w:lang w:eastAsia="ar-SA"/>
              </w:rPr>
            </w:pPr>
            <w:r>
              <w:rPr>
                <w:sz w:val="22"/>
                <w:szCs w:val="22"/>
                <w:lang w:eastAsia="ar-SA"/>
              </w:rPr>
              <w:t>0,3</w:t>
            </w:r>
          </w:p>
        </w:tc>
      </w:tr>
    </w:tbl>
    <w:p w14:paraId="3C0B30BF" w14:textId="77777777" w:rsidR="00E65972" w:rsidRPr="00F965B9" w:rsidRDefault="00E65972" w:rsidP="00CD1BBD">
      <w:pPr>
        <w:suppressAutoHyphens/>
        <w:jc w:val="both"/>
        <w:textAlignment w:val="baseline"/>
        <w:rPr>
          <w:rFonts w:eastAsia="Calibri"/>
          <w:szCs w:val="24"/>
        </w:rPr>
      </w:pPr>
    </w:p>
    <w:p w14:paraId="720DB9C5" w14:textId="77777777" w:rsidR="00CD1BBD" w:rsidRPr="00F965B9" w:rsidRDefault="00CD1BBD" w:rsidP="00CD1BBD">
      <w:pPr>
        <w:rPr>
          <w:rFonts w:eastAsia="Calibri"/>
          <w:color w:val="000000" w:themeColor="text1"/>
          <w:szCs w:val="24"/>
        </w:rPr>
      </w:pPr>
      <w:r w:rsidRPr="00F965B9">
        <w:rPr>
          <w:rFonts w:eastAsia="Calibri"/>
          <w:b/>
          <w:color w:val="000000" w:themeColor="text1"/>
          <w:szCs w:val="24"/>
        </w:rPr>
        <w:t>2 lentelė</w:t>
      </w:r>
      <w:r w:rsidRPr="00F965B9">
        <w:rPr>
          <w:rFonts w:eastAsia="Calibri"/>
          <w:color w:val="000000" w:themeColor="text1"/>
          <w:szCs w:val="24"/>
        </w:rPr>
        <w:t>. Didžiausias numatomas laikyti pavojingųjų atliekų kiekis jų susidarymo vietoje iki surinkimo (S8)</w:t>
      </w:r>
    </w:p>
    <w:p w14:paraId="139CA199" w14:textId="77777777" w:rsidR="00CD1BBD" w:rsidRPr="00F965B9" w:rsidRDefault="00CD1BBD" w:rsidP="00CD1BBD">
      <w:pPr>
        <w:rPr>
          <w:rFonts w:eastAsia="Calibri"/>
          <w:i/>
          <w:iCs/>
          <w:color w:val="000000" w:themeColor="text1"/>
          <w:szCs w:val="24"/>
        </w:rPr>
      </w:pPr>
      <w:r w:rsidRPr="00F965B9">
        <w:rPr>
          <w:rFonts w:eastAsia="Calibri"/>
          <w:i/>
          <w:iCs/>
          <w:color w:val="000000" w:themeColor="text1"/>
          <w:szCs w:val="24"/>
        </w:rPr>
        <w:t>Lentelė nepildoma, kadangi nenumatoma laikyti pavojingųjų atliekų jų susidarymo vietoje iki surinkimo (S8).</w:t>
      </w:r>
    </w:p>
    <w:p w14:paraId="7AF014C3" w14:textId="77777777" w:rsidR="00CD1BBD" w:rsidRPr="00F965B9" w:rsidRDefault="00CD1BBD" w:rsidP="00CD1BB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color w:val="000000" w:themeColor="text1"/>
          <w:szCs w:val="24"/>
        </w:rPr>
      </w:pPr>
    </w:p>
    <w:p w14:paraId="67598728" w14:textId="77777777" w:rsidR="00CD1BBD" w:rsidRPr="00F965B9" w:rsidRDefault="00CD1BBD" w:rsidP="00CD1BB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olor w:val="000000" w:themeColor="text1"/>
          <w:szCs w:val="24"/>
        </w:rPr>
      </w:pPr>
      <w:r w:rsidRPr="00F965B9">
        <w:rPr>
          <w:rFonts w:eastAsia="Calibri"/>
          <w:b/>
          <w:color w:val="000000" w:themeColor="text1"/>
          <w:szCs w:val="24"/>
        </w:rPr>
        <w:t>3 lentelė</w:t>
      </w:r>
      <w:r w:rsidRPr="00F965B9">
        <w:rPr>
          <w:rFonts w:eastAsia="Calibri"/>
          <w:color w:val="000000" w:themeColor="text1"/>
          <w:szCs w:val="24"/>
        </w:rPr>
        <w:t>. Numatomos naudoti, išskyrus numatomas laikyti ir paruošti naudoti, pavojingosios atliekos</w:t>
      </w:r>
    </w:p>
    <w:p w14:paraId="70A2EF5B" w14:textId="77777777" w:rsidR="00CD1BBD" w:rsidRPr="00F965B9" w:rsidRDefault="00CD1BBD" w:rsidP="00CD1BB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i/>
          <w:iCs/>
          <w:color w:val="000000" w:themeColor="text1"/>
          <w:szCs w:val="24"/>
        </w:rPr>
      </w:pPr>
      <w:r w:rsidRPr="00F965B9">
        <w:rPr>
          <w:rFonts w:eastAsia="Calibri"/>
          <w:i/>
          <w:iCs/>
          <w:color w:val="000000" w:themeColor="text1"/>
          <w:szCs w:val="24"/>
        </w:rPr>
        <w:t>Lentelė nepildoma, kadangi nenumatoma naudoti pavojingųjų atliekų.</w:t>
      </w:r>
    </w:p>
    <w:p w14:paraId="35C5707E" w14:textId="77777777" w:rsidR="00CD1BBD" w:rsidRPr="00F965B9" w:rsidRDefault="00CD1BBD" w:rsidP="00CD1BB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color w:val="000000" w:themeColor="text1"/>
          <w:szCs w:val="24"/>
        </w:rPr>
      </w:pPr>
    </w:p>
    <w:p w14:paraId="7279641E" w14:textId="77777777" w:rsidR="00CD1BBD" w:rsidRPr="00F965B9" w:rsidRDefault="00CD1BBD" w:rsidP="00CD1BBD">
      <w:pPr>
        <w:rPr>
          <w:rFonts w:eastAsia="Calibri"/>
          <w:color w:val="000000" w:themeColor="text1"/>
          <w:szCs w:val="24"/>
        </w:rPr>
      </w:pPr>
      <w:r w:rsidRPr="00F965B9">
        <w:rPr>
          <w:rFonts w:eastAsia="Calibri"/>
          <w:b/>
          <w:color w:val="000000" w:themeColor="text1"/>
          <w:szCs w:val="24"/>
        </w:rPr>
        <w:t>4 lentelė</w:t>
      </w:r>
      <w:r w:rsidRPr="00F965B9">
        <w:rPr>
          <w:rFonts w:eastAsia="Calibri"/>
          <w:color w:val="000000" w:themeColor="text1"/>
          <w:szCs w:val="24"/>
        </w:rPr>
        <w:t>. Numatomos šalinti, išskyrus numatomas laikyti ir paruošti šalinti, pavojingosios atliekos</w:t>
      </w:r>
    </w:p>
    <w:p w14:paraId="3602C4A4" w14:textId="77777777" w:rsidR="00CD1BBD" w:rsidRPr="00F965B9" w:rsidRDefault="00CD1BBD" w:rsidP="00CD1BBD">
      <w:pPr>
        <w:rPr>
          <w:rFonts w:eastAsia="Calibri"/>
          <w:b/>
          <w:color w:val="000000" w:themeColor="text1"/>
          <w:szCs w:val="24"/>
        </w:rPr>
      </w:pPr>
      <w:r w:rsidRPr="00F965B9">
        <w:rPr>
          <w:rFonts w:eastAsia="Calibri"/>
          <w:i/>
          <w:iCs/>
          <w:color w:val="000000" w:themeColor="text1"/>
          <w:szCs w:val="24"/>
        </w:rPr>
        <w:t>Lentelė nepildoma, kadangi nenumatoma šalinti pavojingųjų atliekų.</w:t>
      </w:r>
    </w:p>
    <w:p w14:paraId="3C6B7EF6" w14:textId="77777777" w:rsidR="00C43C17" w:rsidRPr="00F965B9" w:rsidRDefault="00C43C17" w:rsidP="00CD1BBD">
      <w:pPr>
        <w:rPr>
          <w:rFonts w:eastAsia="Calibri"/>
          <w:b/>
          <w:color w:val="000000" w:themeColor="text1"/>
          <w:szCs w:val="24"/>
        </w:rPr>
      </w:pPr>
    </w:p>
    <w:p w14:paraId="333C6922" w14:textId="0ADC31B4" w:rsidR="00CD1BBD" w:rsidRPr="00F965B9" w:rsidRDefault="00CD1BBD" w:rsidP="00CD1BBD">
      <w:pPr>
        <w:rPr>
          <w:rFonts w:eastAsia="Calibri"/>
          <w:color w:val="000000" w:themeColor="text1"/>
          <w:szCs w:val="24"/>
        </w:rPr>
      </w:pPr>
      <w:r w:rsidRPr="00F965B9">
        <w:rPr>
          <w:rFonts w:eastAsia="Calibri"/>
          <w:b/>
          <w:color w:val="000000" w:themeColor="text1"/>
          <w:szCs w:val="24"/>
        </w:rPr>
        <w:t>5 lentelė</w:t>
      </w:r>
      <w:r w:rsidRPr="00F965B9">
        <w:rPr>
          <w:rFonts w:eastAsia="Calibri"/>
          <w:color w:val="000000" w:themeColor="text1"/>
          <w:szCs w:val="24"/>
        </w:rPr>
        <w:t>. Numatomos paruošti naudoti ir (ar) šalinti pavojingosios atliekos</w:t>
      </w:r>
    </w:p>
    <w:p w14:paraId="08ED9C65" w14:textId="77777777" w:rsidR="00112A8D" w:rsidRPr="00F965B9" w:rsidRDefault="00112A8D" w:rsidP="00112A8D">
      <w:pPr>
        <w:suppressAutoHyphens/>
        <w:spacing w:before="120" w:after="120"/>
        <w:textAlignment w:val="baseline"/>
        <w:rPr>
          <w:szCs w:val="24"/>
          <w:shd w:val="clear" w:color="auto" w:fill="FFFFFF"/>
        </w:rPr>
      </w:pPr>
      <w:r w:rsidRPr="00F965B9">
        <w:rPr>
          <w:rFonts w:eastAsia="Calibri"/>
          <w:szCs w:val="24"/>
        </w:rPr>
        <w:t xml:space="preserve">Įrenginio pavadinimas </w:t>
      </w:r>
      <w:r w:rsidRPr="00F965B9">
        <w:rPr>
          <w:szCs w:val="24"/>
          <w:shd w:val="clear" w:color="auto" w:fill="FFFFFF"/>
        </w:rPr>
        <w:t>UAB „AVIZAUTO“ eksploatuoti netinkamų transporto priemonių demontavimas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2096"/>
        <w:gridCol w:w="2093"/>
        <w:gridCol w:w="1466"/>
        <w:gridCol w:w="2096"/>
        <w:gridCol w:w="1844"/>
        <w:gridCol w:w="1794"/>
        <w:gridCol w:w="1772"/>
      </w:tblGrid>
      <w:tr w:rsidR="00112A8D" w:rsidRPr="00F965B9" w14:paraId="33163D76" w14:textId="77777777" w:rsidTr="00F14687">
        <w:trPr>
          <w:cantSplit/>
          <w:trHeight w:val="300"/>
        </w:trPr>
        <w:tc>
          <w:tcPr>
            <w:tcW w:w="297" w:type="pct"/>
            <w:vMerge w:val="restart"/>
            <w:vAlign w:val="center"/>
          </w:tcPr>
          <w:p w14:paraId="18E58232" w14:textId="77777777" w:rsidR="00112A8D" w:rsidRPr="00F965B9" w:rsidRDefault="00112A8D" w:rsidP="00F14687">
            <w:pPr>
              <w:suppressAutoHyphens/>
              <w:jc w:val="center"/>
              <w:textAlignment w:val="baseline"/>
              <w:rPr>
                <w:rFonts w:eastAsia="Calibri"/>
                <w:sz w:val="22"/>
                <w:szCs w:val="22"/>
              </w:rPr>
            </w:pPr>
            <w:r w:rsidRPr="00F965B9">
              <w:rPr>
                <w:sz w:val="22"/>
                <w:szCs w:val="22"/>
              </w:rPr>
              <w:t>Eil. Nr.</w:t>
            </w:r>
          </w:p>
          <w:p w14:paraId="37C078D4" w14:textId="77777777" w:rsidR="00112A8D" w:rsidRPr="00F965B9" w:rsidRDefault="00112A8D" w:rsidP="00F14687">
            <w:pPr>
              <w:suppressAutoHyphens/>
              <w:jc w:val="center"/>
              <w:textAlignment w:val="baseline"/>
              <w:rPr>
                <w:rFonts w:eastAsia="Calibri"/>
                <w:sz w:val="22"/>
                <w:szCs w:val="22"/>
              </w:rPr>
            </w:pPr>
          </w:p>
        </w:tc>
        <w:tc>
          <w:tcPr>
            <w:tcW w:w="749" w:type="pct"/>
            <w:vMerge w:val="restart"/>
            <w:tcMar>
              <w:left w:w="57" w:type="dxa"/>
              <w:right w:w="57" w:type="dxa"/>
            </w:tcMar>
            <w:vAlign w:val="center"/>
          </w:tcPr>
          <w:p w14:paraId="6DE82D7C"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Pavojingųjų</w:t>
            </w:r>
          </w:p>
          <w:p w14:paraId="7F25F165"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atliekų technologinio srauto žymėjimas</w:t>
            </w:r>
          </w:p>
        </w:tc>
        <w:tc>
          <w:tcPr>
            <w:tcW w:w="748" w:type="pct"/>
            <w:vMerge w:val="restart"/>
            <w:tcMar>
              <w:left w:w="57" w:type="dxa"/>
              <w:right w:w="57" w:type="dxa"/>
            </w:tcMar>
            <w:vAlign w:val="center"/>
          </w:tcPr>
          <w:p w14:paraId="6DAA9990"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Pavojingųjų atliekų technologinio srauto pavadinimas</w:t>
            </w:r>
          </w:p>
        </w:tc>
        <w:tc>
          <w:tcPr>
            <w:tcW w:w="524" w:type="pct"/>
            <w:vMerge w:val="restart"/>
            <w:tcMar>
              <w:left w:w="57" w:type="dxa"/>
              <w:right w:w="57" w:type="dxa"/>
            </w:tcMar>
            <w:vAlign w:val="center"/>
          </w:tcPr>
          <w:p w14:paraId="44D21C7A"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Atliekos kodas</w:t>
            </w:r>
          </w:p>
        </w:tc>
        <w:tc>
          <w:tcPr>
            <w:tcW w:w="749" w:type="pct"/>
            <w:vMerge w:val="restart"/>
            <w:vAlign w:val="center"/>
          </w:tcPr>
          <w:p w14:paraId="4B9B5534"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Atliekos pavadinimas</w:t>
            </w:r>
          </w:p>
        </w:tc>
        <w:tc>
          <w:tcPr>
            <w:tcW w:w="659" w:type="pct"/>
            <w:vMerge w:val="restart"/>
            <w:tcMar>
              <w:left w:w="57" w:type="dxa"/>
              <w:right w:w="57" w:type="dxa"/>
            </w:tcMar>
            <w:vAlign w:val="center"/>
          </w:tcPr>
          <w:p w14:paraId="21208069"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Patikslintas atliekos pavadinimas</w:t>
            </w:r>
          </w:p>
        </w:tc>
        <w:tc>
          <w:tcPr>
            <w:tcW w:w="1274" w:type="pct"/>
            <w:gridSpan w:val="2"/>
            <w:tcMar>
              <w:left w:w="57" w:type="dxa"/>
              <w:right w:w="57" w:type="dxa"/>
            </w:tcMar>
            <w:vAlign w:val="center"/>
          </w:tcPr>
          <w:p w14:paraId="76EB11C9"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Atliekų paruošimas naudoti ir (arba) šalinti</w:t>
            </w:r>
          </w:p>
        </w:tc>
      </w:tr>
      <w:tr w:rsidR="00112A8D" w:rsidRPr="00F965B9" w14:paraId="0E3556C3" w14:textId="77777777" w:rsidTr="00F14687">
        <w:trPr>
          <w:cantSplit/>
          <w:trHeight w:val="855"/>
        </w:trPr>
        <w:tc>
          <w:tcPr>
            <w:tcW w:w="297" w:type="pct"/>
            <w:vMerge/>
            <w:vAlign w:val="center"/>
          </w:tcPr>
          <w:p w14:paraId="7740B201" w14:textId="77777777" w:rsidR="00112A8D" w:rsidRPr="00F965B9" w:rsidRDefault="00112A8D" w:rsidP="00F14687">
            <w:pPr>
              <w:suppressAutoHyphens/>
              <w:jc w:val="center"/>
              <w:textAlignment w:val="baseline"/>
              <w:rPr>
                <w:rFonts w:eastAsia="Calibri"/>
                <w:sz w:val="22"/>
                <w:szCs w:val="22"/>
                <w:vertAlign w:val="superscript"/>
              </w:rPr>
            </w:pPr>
          </w:p>
        </w:tc>
        <w:tc>
          <w:tcPr>
            <w:tcW w:w="749" w:type="pct"/>
            <w:vMerge/>
            <w:tcMar>
              <w:left w:w="57" w:type="dxa"/>
              <w:right w:w="57" w:type="dxa"/>
            </w:tcMar>
            <w:vAlign w:val="center"/>
          </w:tcPr>
          <w:p w14:paraId="07F9BDEA" w14:textId="77777777" w:rsidR="00112A8D" w:rsidRPr="00F965B9" w:rsidRDefault="00112A8D" w:rsidP="00F14687">
            <w:pPr>
              <w:suppressAutoHyphens/>
              <w:jc w:val="center"/>
              <w:textAlignment w:val="baseline"/>
              <w:rPr>
                <w:rFonts w:eastAsia="Calibri"/>
                <w:sz w:val="22"/>
                <w:szCs w:val="22"/>
                <w:vertAlign w:val="superscript"/>
              </w:rPr>
            </w:pPr>
          </w:p>
        </w:tc>
        <w:tc>
          <w:tcPr>
            <w:tcW w:w="748" w:type="pct"/>
            <w:vMerge/>
            <w:tcMar>
              <w:left w:w="57" w:type="dxa"/>
              <w:right w:w="57" w:type="dxa"/>
            </w:tcMar>
            <w:vAlign w:val="center"/>
          </w:tcPr>
          <w:p w14:paraId="12F75CB4" w14:textId="77777777" w:rsidR="00112A8D" w:rsidRPr="00F965B9" w:rsidRDefault="00112A8D" w:rsidP="00F14687">
            <w:pPr>
              <w:suppressAutoHyphens/>
              <w:jc w:val="center"/>
              <w:textAlignment w:val="baseline"/>
              <w:rPr>
                <w:rFonts w:eastAsia="Calibri"/>
                <w:sz w:val="22"/>
                <w:szCs w:val="22"/>
              </w:rPr>
            </w:pPr>
          </w:p>
        </w:tc>
        <w:tc>
          <w:tcPr>
            <w:tcW w:w="524" w:type="pct"/>
            <w:vMerge/>
            <w:tcMar>
              <w:left w:w="57" w:type="dxa"/>
              <w:right w:w="57" w:type="dxa"/>
            </w:tcMar>
            <w:vAlign w:val="center"/>
          </w:tcPr>
          <w:p w14:paraId="36AC1CB0" w14:textId="77777777" w:rsidR="00112A8D" w:rsidRPr="00F965B9" w:rsidRDefault="00112A8D" w:rsidP="00F14687">
            <w:pPr>
              <w:suppressAutoHyphens/>
              <w:jc w:val="center"/>
              <w:textAlignment w:val="baseline"/>
              <w:rPr>
                <w:rFonts w:eastAsia="Calibri"/>
                <w:sz w:val="22"/>
                <w:szCs w:val="22"/>
              </w:rPr>
            </w:pPr>
          </w:p>
        </w:tc>
        <w:tc>
          <w:tcPr>
            <w:tcW w:w="749" w:type="pct"/>
            <w:vMerge/>
            <w:vAlign w:val="center"/>
          </w:tcPr>
          <w:p w14:paraId="03D567BB" w14:textId="77777777" w:rsidR="00112A8D" w:rsidRPr="00F965B9" w:rsidRDefault="00112A8D" w:rsidP="00F14687">
            <w:pPr>
              <w:suppressAutoHyphens/>
              <w:jc w:val="center"/>
              <w:textAlignment w:val="baseline"/>
              <w:rPr>
                <w:rFonts w:eastAsia="Calibri"/>
                <w:sz w:val="22"/>
                <w:szCs w:val="22"/>
              </w:rPr>
            </w:pPr>
          </w:p>
        </w:tc>
        <w:tc>
          <w:tcPr>
            <w:tcW w:w="659" w:type="pct"/>
            <w:vMerge/>
            <w:tcMar>
              <w:left w:w="57" w:type="dxa"/>
              <w:right w:w="57" w:type="dxa"/>
            </w:tcMar>
            <w:vAlign w:val="center"/>
          </w:tcPr>
          <w:p w14:paraId="2CF9119B" w14:textId="77777777" w:rsidR="00112A8D" w:rsidRPr="00F965B9" w:rsidRDefault="00112A8D" w:rsidP="00F14687">
            <w:pPr>
              <w:suppressAutoHyphens/>
              <w:jc w:val="center"/>
              <w:textAlignment w:val="baseline"/>
              <w:rPr>
                <w:rFonts w:eastAsia="Calibri"/>
                <w:sz w:val="22"/>
                <w:szCs w:val="22"/>
              </w:rPr>
            </w:pPr>
          </w:p>
        </w:tc>
        <w:tc>
          <w:tcPr>
            <w:tcW w:w="641" w:type="pct"/>
            <w:tcMar>
              <w:left w:w="57" w:type="dxa"/>
              <w:right w:w="57" w:type="dxa"/>
            </w:tcMar>
            <w:vAlign w:val="center"/>
          </w:tcPr>
          <w:p w14:paraId="6A252246" w14:textId="77777777" w:rsidR="00112A8D" w:rsidRPr="00F965B9" w:rsidRDefault="00112A8D" w:rsidP="00F14687">
            <w:pPr>
              <w:suppressAutoHyphens/>
              <w:jc w:val="center"/>
              <w:textAlignment w:val="baseline"/>
              <w:rPr>
                <w:rFonts w:eastAsia="Calibri"/>
                <w:sz w:val="22"/>
                <w:szCs w:val="22"/>
                <w:vertAlign w:val="superscript"/>
              </w:rPr>
            </w:pPr>
            <w:r w:rsidRPr="00F965B9">
              <w:rPr>
                <w:rFonts w:eastAsia="Calibri"/>
                <w:sz w:val="22"/>
                <w:szCs w:val="22"/>
              </w:rPr>
              <w:t>Atliekos tvarkymo veiklos kodas (D8, D9, D13, D14, R12, S5)</w:t>
            </w:r>
          </w:p>
        </w:tc>
        <w:tc>
          <w:tcPr>
            <w:tcW w:w="633" w:type="pct"/>
            <w:tcMar>
              <w:left w:w="57" w:type="dxa"/>
              <w:right w:w="57" w:type="dxa"/>
            </w:tcMar>
            <w:vAlign w:val="center"/>
          </w:tcPr>
          <w:p w14:paraId="2DA0D5C3"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Projektinis įrenginio pajėgumas t/m.</w:t>
            </w:r>
          </w:p>
        </w:tc>
      </w:tr>
      <w:tr w:rsidR="00112A8D" w:rsidRPr="00F965B9" w14:paraId="4276D121" w14:textId="77777777" w:rsidTr="00F14687">
        <w:trPr>
          <w:cantSplit/>
          <w:trHeight w:val="243"/>
        </w:trPr>
        <w:tc>
          <w:tcPr>
            <w:tcW w:w="297" w:type="pct"/>
          </w:tcPr>
          <w:p w14:paraId="2F4E1DCE" w14:textId="77777777" w:rsidR="00112A8D" w:rsidRPr="00F965B9" w:rsidRDefault="00112A8D" w:rsidP="00F14687">
            <w:pPr>
              <w:suppressAutoHyphens/>
              <w:jc w:val="center"/>
              <w:textAlignment w:val="baseline"/>
              <w:rPr>
                <w:rFonts w:eastAsia="Calibri"/>
                <w:sz w:val="22"/>
                <w:szCs w:val="22"/>
              </w:rPr>
            </w:pPr>
            <w:r w:rsidRPr="00F965B9">
              <w:rPr>
                <w:sz w:val="22"/>
                <w:szCs w:val="22"/>
              </w:rPr>
              <w:t>1</w:t>
            </w:r>
          </w:p>
        </w:tc>
        <w:tc>
          <w:tcPr>
            <w:tcW w:w="749" w:type="pct"/>
            <w:tcMar>
              <w:left w:w="28" w:type="dxa"/>
              <w:right w:w="28" w:type="dxa"/>
            </w:tcMar>
            <w:vAlign w:val="center"/>
          </w:tcPr>
          <w:p w14:paraId="62DA2CB1"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2</w:t>
            </w:r>
          </w:p>
        </w:tc>
        <w:tc>
          <w:tcPr>
            <w:tcW w:w="748" w:type="pct"/>
            <w:tcMar>
              <w:left w:w="28" w:type="dxa"/>
              <w:right w:w="28" w:type="dxa"/>
            </w:tcMar>
            <w:vAlign w:val="center"/>
          </w:tcPr>
          <w:p w14:paraId="66F17FBB"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3</w:t>
            </w:r>
          </w:p>
        </w:tc>
        <w:tc>
          <w:tcPr>
            <w:tcW w:w="524" w:type="pct"/>
            <w:tcMar>
              <w:left w:w="28" w:type="dxa"/>
              <w:right w:w="28" w:type="dxa"/>
            </w:tcMar>
          </w:tcPr>
          <w:p w14:paraId="59BE0552"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4</w:t>
            </w:r>
          </w:p>
        </w:tc>
        <w:tc>
          <w:tcPr>
            <w:tcW w:w="749" w:type="pct"/>
          </w:tcPr>
          <w:p w14:paraId="69DEF334"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5</w:t>
            </w:r>
          </w:p>
        </w:tc>
        <w:tc>
          <w:tcPr>
            <w:tcW w:w="659" w:type="pct"/>
            <w:tcMar>
              <w:left w:w="28" w:type="dxa"/>
              <w:right w:w="28" w:type="dxa"/>
            </w:tcMar>
          </w:tcPr>
          <w:p w14:paraId="2924F89E"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6</w:t>
            </w:r>
          </w:p>
        </w:tc>
        <w:tc>
          <w:tcPr>
            <w:tcW w:w="641" w:type="pct"/>
            <w:tcMar>
              <w:left w:w="28" w:type="dxa"/>
              <w:right w:w="28" w:type="dxa"/>
            </w:tcMar>
            <w:vAlign w:val="center"/>
          </w:tcPr>
          <w:p w14:paraId="0A62A05D"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7</w:t>
            </w:r>
          </w:p>
        </w:tc>
        <w:tc>
          <w:tcPr>
            <w:tcW w:w="633" w:type="pct"/>
            <w:tcMar>
              <w:left w:w="28" w:type="dxa"/>
              <w:right w:w="28" w:type="dxa"/>
            </w:tcMar>
          </w:tcPr>
          <w:p w14:paraId="04AED6E5"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rPr>
              <w:t>8</w:t>
            </w:r>
          </w:p>
        </w:tc>
      </w:tr>
      <w:tr w:rsidR="00112A8D" w:rsidRPr="00F965B9" w14:paraId="7B8BE5B4" w14:textId="77777777" w:rsidTr="00F14687">
        <w:trPr>
          <w:cantSplit/>
          <w:trHeight w:val="243"/>
        </w:trPr>
        <w:tc>
          <w:tcPr>
            <w:tcW w:w="297" w:type="pct"/>
            <w:vAlign w:val="center"/>
          </w:tcPr>
          <w:p w14:paraId="6341B2D5"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lang w:eastAsia="lt-LT"/>
              </w:rPr>
              <w:lastRenderedPageBreak/>
              <w:t>1.</w:t>
            </w:r>
          </w:p>
        </w:tc>
        <w:tc>
          <w:tcPr>
            <w:tcW w:w="749" w:type="pct"/>
            <w:tcMar>
              <w:left w:w="28" w:type="dxa"/>
              <w:right w:w="28" w:type="dxa"/>
            </w:tcMar>
            <w:vAlign w:val="center"/>
          </w:tcPr>
          <w:p w14:paraId="6A767908" w14:textId="77777777" w:rsidR="00112A8D" w:rsidRPr="00F965B9" w:rsidRDefault="00112A8D" w:rsidP="00F14687">
            <w:pPr>
              <w:suppressAutoHyphens/>
              <w:jc w:val="center"/>
              <w:textAlignment w:val="baseline"/>
              <w:rPr>
                <w:rFonts w:eastAsia="Calibri"/>
                <w:sz w:val="22"/>
                <w:szCs w:val="22"/>
              </w:rPr>
            </w:pPr>
            <w:r w:rsidRPr="00F965B9">
              <w:rPr>
                <w:color w:val="000000"/>
                <w:sz w:val="22"/>
                <w:szCs w:val="22"/>
                <w:shd w:val="clear" w:color="auto" w:fill="FFFFFF"/>
              </w:rPr>
              <w:t>TS-10</w:t>
            </w:r>
          </w:p>
        </w:tc>
        <w:tc>
          <w:tcPr>
            <w:tcW w:w="748" w:type="pct"/>
            <w:tcMar>
              <w:left w:w="28" w:type="dxa"/>
              <w:right w:w="28" w:type="dxa"/>
            </w:tcMar>
            <w:vAlign w:val="center"/>
          </w:tcPr>
          <w:p w14:paraId="5E0E1813" w14:textId="77777777" w:rsidR="00112A8D" w:rsidRPr="00F965B9" w:rsidRDefault="00112A8D" w:rsidP="00F14687">
            <w:pPr>
              <w:suppressAutoHyphens/>
              <w:jc w:val="center"/>
              <w:textAlignment w:val="baseline"/>
              <w:rPr>
                <w:rFonts w:eastAsia="Calibri"/>
                <w:sz w:val="22"/>
                <w:szCs w:val="22"/>
              </w:rPr>
            </w:pPr>
            <w:r w:rsidRPr="00F965B9">
              <w:rPr>
                <w:color w:val="000000"/>
                <w:sz w:val="22"/>
                <w:szCs w:val="22"/>
                <w:shd w:val="clear" w:color="auto" w:fill="FFFFFF"/>
              </w:rPr>
              <w:t>Naudoti netinkamos transporto priemonės ir jų atliekos</w:t>
            </w:r>
          </w:p>
        </w:tc>
        <w:tc>
          <w:tcPr>
            <w:tcW w:w="524" w:type="pct"/>
            <w:tcMar>
              <w:left w:w="28" w:type="dxa"/>
              <w:right w:w="28" w:type="dxa"/>
            </w:tcMar>
            <w:vAlign w:val="center"/>
          </w:tcPr>
          <w:p w14:paraId="5DBE6785"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lang w:eastAsia="lt-LT"/>
              </w:rPr>
              <w:t>16 01 04</w:t>
            </w:r>
          </w:p>
        </w:tc>
        <w:tc>
          <w:tcPr>
            <w:tcW w:w="749" w:type="pct"/>
            <w:vAlign w:val="center"/>
          </w:tcPr>
          <w:p w14:paraId="6C963241" w14:textId="77777777" w:rsidR="00112A8D" w:rsidRPr="00F965B9" w:rsidRDefault="00112A8D" w:rsidP="00F14687">
            <w:pPr>
              <w:suppressAutoHyphens/>
              <w:jc w:val="center"/>
              <w:textAlignment w:val="baseline"/>
              <w:rPr>
                <w:rFonts w:eastAsia="Calibri"/>
                <w:sz w:val="22"/>
                <w:szCs w:val="22"/>
              </w:rPr>
            </w:pPr>
            <w:r w:rsidRPr="00F965B9">
              <w:rPr>
                <w:color w:val="000000"/>
                <w:sz w:val="22"/>
                <w:szCs w:val="22"/>
                <w:shd w:val="clear" w:color="auto" w:fill="FFFFFF"/>
              </w:rPr>
              <w:t>eksploatuoti netinkamos transporto priemonės</w:t>
            </w:r>
          </w:p>
        </w:tc>
        <w:tc>
          <w:tcPr>
            <w:tcW w:w="659" w:type="pct"/>
            <w:tcMar>
              <w:left w:w="28" w:type="dxa"/>
              <w:right w:w="28" w:type="dxa"/>
            </w:tcMar>
            <w:vAlign w:val="center"/>
          </w:tcPr>
          <w:p w14:paraId="5912D8C1" w14:textId="77777777" w:rsidR="00112A8D" w:rsidRPr="00F965B9" w:rsidRDefault="00112A8D" w:rsidP="00F14687">
            <w:pPr>
              <w:suppressAutoHyphens/>
              <w:jc w:val="center"/>
              <w:textAlignment w:val="baseline"/>
              <w:rPr>
                <w:rFonts w:eastAsia="Calibri"/>
                <w:sz w:val="22"/>
                <w:szCs w:val="22"/>
              </w:rPr>
            </w:pPr>
            <w:r w:rsidRPr="00F965B9">
              <w:rPr>
                <w:color w:val="000000"/>
                <w:sz w:val="22"/>
                <w:szCs w:val="22"/>
                <w:shd w:val="clear" w:color="auto" w:fill="FFFFFF"/>
              </w:rPr>
              <w:t>eksploatuoti netinkamos transporto priemonės</w:t>
            </w:r>
          </w:p>
        </w:tc>
        <w:tc>
          <w:tcPr>
            <w:tcW w:w="641" w:type="pct"/>
            <w:tcMar>
              <w:left w:w="28" w:type="dxa"/>
              <w:right w:w="28" w:type="dxa"/>
            </w:tcMar>
            <w:vAlign w:val="center"/>
          </w:tcPr>
          <w:p w14:paraId="431248BE" w14:textId="77777777" w:rsidR="00112A8D" w:rsidRPr="00F965B9" w:rsidRDefault="00112A8D" w:rsidP="00F14687">
            <w:pPr>
              <w:suppressAutoHyphens/>
              <w:jc w:val="center"/>
              <w:textAlignment w:val="baseline"/>
              <w:rPr>
                <w:rFonts w:eastAsia="Calibri"/>
                <w:sz w:val="22"/>
                <w:szCs w:val="22"/>
              </w:rPr>
            </w:pPr>
            <w:r w:rsidRPr="00F965B9">
              <w:rPr>
                <w:rFonts w:eastAsia="Calibri"/>
                <w:sz w:val="22"/>
                <w:szCs w:val="22"/>
                <w:lang w:eastAsia="lt-LT"/>
              </w:rPr>
              <w:t>R12</w:t>
            </w:r>
          </w:p>
        </w:tc>
        <w:tc>
          <w:tcPr>
            <w:tcW w:w="633" w:type="pct"/>
            <w:tcMar>
              <w:left w:w="28" w:type="dxa"/>
              <w:right w:w="28" w:type="dxa"/>
            </w:tcMar>
            <w:vAlign w:val="center"/>
          </w:tcPr>
          <w:p w14:paraId="2F7D78B1" w14:textId="06981EB3" w:rsidR="00112A8D" w:rsidRPr="00F965B9" w:rsidRDefault="00E8616C" w:rsidP="00F14687">
            <w:pPr>
              <w:suppressAutoHyphens/>
              <w:jc w:val="center"/>
              <w:textAlignment w:val="baseline"/>
              <w:rPr>
                <w:rFonts w:eastAsia="Calibri"/>
                <w:sz w:val="22"/>
                <w:szCs w:val="22"/>
              </w:rPr>
            </w:pPr>
            <w:r>
              <w:rPr>
                <w:rFonts w:eastAsia="Calibri"/>
                <w:sz w:val="22"/>
                <w:szCs w:val="22"/>
              </w:rPr>
              <w:t>456</w:t>
            </w:r>
          </w:p>
        </w:tc>
      </w:tr>
    </w:tbl>
    <w:p w14:paraId="43285F1D" w14:textId="77777777" w:rsidR="00CD1BBD" w:rsidRPr="00F965B9" w:rsidRDefault="00CD1BBD" w:rsidP="00CD1BBD">
      <w:pPr>
        <w:rPr>
          <w:color w:val="000000" w:themeColor="text1"/>
          <w:sz w:val="10"/>
          <w:szCs w:val="10"/>
        </w:rPr>
      </w:pPr>
    </w:p>
    <w:p w14:paraId="36C492DC" w14:textId="77777777" w:rsidR="00CD1BBD" w:rsidRPr="00F965B9" w:rsidRDefault="00CD1BBD" w:rsidP="00CD1BBD">
      <w:pPr>
        <w:tabs>
          <w:tab w:val="left" w:pos="993"/>
        </w:tabs>
        <w:jc w:val="both"/>
        <w:rPr>
          <w:color w:val="000000" w:themeColor="text1"/>
        </w:rPr>
      </w:pPr>
      <w:r w:rsidRPr="00F965B9">
        <w:rPr>
          <w:color w:val="000000" w:themeColor="text1"/>
        </w:rPr>
        <w:t>Kita informacija pagal Taisyklių 32.2 papunktį.</w:t>
      </w:r>
    </w:p>
    <w:p w14:paraId="4E475597" w14:textId="77777777" w:rsidR="00CD1BBD" w:rsidRPr="00F965B9" w:rsidRDefault="00CD1BBD" w:rsidP="001E64D0">
      <w:pPr>
        <w:tabs>
          <w:tab w:val="left" w:pos="9781"/>
        </w:tabs>
        <w:jc w:val="center"/>
        <w:rPr>
          <w:b/>
          <w:szCs w:val="24"/>
          <w:lang w:eastAsia="lt-LT"/>
        </w:rPr>
      </w:pPr>
    </w:p>
    <w:p w14:paraId="315ED358" w14:textId="5DAE0D0D" w:rsidR="000955BF" w:rsidRPr="00F965B9" w:rsidRDefault="00CD1BBD" w:rsidP="00656227">
      <w:pPr>
        <w:spacing w:after="160" w:line="259" w:lineRule="auto"/>
        <w:rPr>
          <w:b/>
          <w:szCs w:val="24"/>
          <w:lang w:eastAsia="lt-LT"/>
        </w:rPr>
      </w:pPr>
      <w:r w:rsidRPr="00F965B9">
        <w:rPr>
          <w:b/>
          <w:szCs w:val="24"/>
          <w:lang w:eastAsia="lt-LT"/>
        </w:rPr>
        <w:br w:type="page"/>
      </w:r>
    </w:p>
    <w:p w14:paraId="0B2DD45A" w14:textId="1DDE9FA7" w:rsidR="000955BF" w:rsidRPr="00F965B9" w:rsidRDefault="000955BF" w:rsidP="000955BF">
      <w:pPr>
        <w:sectPr w:rsidR="000955BF" w:rsidRPr="00F965B9" w:rsidSect="001E64D0">
          <w:pgSz w:w="16838" w:h="11906" w:orient="landscape"/>
          <w:pgMar w:top="1701" w:right="1701" w:bottom="567" w:left="1134" w:header="567" w:footer="567" w:gutter="0"/>
          <w:cols w:space="1296"/>
          <w:docGrid w:linePitch="360"/>
        </w:sectPr>
      </w:pPr>
    </w:p>
    <w:p w14:paraId="07FCA69E" w14:textId="77777777" w:rsidR="00353C75" w:rsidRDefault="00820205" w:rsidP="00820205">
      <w:pPr>
        <w:jc w:val="center"/>
        <w:rPr>
          <w:b/>
          <w:szCs w:val="24"/>
          <w:lang w:eastAsia="lt-LT"/>
        </w:rPr>
      </w:pPr>
      <w:r w:rsidRPr="00F965B9">
        <w:rPr>
          <w:b/>
          <w:szCs w:val="24"/>
          <w:lang w:eastAsia="lt-LT"/>
        </w:rPr>
        <w:lastRenderedPageBreak/>
        <w:t>III. PARAIŠKOS PRIEDAI</w:t>
      </w:r>
    </w:p>
    <w:p w14:paraId="025B2705" w14:textId="77777777" w:rsidR="008D3D64" w:rsidRDefault="008D3D64" w:rsidP="008D3D64">
      <w:pPr>
        <w:rPr>
          <w:b/>
          <w:szCs w:val="24"/>
          <w:lang w:eastAsia="lt-LT"/>
        </w:rPr>
      </w:pPr>
    </w:p>
    <w:p w14:paraId="2A0DE714" w14:textId="3D9A8232" w:rsidR="008D3D64" w:rsidRPr="00A521CC" w:rsidRDefault="008D3D64" w:rsidP="00CC48DC">
      <w:pPr>
        <w:spacing w:before="120" w:after="120"/>
        <w:rPr>
          <w:bCs/>
          <w:szCs w:val="24"/>
          <w:lang w:eastAsia="lt-LT"/>
        </w:rPr>
      </w:pPr>
      <w:r>
        <w:rPr>
          <w:b/>
          <w:szCs w:val="24"/>
          <w:lang w:eastAsia="lt-LT"/>
        </w:rPr>
        <w:t xml:space="preserve">1 priedas </w:t>
      </w:r>
      <w:r w:rsidR="00446E44" w:rsidRPr="00446E44">
        <w:rPr>
          <w:bCs/>
          <w:szCs w:val="24"/>
          <w:lang w:eastAsia="lt-LT"/>
        </w:rPr>
        <w:t>Žemės sklypo su patalpomis RC išrašas</w:t>
      </w:r>
    </w:p>
    <w:p w14:paraId="0D8CC6AC" w14:textId="77777777" w:rsidR="008D3D64" w:rsidRDefault="008D3D64" w:rsidP="00CC48DC">
      <w:pPr>
        <w:spacing w:before="120" w:after="120"/>
        <w:rPr>
          <w:b/>
          <w:szCs w:val="24"/>
          <w:lang w:eastAsia="lt-LT"/>
        </w:rPr>
      </w:pPr>
      <w:r>
        <w:rPr>
          <w:b/>
          <w:szCs w:val="24"/>
          <w:lang w:eastAsia="lt-LT"/>
        </w:rPr>
        <w:t xml:space="preserve">2 priedas </w:t>
      </w:r>
      <w:r w:rsidR="00FD4CE1">
        <w:rPr>
          <w:bCs/>
          <w:szCs w:val="24"/>
          <w:lang w:eastAsia="lt-LT"/>
        </w:rPr>
        <w:t>Svėrimo paslaugų sutartis.</w:t>
      </w:r>
      <w:r w:rsidR="00FD4CE1">
        <w:rPr>
          <w:b/>
          <w:szCs w:val="24"/>
          <w:lang w:eastAsia="lt-LT"/>
        </w:rPr>
        <w:t xml:space="preserve"> </w:t>
      </w:r>
    </w:p>
    <w:p w14:paraId="5C72C38D" w14:textId="3EC56BE0" w:rsidR="00CC48DC" w:rsidRPr="00FD4CE1" w:rsidRDefault="00CC48DC" w:rsidP="00CC48DC">
      <w:pPr>
        <w:spacing w:before="120" w:after="120"/>
        <w:rPr>
          <w:bCs/>
          <w:szCs w:val="24"/>
          <w:lang w:eastAsia="lt-LT"/>
        </w:rPr>
        <w:sectPr w:rsidR="00CC48DC" w:rsidRPr="00FD4CE1" w:rsidSect="001E64D0">
          <w:pgSz w:w="11906" w:h="16838"/>
          <w:pgMar w:top="1701" w:right="567" w:bottom="1134" w:left="1701" w:header="567" w:footer="567" w:gutter="0"/>
          <w:cols w:space="1296"/>
          <w:docGrid w:linePitch="360"/>
        </w:sectPr>
      </w:pPr>
    </w:p>
    <w:p w14:paraId="783825C8" w14:textId="289CC5BA" w:rsidR="001E64D0" w:rsidRPr="00F965B9" w:rsidRDefault="001E64D0" w:rsidP="001E64D0">
      <w:pPr>
        <w:ind w:firstLine="5954"/>
        <w:rPr>
          <w:szCs w:val="24"/>
          <w:lang w:eastAsia="lt-LT"/>
        </w:rPr>
      </w:pPr>
      <w:r w:rsidRPr="00F965B9">
        <w:rPr>
          <w:szCs w:val="24"/>
          <w:lang w:eastAsia="lt-LT"/>
        </w:rPr>
        <w:lastRenderedPageBreak/>
        <w:t xml:space="preserve">Taršos leidimų išdavimo, pakeitimo </w:t>
      </w:r>
    </w:p>
    <w:p w14:paraId="1D0E667D" w14:textId="77777777" w:rsidR="001E64D0" w:rsidRPr="00F965B9" w:rsidRDefault="001E64D0" w:rsidP="001E64D0">
      <w:pPr>
        <w:ind w:firstLine="5954"/>
        <w:rPr>
          <w:szCs w:val="24"/>
          <w:lang w:eastAsia="lt-LT"/>
        </w:rPr>
      </w:pPr>
      <w:r w:rsidRPr="00F965B9">
        <w:rPr>
          <w:szCs w:val="24"/>
          <w:lang w:eastAsia="lt-LT"/>
        </w:rPr>
        <w:t xml:space="preserve">ir galiojimo panaikinimo taisyklių </w:t>
      </w:r>
    </w:p>
    <w:p w14:paraId="4C7E9490" w14:textId="77777777" w:rsidR="001E64D0" w:rsidRPr="00F965B9" w:rsidRDefault="001E64D0" w:rsidP="001E64D0">
      <w:pPr>
        <w:ind w:firstLine="5954"/>
        <w:jc w:val="both"/>
        <w:rPr>
          <w:szCs w:val="24"/>
        </w:rPr>
      </w:pPr>
      <w:r w:rsidRPr="00F965B9">
        <w:rPr>
          <w:szCs w:val="24"/>
        </w:rPr>
        <w:t xml:space="preserve">2 priedo </w:t>
      </w:r>
    </w:p>
    <w:p w14:paraId="2F163945" w14:textId="77777777" w:rsidR="001E64D0" w:rsidRPr="00F965B9" w:rsidRDefault="001E64D0" w:rsidP="001E64D0">
      <w:pPr>
        <w:ind w:firstLine="5954"/>
        <w:jc w:val="both"/>
        <w:rPr>
          <w:szCs w:val="24"/>
        </w:rPr>
      </w:pPr>
      <w:r w:rsidRPr="00F965B9">
        <w:rPr>
          <w:szCs w:val="24"/>
          <w:lang w:eastAsia="lt-LT"/>
        </w:rPr>
        <w:t>8 priedėlis</w:t>
      </w:r>
    </w:p>
    <w:p w14:paraId="029FE78F" w14:textId="77777777" w:rsidR="001E64D0" w:rsidRPr="00F965B9" w:rsidRDefault="001E64D0" w:rsidP="001E64D0">
      <w:pPr>
        <w:ind w:firstLine="6946"/>
        <w:jc w:val="both"/>
        <w:rPr>
          <w:szCs w:val="24"/>
        </w:rPr>
      </w:pPr>
    </w:p>
    <w:p w14:paraId="7C4171A0" w14:textId="77777777" w:rsidR="001E64D0" w:rsidRPr="00F965B9" w:rsidRDefault="001E64D0" w:rsidP="001E64D0">
      <w:pPr>
        <w:jc w:val="both"/>
        <w:rPr>
          <w:szCs w:val="24"/>
        </w:rPr>
      </w:pPr>
    </w:p>
    <w:p w14:paraId="75B0F498" w14:textId="77777777" w:rsidR="001E64D0" w:rsidRPr="00F965B9" w:rsidRDefault="001E64D0" w:rsidP="001E64D0">
      <w:pPr>
        <w:jc w:val="both"/>
        <w:rPr>
          <w:szCs w:val="24"/>
        </w:rPr>
      </w:pPr>
    </w:p>
    <w:p w14:paraId="20A45399" w14:textId="77777777" w:rsidR="001E64D0" w:rsidRPr="00F965B9" w:rsidRDefault="001E64D0" w:rsidP="001E64D0">
      <w:pPr>
        <w:jc w:val="center"/>
        <w:rPr>
          <w:b/>
          <w:caps/>
          <w:spacing w:val="20"/>
          <w:szCs w:val="24"/>
        </w:rPr>
      </w:pPr>
      <w:r w:rsidRPr="00F965B9">
        <w:rPr>
          <w:b/>
          <w:caps/>
          <w:spacing w:val="20"/>
          <w:szCs w:val="24"/>
        </w:rPr>
        <w:t>deklaracija</w:t>
      </w:r>
    </w:p>
    <w:p w14:paraId="5B27C91B" w14:textId="77777777" w:rsidR="001E64D0" w:rsidRPr="00F965B9" w:rsidRDefault="001E64D0" w:rsidP="001E64D0">
      <w:pPr>
        <w:jc w:val="both"/>
        <w:rPr>
          <w:szCs w:val="24"/>
        </w:rPr>
      </w:pPr>
    </w:p>
    <w:p w14:paraId="205AF750" w14:textId="2356AE12" w:rsidR="001E64D0" w:rsidRPr="00F965B9" w:rsidRDefault="001E64D0" w:rsidP="001E64D0">
      <w:pPr>
        <w:jc w:val="both"/>
        <w:rPr>
          <w:szCs w:val="24"/>
        </w:rPr>
      </w:pPr>
      <w:r w:rsidRPr="00F965B9">
        <w:rPr>
          <w:szCs w:val="24"/>
        </w:rPr>
        <w:t xml:space="preserve">Teikiu paraišką </w:t>
      </w:r>
      <w:r w:rsidR="00353C75" w:rsidRPr="00F965B9">
        <w:rPr>
          <w:szCs w:val="24"/>
          <w:u w:val="single"/>
        </w:rPr>
        <w:t>gauti</w:t>
      </w:r>
      <w:r w:rsidRPr="00F965B9">
        <w:rPr>
          <w:szCs w:val="24"/>
        </w:rPr>
        <w:t xml:space="preserve"> Taršos leidimą.</w:t>
      </w:r>
    </w:p>
    <w:p w14:paraId="5CCE7E1E" w14:textId="77777777" w:rsidR="001E64D0" w:rsidRPr="00F965B9" w:rsidRDefault="001E64D0" w:rsidP="001E64D0">
      <w:pPr>
        <w:jc w:val="both"/>
        <w:rPr>
          <w:szCs w:val="24"/>
        </w:rPr>
      </w:pPr>
    </w:p>
    <w:p w14:paraId="78C93EBB" w14:textId="77777777" w:rsidR="001E64D0" w:rsidRPr="00F965B9" w:rsidRDefault="001E64D0" w:rsidP="001E64D0">
      <w:pPr>
        <w:jc w:val="both"/>
        <w:rPr>
          <w:szCs w:val="24"/>
        </w:rPr>
      </w:pPr>
      <w:r w:rsidRPr="00F965B9">
        <w:rPr>
          <w:szCs w:val="24"/>
        </w:rPr>
        <w:t>Patvirtinu, kad šioje paraiškoje pateikta informacija yra teisinga, pilna ir tiksli.</w:t>
      </w:r>
    </w:p>
    <w:p w14:paraId="5B78731C" w14:textId="77777777" w:rsidR="001E64D0" w:rsidRPr="00F965B9" w:rsidRDefault="001E64D0" w:rsidP="001E64D0">
      <w:pPr>
        <w:jc w:val="both"/>
        <w:rPr>
          <w:szCs w:val="24"/>
        </w:rPr>
      </w:pPr>
    </w:p>
    <w:p w14:paraId="36E4D7A8" w14:textId="77777777" w:rsidR="001E64D0" w:rsidRPr="00F965B9" w:rsidRDefault="001E64D0" w:rsidP="001E64D0">
      <w:pPr>
        <w:jc w:val="both"/>
        <w:rPr>
          <w:szCs w:val="24"/>
        </w:rPr>
      </w:pPr>
      <w:r w:rsidRPr="00F965B9">
        <w:rPr>
          <w:szCs w:val="24"/>
        </w:rPr>
        <w:t>Neprieštarauju, kad leidimą išduodanti institucija paraiškos arba jos dalies kopiją, išskyrus informaciją, kuri šioje paraiškoje nurodyta kaip komercinė (gamybinė) paslaptis, pateiktų tretiesiems asmenims.</w:t>
      </w:r>
    </w:p>
    <w:p w14:paraId="043223BF" w14:textId="77777777" w:rsidR="001E64D0" w:rsidRPr="00F965B9" w:rsidRDefault="001E64D0" w:rsidP="001E64D0">
      <w:pPr>
        <w:jc w:val="both"/>
        <w:rPr>
          <w:szCs w:val="24"/>
        </w:rPr>
      </w:pPr>
    </w:p>
    <w:p w14:paraId="12921674" w14:textId="77777777" w:rsidR="001E64D0" w:rsidRPr="00F965B9" w:rsidRDefault="001E64D0" w:rsidP="001E64D0">
      <w:pPr>
        <w:jc w:val="both"/>
        <w:rPr>
          <w:szCs w:val="24"/>
        </w:rPr>
      </w:pPr>
    </w:p>
    <w:p w14:paraId="09741F3C" w14:textId="526264EE" w:rsidR="001E64D0" w:rsidRPr="00F965B9" w:rsidRDefault="001E64D0" w:rsidP="000C3F10">
      <w:pPr>
        <w:pBdr>
          <w:bottom w:val="single" w:sz="4" w:space="1" w:color="auto"/>
        </w:pBdr>
        <w:jc w:val="both"/>
        <w:rPr>
          <w:szCs w:val="24"/>
          <w:lang w:val="en-US"/>
        </w:rPr>
      </w:pPr>
      <w:r w:rsidRPr="00F965B9">
        <w:rPr>
          <w:szCs w:val="24"/>
        </w:rPr>
        <w:t>Parašas:</w:t>
      </w:r>
      <w:r w:rsidRPr="00F965B9">
        <w:rPr>
          <w:szCs w:val="24"/>
        </w:rPr>
        <w:tab/>
      </w:r>
      <w:r w:rsidR="000C3F10" w:rsidRPr="00F965B9">
        <w:rPr>
          <w:szCs w:val="24"/>
        </w:rPr>
        <w:tab/>
      </w:r>
      <w:r w:rsidR="000C3F10" w:rsidRPr="00F965B9">
        <w:rPr>
          <w:szCs w:val="24"/>
        </w:rPr>
        <w:tab/>
      </w:r>
      <w:r w:rsidR="000C3F10" w:rsidRPr="00F965B9">
        <w:rPr>
          <w:szCs w:val="24"/>
        </w:rPr>
        <w:tab/>
      </w:r>
      <w:r w:rsidR="000C3F10" w:rsidRPr="00F965B9">
        <w:rPr>
          <w:szCs w:val="24"/>
        </w:rPr>
        <w:tab/>
      </w:r>
      <w:r w:rsidRPr="00F965B9">
        <w:rPr>
          <w:szCs w:val="24"/>
        </w:rPr>
        <w:t xml:space="preserve">Data: </w:t>
      </w:r>
      <w:r w:rsidR="00A22A56" w:rsidRPr="00F965B9">
        <w:rPr>
          <w:szCs w:val="24"/>
        </w:rPr>
        <w:t>202</w:t>
      </w:r>
      <w:r w:rsidR="00124DC0" w:rsidRPr="00F965B9">
        <w:rPr>
          <w:szCs w:val="24"/>
          <w:lang w:val="en-US"/>
        </w:rPr>
        <w:t>6</w:t>
      </w:r>
      <w:r w:rsidR="00A22A56" w:rsidRPr="00F965B9">
        <w:rPr>
          <w:szCs w:val="24"/>
        </w:rPr>
        <w:t>-</w:t>
      </w:r>
      <w:r w:rsidR="00124DC0" w:rsidRPr="00F965B9">
        <w:rPr>
          <w:szCs w:val="24"/>
          <w:lang w:val="en-US"/>
        </w:rPr>
        <w:t>0</w:t>
      </w:r>
      <w:r w:rsidR="00353C75" w:rsidRPr="00F965B9">
        <w:rPr>
          <w:szCs w:val="24"/>
          <w:lang w:val="en-US"/>
        </w:rPr>
        <w:t>8</w:t>
      </w:r>
      <w:r w:rsidR="00A22A56" w:rsidRPr="00F965B9">
        <w:rPr>
          <w:szCs w:val="24"/>
        </w:rPr>
        <w:t>-</w:t>
      </w:r>
      <w:r w:rsidR="007264FE" w:rsidRPr="00F965B9">
        <w:rPr>
          <w:szCs w:val="24"/>
        </w:rPr>
        <w:t>1</w:t>
      </w:r>
      <w:r w:rsidR="00DB1692" w:rsidRPr="00F965B9">
        <w:rPr>
          <w:szCs w:val="24"/>
        </w:rPr>
        <w:t>8</w:t>
      </w:r>
    </w:p>
    <w:p w14:paraId="46DEF206" w14:textId="77777777" w:rsidR="001E64D0" w:rsidRPr="00F965B9" w:rsidRDefault="001E64D0" w:rsidP="001E64D0">
      <w:pPr>
        <w:jc w:val="both"/>
        <w:rPr>
          <w:sz w:val="20"/>
        </w:rPr>
      </w:pPr>
      <w:r w:rsidRPr="00F965B9">
        <w:rPr>
          <w:sz w:val="20"/>
        </w:rPr>
        <w:t>(veiklos vykdytojo arba jo įgalioto asmens)</w:t>
      </w:r>
    </w:p>
    <w:p w14:paraId="71F7B6FB" w14:textId="77777777" w:rsidR="001E64D0" w:rsidRPr="00F965B9" w:rsidRDefault="001E64D0" w:rsidP="001E64D0">
      <w:pPr>
        <w:jc w:val="both"/>
        <w:rPr>
          <w:szCs w:val="24"/>
        </w:rPr>
      </w:pPr>
    </w:p>
    <w:p w14:paraId="47339D1D" w14:textId="77777777" w:rsidR="001E64D0" w:rsidRPr="00F965B9" w:rsidRDefault="001E64D0" w:rsidP="001E64D0">
      <w:pPr>
        <w:jc w:val="both"/>
        <w:rPr>
          <w:szCs w:val="24"/>
        </w:rPr>
      </w:pPr>
    </w:p>
    <w:p w14:paraId="2360DAEF" w14:textId="298AC0B7" w:rsidR="000C3F10" w:rsidRPr="00F965B9" w:rsidRDefault="00353C75" w:rsidP="00353C75">
      <w:pPr>
        <w:pBdr>
          <w:bottom w:val="single" w:sz="4" w:space="1" w:color="auto"/>
        </w:pBdr>
        <w:jc w:val="center"/>
        <w:rPr>
          <w:caps/>
          <w:szCs w:val="24"/>
        </w:rPr>
      </w:pPr>
      <w:r w:rsidRPr="00F965B9">
        <w:rPr>
          <w:caps/>
          <w:szCs w:val="24"/>
        </w:rPr>
        <w:t>DIREKTORIUS Vitalij Fedosov</w:t>
      </w:r>
    </w:p>
    <w:p w14:paraId="258B88A6" w14:textId="77777777" w:rsidR="001E64D0" w:rsidRPr="00F965B9" w:rsidRDefault="001E64D0" w:rsidP="00A63EBA">
      <w:pPr>
        <w:jc w:val="center"/>
        <w:rPr>
          <w:i/>
          <w:sz w:val="20"/>
        </w:rPr>
      </w:pPr>
      <w:r w:rsidRPr="00F965B9">
        <w:rPr>
          <w:sz w:val="20"/>
        </w:rPr>
        <w:t>(pasirašančiojo vardas, pavardė, pareigos</w:t>
      </w:r>
      <w:r w:rsidRPr="00F965B9">
        <w:rPr>
          <w:i/>
          <w:sz w:val="20"/>
        </w:rPr>
        <w:t>)</w:t>
      </w:r>
    </w:p>
    <w:p w14:paraId="75061481" w14:textId="77777777" w:rsidR="001E64D0" w:rsidRPr="00F965B9" w:rsidRDefault="001E64D0" w:rsidP="001E64D0">
      <w:pPr>
        <w:jc w:val="both"/>
        <w:rPr>
          <w:szCs w:val="24"/>
        </w:rPr>
      </w:pPr>
    </w:p>
    <w:p w14:paraId="054D8EA8" w14:textId="77777777" w:rsidR="001E64D0" w:rsidRPr="00F965B9" w:rsidRDefault="001E64D0" w:rsidP="001E64D0">
      <w:pPr>
        <w:jc w:val="both"/>
        <w:rPr>
          <w:szCs w:val="24"/>
        </w:rPr>
      </w:pPr>
    </w:p>
    <w:p w14:paraId="0B6664D4" w14:textId="77777777" w:rsidR="001E64D0" w:rsidRPr="00F965B9" w:rsidRDefault="001E64D0" w:rsidP="001E64D0">
      <w:pPr>
        <w:jc w:val="center"/>
      </w:pPr>
      <w:r w:rsidRPr="00F965B9">
        <w:rPr>
          <w:szCs w:val="24"/>
        </w:rPr>
        <w:t>___________________</w:t>
      </w:r>
    </w:p>
    <w:p w14:paraId="7FEAB0F4" w14:textId="77777777" w:rsidR="001E64D0" w:rsidRPr="00F965B9" w:rsidRDefault="001E64D0"/>
    <w:sectPr w:rsidR="001E64D0" w:rsidRPr="00F965B9" w:rsidSect="001E64D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566A7" w14:textId="77777777" w:rsidR="0050039D" w:rsidRDefault="0050039D">
      <w:r>
        <w:separator/>
      </w:r>
    </w:p>
  </w:endnote>
  <w:endnote w:type="continuationSeparator" w:id="0">
    <w:p w14:paraId="0AE27F7C" w14:textId="77777777" w:rsidR="0050039D" w:rsidRDefault="0050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imesNewRomanPSMT">
    <w:altName w:val="Klee One"/>
    <w:panose1 w:val="00000000000000000000"/>
    <w:charset w:val="80"/>
    <w:family w:val="auto"/>
    <w:notTrueType/>
    <w:pitch w:val="default"/>
    <w:sig w:usb0="00000000" w:usb1="08070000" w:usb2="00000010" w:usb3="00000000" w:csb0="00020081" w:csb1="00000000"/>
  </w:font>
  <w:font w:name="Tahoma">
    <w:panose1 w:val="020B0604030504040204"/>
    <w:charset w:val="BA"/>
    <w:family w:val="swiss"/>
    <w:pitch w:val="variable"/>
    <w:sig w:usb0="E1002EFF" w:usb1="C000605B" w:usb2="00000029" w:usb3="00000000" w:csb0="000101FF" w:csb1="00000000"/>
  </w:font>
  <w:font w:name="Andale Sans UI">
    <w:altName w:val="Segoe Print"/>
    <w:charset w:val="BA"/>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5518" w14:textId="77777777" w:rsidR="00442E4B" w:rsidRDefault="00442E4B" w:rsidP="00305F0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98A9" w14:textId="320A5444" w:rsidR="002D734E" w:rsidRDefault="002D734E">
    <w:pPr>
      <w:pStyle w:val="Footer"/>
      <w:jc w:val="right"/>
    </w:pPr>
  </w:p>
  <w:p w14:paraId="5B0957F7" w14:textId="77777777" w:rsidR="00442E4B" w:rsidRDefault="00442E4B" w:rsidP="00305F06">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F7B0" w14:textId="77777777" w:rsidR="00F12168" w:rsidRDefault="00F12168">
    <w:pPr>
      <w:tabs>
        <w:tab w:val="center" w:pos="4819"/>
        <w:tab w:val="right" w:pos="9638"/>
      </w:tabs>
      <w:suppressAutoHyphens/>
      <w:rPr>
        <w:rFonts w:ascii="Calibri" w:eastAsia="Calibri" w:hAnsi="Calibri"/>
        <w:sz w:val="22"/>
        <w:szCs w:val="22"/>
        <w:lang w:eastAsia="lt-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4510" w14:textId="77777777" w:rsidR="00F12168" w:rsidRDefault="00F12168">
    <w:pPr>
      <w:tabs>
        <w:tab w:val="center" w:pos="4819"/>
        <w:tab w:val="right" w:pos="9638"/>
      </w:tabs>
      <w:suppressAutoHyphens/>
      <w:rPr>
        <w:rFonts w:ascii="Calibri" w:eastAsia="Calibri" w:hAnsi="Calibri"/>
        <w:sz w:val="22"/>
        <w:szCs w:val="22"/>
        <w:lang w:eastAsia="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10B67" w14:textId="77777777" w:rsidR="00F12168" w:rsidRDefault="00F12168">
    <w:pPr>
      <w:tabs>
        <w:tab w:val="center" w:pos="4819"/>
        <w:tab w:val="right" w:pos="9638"/>
      </w:tabs>
      <w:suppressAutoHyphens/>
      <w:rPr>
        <w:rFonts w:ascii="Calibri" w:eastAsia="Calibri" w:hAnsi="Calibri"/>
        <w:sz w:val="22"/>
        <w:szCs w:val="22"/>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74C3A" w14:textId="77777777" w:rsidR="0050039D" w:rsidRDefault="0050039D">
      <w:r>
        <w:separator/>
      </w:r>
    </w:p>
  </w:footnote>
  <w:footnote w:type="continuationSeparator" w:id="0">
    <w:p w14:paraId="75C208B4" w14:textId="77777777" w:rsidR="0050039D" w:rsidRDefault="00500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759BD" w14:textId="77777777" w:rsidR="00F12168" w:rsidRDefault="00F12168">
    <w:pPr>
      <w:tabs>
        <w:tab w:val="center" w:pos="4819"/>
        <w:tab w:val="right" w:pos="9638"/>
      </w:tabs>
      <w:suppressAutoHyphens/>
      <w:rPr>
        <w:rFonts w:ascii="Calibri" w:eastAsia="Calibri" w:hAnsi="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CA311" w14:textId="77777777" w:rsidR="00F12168" w:rsidRDefault="00F12168">
    <w:pPr>
      <w:tabs>
        <w:tab w:val="center" w:pos="4819"/>
        <w:tab w:val="right" w:pos="9638"/>
      </w:tabs>
      <w:suppressAutoHyphens/>
      <w:rPr>
        <w:rFonts w:ascii="Calibri" w:eastAsia="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F365E" w14:textId="77777777" w:rsidR="00F12168" w:rsidRDefault="00F12168">
    <w:pPr>
      <w:tabs>
        <w:tab w:val="center" w:pos="4153"/>
        <w:tab w:val="right" w:pos="9100"/>
      </w:tabs>
      <w:suppressAutoHyphens/>
      <w:rPr>
        <w:rFonts w:ascii="Tahoma" w:eastAsia="Calibri" w:hAnsi="Tahoma"/>
        <w:spacing w:val="10"/>
        <w:sz w:val="20"/>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165" w:hanging="358"/>
      </w:pPr>
      <w:rPr>
        <w:rFonts w:ascii="Symbol" w:hAnsi="Symbol" w:cs="Symbol"/>
        <w:b w:val="0"/>
        <w:bCs w:val="0"/>
        <w:i w:val="0"/>
        <w:iCs w:val="0"/>
        <w:w w:val="100"/>
        <w:sz w:val="24"/>
        <w:szCs w:val="24"/>
      </w:rPr>
    </w:lvl>
    <w:lvl w:ilvl="1">
      <w:numFmt w:val="bullet"/>
      <w:lvlText w:val="•"/>
      <w:lvlJc w:val="left"/>
      <w:pPr>
        <w:ind w:left="2008" w:hanging="358"/>
      </w:pPr>
    </w:lvl>
    <w:lvl w:ilvl="2">
      <w:numFmt w:val="bullet"/>
      <w:lvlText w:val="•"/>
      <w:lvlJc w:val="left"/>
      <w:pPr>
        <w:ind w:left="2855" w:hanging="358"/>
      </w:pPr>
    </w:lvl>
    <w:lvl w:ilvl="3">
      <w:numFmt w:val="bullet"/>
      <w:lvlText w:val="•"/>
      <w:lvlJc w:val="left"/>
      <w:pPr>
        <w:ind w:left="3701" w:hanging="358"/>
      </w:pPr>
    </w:lvl>
    <w:lvl w:ilvl="4">
      <w:numFmt w:val="bullet"/>
      <w:lvlText w:val="•"/>
      <w:lvlJc w:val="left"/>
      <w:pPr>
        <w:ind w:left="4548" w:hanging="358"/>
      </w:pPr>
    </w:lvl>
    <w:lvl w:ilvl="5">
      <w:numFmt w:val="bullet"/>
      <w:lvlText w:val="•"/>
      <w:lvlJc w:val="left"/>
      <w:pPr>
        <w:ind w:left="5395" w:hanging="358"/>
      </w:pPr>
    </w:lvl>
    <w:lvl w:ilvl="6">
      <w:numFmt w:val="bullet"/>
      <w:lvlText w:val="•"/>
      <w:lvlJc w:val="left"/>
      <w:pPr>
        <w:ind w:left="6241" w:hanging="358"/>
      </w:pPr>
    </w:lvl>
    <w:lvl w:ilvl="7">
      <w:numFmt w:val="bullet"/>
      <w:lvlText w:val="•"/>
      <w:lvlJc w:val="left"/>
      <w:pPr>
        <w:ind w:left="7088" w:hanging="358"/>
      </w:pPr>
    </w:lvl>
    <w:lvl w:ilvl="8">
      <w:numFmt w:val="bullet"/>
      <w:lvlText w:val="•"/>
      <w:lvlJc w:val="left"/>
      <w:pPr>
        <w:ind w:left="7935" w:hanging="358"/>
      </w:pPr>
    </w:lvl>
  </w:abstractNum>
  <w:abstractNum w:abstractNumId="1" w15:restartNumberingAfterBreak="0">
    <w:nsid w:val="0147319B"/>
    <w:multiLevelType w:val="hybridMultilevel"/>
    <w:tmpl w:val="97AC07BE"/>
    <w:lvl w:ilvl="0" w:tplc="0427000F">
      <w:start w:val="1"/>
      <w:numFmt w:val="decimal"/>
      <w:lvlText w:val="%1."/>
      <w:lvlJc w:val="left"/>
      <w:pPr>
        <w:ind w:left="501" w:hanging="360"/>
      </w:pPr>
    </w:lvl>
    <w:lvl w:ilvl="1" w:tplc="04270019" w:tentative="1">
      <w:start w:val="1"/>
      <w:numFmt w:val="lowerLetter"/>
      <w:lvlText w:val="%2."/>
      <w:lvlJc w:val="left"/>
      <w:pPr>
        <w:ind w:left="1221" w:hanging="360"/>
      </w:pPr>
    </w:lvl>
    <w:lvl w:ilvl="2" w:tplc="0427001B" w:tentative="1">
      <w:start w:val="1"/>
      <w:numFmt w:val="lowerRoman"/>
      <w:lvlText w:val="%3."/>
      <w:lvlJc w:val="right"/>
      <w:pPr>
        <w:ind w:left="1941" w:hanging="180"/>
      </w:pPr>
    </w:lvl>
    <w:lvl w:ilvl="3" w:tplc="0427000F" w:tentative="1">
      <w:start w:val="1"/>
      <w:numFmt w:val="decimal"/>
      <w:lvlText w:val="%4."/>
      <w:lvlJc w:val="left"/>
      <w:pPr>
        <w:ind w:left="2661" w:hanging="360"/>
      </w:pPr>
    </w:lvl>
    <w:lvl w:ilvl="4" w:tplc="04270019" w:tentative="1">
      <w:start w:val="1"/>
      <w:numFmt w:val="lowerLetter"/>
      <w:lvlText w:val="%5."/>
      <w:lvlJc w:val="left"/>
      <w:pPr>
        <w:ind w:left="3381" w:hanging="360"/>
      </w:pPr>
    </w:lvl>
    <w:lvl w:ilvl="5" w:tplc="0427001B" w:tentative="1">
      <w:start w:val="1"/>
      <w:numFmt w:val="lowerRoman"/>
      <w:lvlText w:val="%6."/>
      <w:lvlJc w:val="right"/>
      <w:pPr>
        <w:ind w:left="4101" w:hanging="180"/>
      </w:pPr>
    </w:lvl>
    <w:lvl w:ilvl="6" w:tplc="0427000F" w:tentative="1">
      <w:start w:val="1"/>
      <w:numFmt w:val="decimal"/>
      <w:lvlText w:val="%7."/>
      <w:lvlJc w:val="left"/>
      <w:pPr>
        <w:ind w:left="4821" w:hanging="360"/>
      </w:pPr>
    </w:lvl>
    <w:lvl w:ilvl="7" w:tplc="04270019" w:tentative="1">
      <w:start w:val="1"/>
      <w:numFmt w:val="lowerLetter"/>
      <w:lvlText w:val="%8."/>
      <w:lvlJc w:val="left"/>
      <w:pPr>
        <w:ind w:left="5541" w:hanging="360"/>
      </w:pPr>
    </w:lvl>
    <w:lvl w:ilvl="8" w:tplc="0427001B" w:tentative="1">
      <w:start w:val="1"/>
      <w:numFmt w:val="lowerRoman"/>
      <w:lvlText w:val="%9."/>
      <w:lvlJc w:val="right"/>
      <w:pPr>
        <w:ind w:left="6261" w:hanging="180"/>
      </w:pPr>
    </w:lvl>
  </w:abstractNum>
  <w:abstractNum w:abstractNumId="2" w15:restartNumberingAfterBreak="0">
    <w:nsid w:val="08C92FAE"/>
    <w:multiLevelType w:val="hybridMultilevel"/>
    <w:tmpl w:val="EBB082D4"/>
    <w:lvl w:ilvl="0" w:tplc="0427000F">
      <w:start w:val="1"/>
      <w:numFmt w:val="decimal"/>
      <w:lvlText w:val="%1."/>
      <w:lvlJc w:val="left"/>
      <w:pPr>
        <w:ind w:left="1350" w:hanging="360"/>
      </w:p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3" w15:restartNumberingAfterBreak="0">
    <w:nsid w:val="09245288"/>
    <w:multiLevelType w:val="multilevel"/>
    <w:tmpl w:val="E150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D966D8"/>
    <w:multiLevelType w:val="multilevel"/>
    <w:tmpl w:val="7C54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879B8"/>
    <w:multiLevelType w:val="multilevel"/>
    <w:tmpl w:val="A362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7D4C41"/>
    <w:multiLevelType w:val="hybridMultilevel"/>
    <w:tmpl w:val="53BA99D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10F659C0"/>
    <w:multiLevelType w:val="multilevel"/>
    <w:tmpl w:val="D60E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E2173C"/>
    <w:multiLevelType w:val="hybridMultilevel"/>
    <w:tmpl w:val="2752BB5A"/>
    <w:lvl w:ilvl="0" w:tplc="0409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9" w15:restartNumberingAfterBreak="0">
    <w:nsid w:val="157C709A"/>
    <w:multiLevelType w:val="hybridMultilevel"/>
    <w:tmpl w:val="DBAE1D92"/>
    <w:lvl w:ilvl="0" w:tplc="EC120AC4">
      <w:start w:val="1"/>
      <w:numFmt w:val="decimal"/>
      <w:lvlText w:val="%1."/>
      <w:lvlJc w:val="left"/>
      <w:pPr>
        <w:ind w:left="502" w:hanging="360"/>
      </w:pPr>
      <w:rPr>
        <w:b w:val="0"/>
        <w:bCs/>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0" w15:restartNumberingAfterBreak="0">
    <w:nsid w:val="15DC59D2"/>
    <w:multiLevelType w:val="multilevel"/>
    <w:tmpl w:val="098EF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8548AD"/>
    <w:multiLevelType w:val="hybridMultilevel"/>
    <w:tmpl w:val="B5A4046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223C0532"/>
    <w:multiLevelType w:val="hybridMultilevel"/>
    <w:tmpl w:val="827677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5630F4C"/>
    <w:multiLevelType w:val="hybridMultilevel"/>
    <w:tmpl w:val="0BA88736"/>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2A1475C5"/>
    <w:multiLevelType w:val="hybridMultilevel"/>
    <w:tmpl w:val="D0246CF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2B9A7D94"/>
    <w:multiLevelType w:val="hybridMultilevel"/>
    <w:tmpl w:val="BE927A98"/>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16" w15:restartNumberingAfterBreak="0">
    <w:nsid w:val="2EFD6724"/>
    <w:multiLevelType w:val="multilevel"/>
    <w:tmpl w:val="36D60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2A2354"/>
    <w:multiLevelType w:val="multilevel"/>
    <w:tmpl w:val="F0DE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CD25EB"/>
    <w:multiLevelType w:val="hybridMultilevel"/>
    <w:tmpl w:val="CF848DEA"/>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19" w15:restartNumberingAfterBreak="0">
    <w:nsid w:val="36C72C67"/>
    <w:multiLevelType w:val="hybridMultilevel"/>
    <w:tmpl w:val="38C4290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3808412D"/>
    <w:multiLevelType w:val="hybridMultilevel"/>
    <w:tmpl w:val="3578C86E"/>
    <w:lvl w:ilvl="0" w:tplc="0409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14530D1"/>
    <w:multiLevelType w:val="hybridMultilevel"/>
    <w:tmpl w:val="1876AC5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2" w15:restartNumberingAfterBreak="0">
    <w:nsid w:val="440F28E9"/>
    <w:multiLevelType w:val="hybridMultilevel"/>
    <w:tmpl w:val="7C9E26D6"/>
    <w:lvl w:ilvl="0" w:tplc="0409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456A26EC"/>
    <w:multiLevelType w:val="multilevel"/>
    <w:tmpl w:val="57166EAE"/>
    <w:lvl w:ilvl="0">
      <w:start w:val="1"/>
      <w:numFmt w:val="decimal"/>
      <w:lvlText w:val="%1."/>
      <w:lvlJc w:val="left"/>
      <w:pPr>
        <w:ind w:left="927" w:hanging="360"/>
      </w:pPr>
      <w:rPr>
        <w:rFonts w:hint="default"/>
      </w:rPr>
    </w:lvl>
    <w:lvl w:ilvl="1">
      <w:start w:val="2"/>
      <w:numFmt w:val="decimal"/>
      <w:isLgl/>
      <w:lvlText w:val="%1.%2."/>
      <w:lvlJc w:val="left"/>
      <w:pPr>
        <w:ind w:left="1007" w:hanging="44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24" w15:restartNumberingAfterBreak="0">
    <w:nsid w:val="4AB13ACF"/>
    <w:multiLevelType w:val="multilevel"/>
    <w:tmpl w:val="C824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F06ECD"/>
    <w:multiLevelType w:val="hybridMultilevel"/>
    <w:tmpl w:val="14C415C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6" w15:restartNumberingAfterBreak="0">
    <w:nsid w:val="4D2D6A41"/>
    <w:multiLevelType w:val="hybridMultilevel"/>
    <w:tmpl w:val="3CE2FFA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7" w15:restartNumberingAfterBreak="0">
    <w:nsid w:val="50563E4D"/>
    <w:multiLevelType w:val="multilevel"/>
    <w:tmpl w:val="8F1C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633735"/>
    <w:multiLevelType w:val="hybridMultilevel"/>
    <w:tmpl w:val="7AC2CFCE"/>
    <w:lvl w:ilvl="0" w:tplc="D3D40FC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9" w15:restartNumberingAfterBreak="0">
    <w:nsid w:val="508251E6"/>
    <w:multiLevelType w:val="hybridMultilevel"/>
    <w:tmpl w:val="5C98A868"/>
    <w:lvl w:ilvl="0" w:tplc="0427000D">
      <w:start w:val="1"/>
      <w:numFmt w:val="bullet"/>
      <w:lvlText w:val=""/>
      <w:lvlJc w:val="left"/>
      <w:pPr>
        <w:ind w:left="2100" w:hanging="360"/>
      </w:pPr>
      <w:rPr>
        <w:rFonts w:ascii="Wingdings" w:hAnsi="Wingdings" w:hint="default"/>
      </w:rPr>
    </w:lvl>
    <w:lvl w:ilvl="1" w:tplc="04270003" w:tentative="1">
      <w:start w:val="1"/>
      <w:numFmt w:val="bullet"/>
      <w:lvlText w:val="o"/>
      <w:lvlJc w:val="left"/>
      <w:pPr>
        <w:ind w:left="2820" w:hanging="360"/>
      </w:pPr>
      <w:rPr>
        <w:rFonts w:ascii="Courier New" w:hAnsi="Courier New" w:cs="Courier New" w:hint="default"/>
      </w:rPr>
    </w:lvl>
    <w:lvl w:ilvl="2" w:tplc="04270005" w:tentative="1">
      <w:start w:val="1"/>
      <w:numFmt w:val="bullet"/>
      <w:lvlText w:val=""/>
      <w:lvlJc w:val="left"/>
      <w:pPr>
        <w:ind w:left="3540" w:hanging="360"/>
      </w:pPr>
      <w:rPr>
        <w:rFonts w:ascii="Wingdings" w:hAnsi="Wingdings" w:hint="default"/>
      </w:rPr>
    </w:lvl>
    <w:lvl w:ilvl="3" w:tplc="04270001" w:tentative="1">
      <w:start w:val="1"/>
      <w:numFmt w:val="bullet"/>
      <w:lvlText w:val=""/>
      <w:lvlJc w:val="left"/>
      <w:pPr>
        <w:ind w:left="4260" w:hanging="360"/>
      </w:pPr>
      <w:rPr>
        <w:rFonts w:ascii="Symbol" w:hAnsi="Symbol" w:hint="default"/>
      </w:rPr>
    </w:lvl>
    <w:lvl w:ilvl="4" w:tplc="04270003" w:tentative="1">
      <w:start w:val="1"/>
      <w:numFmt w:val="bullet"/>
      <w:lvlText w:val="o"/>
      <w:lvlJc w:val="left"/>
      <w:pPr>
        <w:ind w:left="4980" w:hanging="360"/>
      </w:pPr>
      <w:rPr>
        <w:rFonts w:ascii="Courier New" w:hAnsi="Courier New" w:cs="Courier New" w:hint="default"/>
      </w:rPr>
    </w:lvl>
    <w:lvl w:ilvl="5" w:tplc="04270005" w:tentative="1">
      <w:start w:val="1"/>
      <w:numFmt w:val="bullet"/>
      <w:lvlText w:val=""/>
      <w:lvlJc w:val="left"/>
      <w:pPr>
        <w:ind w:left="5700" w:hanging="360"/>
      </w:pPr>
      <w:rPr>
        <w:rFonts w:ascii="Wingdings" w:hAnsi="Wingdings" w:hint="default"/>
      </w:rPr>
    </w:lvl>
    <w:lvl w:ilvl="6" w:tplc="04270001" w:tentative="1">
      <w:start w:val="1"/>
      <w:numFmt w:val="bullet"/>
      <w:lvlText w:val=""/>
      <w:lvlJc w:val="left"/>
      <w:pPr>
        <w:ind w:left="6420" w:hanging="360"/>
      </w:pPr>
      <w:rPr>
        <w:rFonts w:ascii="Symbol" w:hAnsi="Symbol" w:hint="default"/>
      </w:rPr>
    </w:lvl>
    <w:lvl w:ilvl="7" w:tplc="04270003" w:tentative="1">
      <w:start w:val="1"/>
      <w:numFmt w:val="bullet"/>
      <w:lvlText w:val="o"/>
      <w:lvlJc w:val="left"/>
      <w:pPr>
        <w:ind w:left="7140" w:hanging="360"/>
      </w:pPr>
      <w:rPr>
        <w:rFonts w:ascii="Courier New" w:hAnsi="Courier New" w:cs="Courier New" w:hint="default"/>
      </w:rPr>
    </w:lvl>
    <w:lvl w:ilvl="8" w:tplc="04270005" w:tentative="1">
      <w:start w:val="1"/>
      <w:numFmt w:val="bullet"/>
      <w:lvlText w:val=""/>
      <w:lvlJc w:val="left"/>
      <w:pPr>
        <w:ind w:left="7860" w:hanging="360"/>
      </w:pPr>
      <w:rPr>
        <w:rFonts w:ascii="Wingdings" w:hAnsi="Wingdings" w:hint="default"/>
      </w:rPr>
    </w:lvl>
  </w:abstractNum>
  <w:abstractNum w:abstractNumId="30" w15:restartNumberingAfterBreak="0">
    <w:nsid w:val="538D0D86"/>
    <w:multiLevelType w:val="hybridMultilevel"/>
    <w:tmpl w:val="A4F2406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5692555B"/>
    <w:multiLevelType w:val="hybridMultilevel"/>
    <w:tmpl w:val="EBB082D4"/>
    <w:lvl w:ilvl="0" w:tplc="0427000F">
      <w:start w:val="1"/>
      <w:numFmt w:val="decimal"/>
      <w:lvlText w:val="%1."/>
      <w:lvlJc w:val="left"/>
      <w:pPr>
        <w:ind w:left="1350" w:hanging="360"/>
      </w:p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32" w15:restartNumberingAfterBreak="0">
    <w:nsid w:val="573A279C"/>
    <w:multiLevelType w:val="multilevel"/>
    <w:tmpl w:val="9172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C65234"/>
    <w:multiLevelType w:val="hybridMultilevel"/>
    <w:tmpl w:val="C27C9C8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4" w15:restartNumberingAfterBreak="0">
    <w:nsid w:val="5D375946"/>
    <w:multiLevelType w:val="multilevel"/>
    <w:tmpl w:val="3BE4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CF188B"/>
    <w:multiLevelType w:val="hybridMultilevel"/>
    <w:tmpl w:val="901E7962"/>
    <w:lvl w:ilvl="0" w:tplc="04270001">
      <w:start w:val="1"/>
      <w:numFmt w:val="bullet"/>
      <w:lvlText w:val=""/>
      <w:lvlJc w:val="left"/>
      <w:pPr>
        <w:ind w:left="1350" w:hanging="360"/>
      </w:pPr>
      <w:rPr>
        <w:rFonts w:ascii="Symbol" w:hAnsi="Symbol"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36" w15:restartNumberingAfterBreak="0">
    <w:nsid w:val="6415520F"/>
    <w:multiLevelType w:val="hybridMultilevel"/>
    <w:tmpl w:val="931E5E14"/>
    <w:lvl w:ilvl="0" w:tplc="6074ACA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7" w15:restartNumberingAfterBreak="0">
    <w:nsid w:val="65A00922"/>
    <w:multiLevelType w:val="hybridMultilevel"/>
    <w:tmpl w:val="36FAA11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6F931C8"/>
    <w:multiLevelType w:val="hybridMultilevel"/>
    <w:tmpl w:val="0CC2E4B8"/>
    <w:lvl w:ilvl="0" w:tplc="0FA0C88C">
      <w:start w:val="1"/>
      <w:numFmt w:val="decimal"/>
      <w:lvlText w:val="%1."/>
      <w:lvlJc w:val="left"/>
      <w:pPr>
        <w:ind w:left="1350" w:hanging="360"/>
      </w:pPr>
      <w:rPr>
        <w:rFonts w:ascii="Times New Roman" w:eastAsia="Times New Roman" w:hAnsi="Times New Roman" w:cs="Times New Roman"/>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39" w15:restartNumberingAfterBreak="0">
    <w:nsid w:val="6A894E7E"/>
    <w:multiLevelType w:val="hybridMultilevel"/>
    <w:tmpl w:val="D54097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6BBF3E38"/>
    <w:multiLevelType w:val="hybridMultilevel"/>
    <w:tmpl w:val="756C52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E74360D"/>
    <w:multiLevelType w:val="hybridMultilevel"/>
    <w:tmpl w:val="DBAE1D92"/>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F1E2D47"/>
    <w:multiLevelType w:val="hybridMultilevel"/>
    <w:tmpl w:val="92A685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11634D1"/>
    <w:multiLevelType w:val="hybridMultilevel"/>
    <w:tmpl w:val="9E96561A"/>
    <w:lvl w:ilvl="0" w:tplc="0409000F">
      <w:start w:val="1"/>
      <w:numFmt w:val="decimal"/>
      <w:lvlText w:val="%1."/>
      <w:lvlJc w:val="left"/>
      <w:pPr>
        <w:ind w:left="643" w:hanging="360"/>
      </w:p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4" w15:restartNumberingAfterBreak="0">
    <w:nsid w:val="71B57EAB"/>
    <w:multiLevelType w:val="hybridMultilevel"/>
    <w:tmpl w:val="5DCCED6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77AA08D6"/>
    <w:multiLevelType w:val="multilevel"/>
    <w:tmpl w:val="4A7C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1B7592"/>
    <w:multiLevelType w:val="hybridMultilevel"/>
    <w:tmpl w:val="64AA373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995576063">
    <w:abstractNumId w:val="12"/>
  </w:num>
  <w:num w:numId="2" w16cid:durableId="649096072">
    <w:abstractNumId w:val="37"/>
  </w:num>
  <w:num w:numId="3" w16cid:durableId="601643132">
    <w:abstractNumId w:val="26"/>
  </w:num>
  <w:num w:numId="4" w16cid:durableId="1798333045">
    <w:abstractNumId w:val="42"/>
  </w:num>
  <w:num w:numId="5" w16cid:durableId="739131209">
    <w:abstractNumId w:val="0"/>
  </w:num>
  <w:num w:numId="6" w16cid:durableId="649942876">
    <w:abstractNumId w:val="29"/>
  </w:num>
  <w:num w:numId="7" w16cid:durableId="31342075">
    <w:abstractNumId w:val="6"/>
  </w:num>
  <w:num w:numId="8" w16cid:durableId="218245373">
    <w:abstractNumId w:val="14"/>
  </w:num>
  <w:num w:numId="9" w16cid:durableId="1588928753">
    <w:abstractNumId w:val="38"/>
  </w:num>
  <w:num w:numId="10" w16cid:durableId="937756750">
    <w:abstractNumId w:val="33"/>
  </w:num>
  <w:num w:numId="11" w16cid:durableId="346758376">
    <w:abstractNumId w:val="2"/>
  </w:num>
  <w:num w:numId="12" w16cid:durableId="1332610436">
    <w:abstractNumId w:val="40"/>
  </w:num>
  <w:num w:numId="13" w16cid:durableId="114448164">
    <w:abstractNumId w:val="31"/>
  </w:num>
  <w:num w:numId="14" w16cid:durableId="1909802719">
    <w:abstractNumId w:val="19"/>
  </w:num>
  <w:num w:numId="15" w16cid:durableId="1848401985">
    <w:abstractNumId w:val="46"/>
  </w:num>
  <w:num w:numId="16" w16cid:durableId="1993440535">
    <w:abstractNumId w:val="28"/>
  </w:num>
  <w:num w:numId="17" w16cid:durableId="1517501566">
    <w:abstractNumId w:val="13"/>
  </w:num>
  <w:num w:numId="18" w16cid:durableId="96411117">
    <w:abstractNumId w:val="23"/>
  </w:num>
  <w:num w:numId="19" w16cid:durableId="1585527112">
    <w:abstractNumId w:val="18"/>
  </w:num>
  <w:num w:numId="20" w16cid:durableId="814882518">
    <w:abstractNumId w:val="15"/>
  </w:num>
  <w:num w:numId="21" w16cid:durableId="1681665774">
    <w:abstractNumId w:val="8"/>
  </w:num>
  <w:num w:numId="22" w16cid:durableId="657079976">
    <w:abstractNumId w:val="44"/>
  </w:num>
  <w:num w:numId="23" w16cid:durableId="1083642906">
    <w:abstractNumId w:val="39"/>
  </w:num>
  <w:num w:numId="24" w16cid:durableId="368844480">
    <w:abstractNumId w:val="30"/>
  </w:num>
  <w:num w:numId="25" w16cid:durableId="131292289">
    <w:abstractNumId w:val="1"/>
  </w:num>
  <w:num w:numId="26" w16cid:durableId="800614802">
    <w:abstractNumId w:val="25"/>
  </w:num>
  <w:num w:numId="27" w16cid:durableId="294719004">
    <w:abstractNumId w:val="43"/>
  </w:num>
  <w:num w:numId="28" w16cid:durableId="850142951">
    <w:abstractNumId w:val="36"/>
  </w:num>
  <w:num w:numId="29" w16cid:durableId="117140967">
    <w:abstractNumId w:val="9"/>
  </w:num>
  <w:num w:numId="30" w16cid:durableId="1252011860">
    <w:abstractNumId w:val="41"/>
  </w:num>
  <w:num w:numId="31" w16cid:durableId="1211108155">
    <w:abstractNumId w:val="10"/>
  </w:num>
  <w:num w:numId="32" w16cid:durableId="1162164265">
    <w:abstractNumId w:val="7"/>
  </w:num>
  <w:num w:numId="33" w16cid:durableId="269513002">
    <w:abstractNumId w:val="11"/>
  </w:num>
  <w:num w:numId="34" w16cid:durableId="1723290376">
    <w:abstractNumId w:val="3"/>
  </w:num>
  <w:num w:numId="35" w16cid:durableId="499463629">
    <w:abstractNumId w:val="24"/>
  </w:num>
  <w:num w:numId="36" w16cid:durableId="966132183">
    <w:abstractNumId w:val="5"/>
  </w:num>
  <w:num w:numId="37" w16cid:durableId="1113750053">
    <w:abstractNumId w:val="27"/>
  </w:num>
  <w:num w:numId="38" w16cid:durableId="2087340824">
    <w:abstractNumId w:val="16"/>
  </w:num>
  <w:num w:numId="39" w16cid:durableId="644966405">
    <w:abstractNumId w:val="22"/>
  </w:num>
  <w:num w:numId="40" w16cid:durableId="370884753">
    <w:abstractNumId w:val="20"/>
  </w:num>
  <w:num w:numId="41" w16cid:durableId="1168137688">
    <w:abstractNumId w:val="35"/>
  </w:num>
  <w:num w:numId="42" w16cid:durableId="2041199187">
    <w:abstractNumId w:val="21"/>
  </w:num>
  <w:num w:numId="43" w16cid:durableId="1025135376">
    <w:abstractNumId w:val="4"/>
  </w:num>
  <w:num w:numId="44" w16cid:durableId="706836302">
    <w:abstractNumId w:val="17"/>
  </w:num>
  <w:num w:numId="45" w16cid:durableId="94862263">
    <w:abstractNumId w:val="32"/>
  </w:num>
  <w:num w:numId="46" w16cid:durableId="745880749">
    <w:abstractNumId w:val="34"/>
  </w:num>
  <w:num w:numId="47" w16cid:durableId="134724912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D0"/>
    <w:rsid w:val="000021D1"/>
    <w:rsid w:val="000031AE"/>
    <w:rsid w:val="00005D83"/>
    <w:rsid w:val="00011934"/>
    <w:rsid w:val="00012F09"/>
    <w:rsid w:val="00016A39"/>
    <w:rsid w:val="00022881"/>
    <w:rsid w:val="0002672E"/>
    <w:rsid w:val="00027069"/>
    <w:rsid w:val="00033D53"/>
    <w:rsid w:val="00037A82"/>
    <w:rsid w:val="00041005"/>
    <w:rsid w:val="0004130C"/>
    <w:rsid w:val="00043639"/>
    <w:rsid w:val="000454AB"/>
    <w:rsid w:val="00046C4E"/>
    <w:rsid w:val="00050DCA"/>
    <w:rsid w:val="00053211"/>
    <w:rsid w:val="0005525A"/>
    <w:rsid w:val="000555FB"/>
    <w:rsid w:val="000614A3"/>
    <w:rsid w:val="000623CC"/>
    <w:rsid w:val="00067345"/>
    <w:rsid w:val="00075E5A"/>
    <w:rsid w:val="00076474"/>
    <w:rsid w:val="0007683F"/>
    <w:rsid w:val="0008080B"/>
    <w:rsid w:val="00081E3D"/>
    <w:rsid w:val="000821CA"/>
    <w:rsid w:val="00084157"/>
    <w:rsid w:val="00092E1B"/>
    <w:rsid w:val="00093C98"/>
    <w:rsid w:val="000955BF"/>
    <w:rsid w:val="000A5882"/>
    <w:rsid w:val="000B297A"/>
    <w:rsid w:val="000B396E"/>
    <w:rsid w:val="000B5251"/>
    <w:rsid w:val="000B7D61"/>
    <w:rsid w:val="000C175A"/>
    <w:rsid w:val="000C3F10"/>
    <w:rsid w:val="000D3196"/>
    <w:rsid w:val="000D70C1"/>
    <w:rsid w:val="000D7D2F"/>
    <w:rsid w:val="000E0F5D"/>
    <w:rsid w:val="000F2989"/>
    <w:rsid w:val="000F3FD7"/>
    <w:rsid w:val="000F42C6"/>
    <w:rsid w:val="000F500E"/>
    <w:rsid w:val="000F531E"/>
    <w:rsid w:val="000F7B29"/>
    <w:rsid w:val="001028CC"/>
    <w:rsid w:val="001057E6"/>
    <w:rsid w:val="00112340"/>
    <w:rsid w:val="00112A8D"/>
    <w:rsid w:val="001169C1"/>
    <w:rsid w:val="001212BE"/>
    <w:rsid w:val="0012207F"/>
    <w:rsid w:val="00124DC0"/>
    <w:rsid w:val="001302E7"/>
    <w:rsid w:val="001303C3"/>
    <w:rsid w:val="0013675D"/>
    <w:rsid w:val="001409E5"/>
    <w:rsid w:val="00147F64"/>
    <w:rsid w:val="00147F75"/>
    <w:rsid w:val="001579F3"/>
    <w:rsid w:val="0016280B"/>
    <w:rsid w:val="00163500"/>
    <w:rsid w:val="00171259"/>
    <w:rsid w:val="00173D8D"/>
    <w:rsid w:val="00173FB1"/>
    <w:rsid w:val="001745C8"/>
    <w:rsid w:val="001900B7"/>
    <w:rsid w:val="001B0E4E"/>
    <w:rsid w:val="001C3AA8"/>
    <w:rsid w:val="001C3B0E"/>
    <w:rsid w:val="001C6F1C"/>
    <w:rsid w:val="001C78F2"/>
    <w:rsid w:val="001D44AE"/>
    <w:rsid w:val="001E1E7C"/>
    <w:rsid w:val="001E1FF4"/>
    <w:rsid w:val="001E2A13"/>
    <w:rsid w:val="001E329D"/>
    <w:rsid w:val="001E3EBA"/>
    <w:rsid w:val="001E64D0"/>
    <w:rsid w:val="001F4171"/>
    <w:rsid w:val="001F501E"/>
    <w:rsid w:val="001F6F50"/>
    <w:rsid w:val="00202AE6"/>
    <w:rsid w:val="00211019"/>
    <w:rsid w:val="002119CB"/>
    <w:rsid w:val="00213445"/>
    <w:rsid w:val="002138D4"/>
    <w:rsid w:val="0021678D"/>
    <w:rsid w:val="00237FA3"/>
    <w:rsid w:val="002427CC"/>
    <w:rsid w:val="002440A9"/>
    <w:rsid w:val="002446CE"/>
    <w:rsid w:val="00250B0B"/>
    <w:rsid w:val="00251418"/>
    <w:rsid w:val="002545BF"/>
    <w:rsid w:val="0025538D"/>
    <w:rsid w:val="002671F7"/>
    <w:rsid w:val="00271F70"/>
    <w:rsid w:val="00276051"/>
    <w:rsid w:val="002774EE"/>
    <w:rsid w:val="0028521A"/>
    <w:rsid w:val="00285485"/>
    <w:rsid w:val="00287E47"/>
    <w:rsid w:val="00295143"/>
    <w:rsid w:val="002953C2"/>
    <w:rsid w:val="002A2B57"/>
    <w:rsid w:val="002A4A3A"/>
    <w:rsid w:val="002A5DD8"/>
    <w:rsid w:val="002A6CDD"/>
    <w:rsid w:val="002B03C5"/>
    <w:rsid w:val="002B6029"/>
    <w:rsid w:val="002C085B"/>
    <w:rsid w:val="002D4700"/>
    <w:rsid w:val="002D4B9F"/>
    <w:rsid w:val="002D734E"/>
    <w:rsid w:val="002E10FD"/>
    <w:rsid w:val="002E223A"/>
    <w:rsid w:val="002E4EF1"/>
    <w:rsid w:val="002E5A53"/>
    <w:rsid w:val="002E78EB"/>
    <w:rsid w:val="002F7008"/>
    <w:rsid w:val="002F7A81"/>
    <w:rsid w:val="00306025"/>
    <w:rsid w:val="0030659C"/>
    <w:rsid w:val="00323369"/>
    <w:rsid w:val="00323EAC"/>
    <w:rsid w:val="003265D0"/>
    <w:rsid w:val="00330422"/>
    <w:rsid w:val="00335894"/>
    <w:rsid w:val="00335A48"/>
    <w:rsid w:val="003376F3"/>
    <w:rsid w:val="00342C35"/>
    <w:rsid w:val="00353C75"/>
    <w:rsid w:val="003600B4"/>
    <w:rsid w:val="00362535"/>
    <w:rsid w:val="00365C78"/>
    <w:rsid w:val="0037538E"/>
    <w:rsid w:val="00384153"/>
    <w:rsid w:val="00393E36"/>
    <w:rsid w:val="00394CEC"/>
    <w:rsid w:val="003A1D36"/>
    <w:rsid w:val="003C1215"/>
    <w:rsid w:val="003D16A4"/>
    <w:rsid w:val="003D290F"/>
    <w:rsid w:val="003E44E3"/>
    <w:rsid w:val="003F2115"/>
    <w:rsid w:val="003F31E9"/>
    <w:rsid w:val="00401706"/>
    <w:rsid w:val="0040556D"/>
    <w:rsid w:val="00407EE7"/>
    <w:rsid w:val="00411011"/>
    <w:rsid w:val="004235DB"/>
    <w:rsid w:val="00426427"/>
    <w:rsid w:val="0043286C"/>
    <w:rsid w:val="00435EA0"/>
    <w:rsid w:val="00436378"/>
    <w:rsid w:val="00440FF3"/>
    <w:rsid w:val="00442E4B"/>
    <w:rsid w:val="00443627"/>
    <w:rsid w:val="00446E44"/>
    <w:rsid w:val="0045600C"/>
    <w:rsid w:val="004638DF"/>
    <w:rsid w:val="00474DEA"/>
    <w:rsid w:val="004778E3"/>
    <w:rsid w:val="00485548"/>
    <w:rsid w:val="0048755A"/>
    <w:rsid w:val="00496D81"/>
    <w:rsid w:val="00496F3D"/>
    <w:rsid w:val="004A08C3"/>
    <w:rsid w:val="004A2970"/>
    <w:rsid w:val="004B306E"/>
    <w:rsid w:val="004B4329"/>
    <w:rsid w:val="004B532B"/>
    <w:rsid w:val="004C1E73"/>
    <w:rsid w:val="004C2ABB"/>
    <w:rsid w:val="004C354A"/>
    <w:rsid w:val="004D02AD"/>
    <w:rsid w:val="004D27A9"/>
    <w:rsid w:val="004D618F"/>
    <w:rsid w:val="004D6791"/>
    <w:rsid w:val="004E1389"/>
    <w:rsid w:val="004E58CF"/>
    <w:rsid w:val="004E6C01"/>
    <w:rsid w:val="004F036D"/>
    <w:rsid w:val="004F0882"/>
    <w:rsid w:val="004F71BF"/>
    <w:rsid w:val="0050039D"/>
    <w:rsid w:val="00500D88"/>
    <w:rsid w:val="00502C96"/>
    <w:rsid w:val="0050339C"/>
    <w:rsid w:val="00507A99"/>
    <w:rsid w:val="00513E60"/>
    <w:rsid w:val="00522AE5"/>
    <w:rsid w:val="00523888"/>
    <w:rsid w:val="0052583C"/>
    <w:rsid w:val="005325BF"/>
    <w:rsid w:val="0053277A"/>
    <w:rsid w:val="0054296A"/>
    <w:rsid w:val="00545DF1"/>
    <w:rsid w:val="005463D0"/>
    <w:rsid w:val="005525DB"/>
    <w:rsid w:val="00556130"/>
    <w:rsid w:val="0055650D"/>
    <w:rsid w:val="00556D18"/>
    <w:rsid w:val="005572E4"/>
    <w:rsid w:val="00575F3C"/>
    <w:rsid w:val="005763D9"/>
    <w:rsid w:val="00581E9D"/>
    <w:rsid w:val="00591F69"/>
    <w:rsid w:val="00592BB9"/>
    <w:rsid w:val="00594674"/>
    <w:rsid w:val="005A06AA"/>
    <w:rsid w:val="005A4295"/>
    <w:rsid w:val="005B5E2B"/>
    <w:rsid w:val="005B7A6C"/>
    <w:rsid w:val="005C0C15"/>
    <w:rsid w:val="005C45D3"/>
    <w:rsid w:val="005D166E"/>
    <w:rsid w:val="005E1C8E"/>
    <w:rsid w:val="005E2ABB"/>
    <w:rsid w:val="005E41E6"/>
    <w:rsid w:val="005E5F40"/>
    <w:rsid w:val="005F6ADE"/>
    <w:rsid w:val="00602F81"/>
    <w:rsid w:val="0060426E"/>
    <w:rsid w:val="00604AAD"/>
    <w:rsid w:val="0061365B"/>
    <w:rsid w:val="00615735"/>
    <w:rsid w:val="00616779"/>
    <w:rsid w:val="00617AD9"/>
    <w:rsid w:val="00620CC3"/>
    <w:rsid w:val="006234BC"/>
    <w:rsid w:val="006300F1"/>
    <w:rsid w:val="0063241B"/>
    <w:rsid w:val="00632DB8"/>
    <w:rsid w:val="00643FEE"/>
    <w:rsid w:val="006459D5"/>
    <w:rsid w:val="006510F3"/>
    <w:rsid w:val="00656227"/>
    <w:rsid w:val="00662F62"/>
    <w:rsid w:val="00663313"/>
    <w:rsid w:val="00663733"/>
    <w:rsid w:val="006657F9"/>
    <w:rsid w:val="006658AF"/>
    <w:rsid w:val="00665944"/>
    <w:rsid w:val="006660C1"/>
    <w:rsid w:val="00670882"/>
    <w:rsid w:val="0067130C"/>
    <w:rsid w:val="00673516"/>
    <w:rsid w:val="0068074B"/>
    <w:rsid w:val="00686B00"/>
    <w:rsid w:val="00692AFF"/>
    <w:rsid w:val="00695232"/>
    <w:rsid w:val="006A2B20"/>
    <w:rsid w:val="006A37AA"/>
    <w:rsid w:val="006A5415"/>
    <w:rsid w:val="006B426F"/>
    <w:rsid w:val="006D0E73"/>
    <w:rsid w:val="006D38AA"/>
    <w:rsid w:val="006D4E26"/>
    <w:rsid w:val="006D6275"/>
    <w:rsid w:val="006F0B90"/>
    <w:rsid w:val="006F2F9E"/>
    <w:rsid w:val="006F4FE2"/>
    <w:rsid w:val="006F66C3"/>
    <w:rsid w:val="007010FB"/>
    <w:rsid w:val="00703E40"/>
    <w:rsid w:val="00712B49"/>
    <w:rsid w:val="007264FE"/>
    <w:rsid w:val="00732961"/>
    <w:rsid w:val="0073354D"/>
    <w:rsid w:val="00734619"/>
    <w:rsid w:val="00734E09"/>
    <w:rsid w:val="007366F3"/>
    <w:rsid w:val="00740E31"/>
    <w:rsid w:val="00743B2E"/>
    <w:rsid w:val="00743E8D"/>
    <w:rsid w:val="00746172"/>
    <w:rsid w:val="00755491"/>
    <w:rsid w:val="00760401"/>
    <w:rsid w:val="00763DBB"/>
    <w:rsid w:val="00771064"/>
    <w:rsid w:val="00776C06"/>
    <w:rsid w:val="00776F98"/>
    <w:rsid w:val="00782464"/>
    <w:rsid w:val="007832C0"/>
    <w:rsid w:val="0078460E"/>
    <w:rsid w:val="00784DD8"/>
    <w:rsid w:val="00786399"/>
    <w:rsid w:val="007A2A2A"/>
    <w:rsid w:val="007B764E"/>
    <w:rsid w:val="007C31D6"/>
    <w:rsid w:val="007C5D71"/>
    <w:rsid w:val="007D44C1"/>
    <w:rsid w:val="007D5DAC"/>
    <w:rsid w:val="007E0A2A"/>
    <w:rsid w:val="007E376D"/>
    <w:rsid w:val="007E53E6"/>
    <w:rsid w:val="007E60C1"/>
    <w:rsid w:val="007F0F8C"/>
    <w:rsid w:val="007F5B99"/>
    <w:rsid w:val="007F7FA6"/>
    <w:rsid w:val="00801253"/>
    <w:rsid w:val="00802453"/>
    <w:rsid w:val="008024C2"/>
    <w:rsid w:val="00803BAF"/>
    <w:rsid w:val="00805965"/>
    <w:rsid w:val="00820205"/>
    <w:rsid w:val="00821630"/>
    <w:rsid w:val="00822EDA"/>
    <w:rsid w:val="0082377D"/>
    <w:rsid w:val="0083038C"/>
    <w:rsid w:val="00832DA5"/>
    <w:rsid w:val="00834469"/>
    <w:rsid w:val="0084319D"/>
    <w:rsid w:val="008432ED"/>
    <w:rsid w:val="00860701"/>
    <w:rsid w:val="00865DE5"/>
    <w:rsid w:val="008669A1"/>
    <w:rsid w:val="00871B89"/>
    <w:rsid w:val="00881756"/>
    <w:rsid w:val="008833A4"/>
    <w:rsid w:val="00885DA1"/>
    <w:rsid w:val="00885E64"/>
    <w:rsid w:val="00890215"/>
    <w:rsid w:val="00892995"/>
    <w:rsid w:val="00894435"/>
    <w:rsid w:val="008958F6"/>
    <w:rsid w:val="00895DA3"/>
    <w:rsid w:val="00895ED4"/>
    <w:rsid w:val="00897599"/>
    <w:rsid w:val="00897C64"/>
    <w:rsid w:val="008A1A64"/>
    <w:rsid w:val="008A5548"/>
    <w:rsid w:val="008B1CC0"/>
    <w:rsid w:val="008B4DF9"/>
    <w:rsid w:val="008C0031"/>
    <w:rsid w:val="008C0274"/>
    <w:rsid w:val="008C2C2C"/>
    <w:rsid w:val="008D144B"/>
    <w:rsid w:val="008D1813"/>
    <w:rsid w:val="008D1ABC"/>
    <w:rsid w:val="008D3D64"/>
    <w:rsid w:val="008D7E8F"/>
    <w:rsid w:val="008E2C40"/>
    <w:rsid w:val="008E3436"/>
    <w:rsid w:val="008F1466"/>
    <w:rsid w:val="0090573C"/>
    <w:rsid w:val="00911265"/>
    <w:rsid w:val="00915C17"/>
    <w:rsid w:val="00916036"/>
    <w:rsid w:val="00925B71"/>
    <w:rsid w:val="0093448D"/>
    <w:rsid w:val="0093778F"/>
    <w:rsid w:val="009411E3"/>
    <w:rsid w:val="00946E92"/>
    <w:rsid w:val="0095163E"/>
    <w:rsid w:val="009527D3"/>
    <w:rsid w:val="009621A0"/>
    <w:rsid w:val="00964E4A"/>
    <w:rsid w:val="00974698"/>
    <w:rsid w:val="00992DCC"/>
    <w:rsid w:val="00993CD3"/>
    <w:rsid w:val="009948C5"/>
    <w:rsid w:val="009959F7"/>
    <w:rsid w:val="009970D6"/>
    <w:rsid w:val="009B088D"/>
    <w:rsid w:val="009B1B41"/>
    <w:rsid w:val="009B6E92"/>
    <w:rsid w:val="009D2697"/>
    <w:rsid w:val="009D5386"/>
    <w:rsid w:val="009D6957"/>
    <w:rsid w:val="009E1555"/>
    <w:rsid w:val="009E2CBD"/>
    <w:rsid w:val="009E3EB2"/>
    <w:rsid w:val="009F04C1"/>
    <w:rsid w:val="009F3A6A"/>
    <w:rsid w:val="009F7C8B"/>
    <w:rsid w:val="00A05F3C"/>
    <w:rsid w:val="00A1580A"/>
    <w:rsid w:val="00A17A6D"/>
    <w:rsid w:val="00A20250"/>
    <w:rsid w:val="00A22A56"/>
    <w:rsid w:val="00A239FB"/>
    <w:rsid w:val="00A24D2D"/>
    <w:rsid w:val="00A26A0A"/>
    <w:rsid w:val="00A26AF6"/>
    <w:rsid w:val="00A366B5"/>
    <w:rsid w:val="00A521CC"/>
    <w:rsid w:val="00A5689B"/>
    <w:rsid w:val="00A63EBA"/>
    <w:rsid w:val="00A66409"/>
    <w:rsid w:val="00A72172"/>
    <w:rsid w:val="00A7775F"/>
    <w:rsid w:val="00A80DA1"/>
    <w:rsid w:val="00A927B4"/>
    <w:rsid w:val="00A92C58"/>
    <w:rsid w:val="00A94810"/>
    <w:rsid w:val="00A97B16"/>
    <w:rsid w:val="00AA323A"/>
    <w:rsid w:val="00AA57C9"/>
    <w:rsid w:val="00AB7C1E"/>
    <w:rsid w:val="00AD76A4"/>
    <w:rsid w:val="00AE576B"/>
    <w:rsid w:val="00AE5787"/>
    <w:rsid w:val="00AE6E3D"/>
    <w:rsid w:val="00AF30D5"/>
    <w:rsid w:val="00AF3249"/>
    <w:rsid w:val="00B10B32"/>
    <w:rsid w:val="00B1547A"/>
    <w:rsid w:val="00B15BD0"/>
    <w:rsid w:val="00B20376"/>
    <w:rsid w:val="00B266B0"/>
    <w:rsid w:val="00B27251"/>
    <w:rsid w:val="00B364BC"/>
    <w:rsid w:val="00B37F94"/>
    <w:rsid w:val="00B412BE"/>
    <w:rsid w:val="00B42DCD"/>
    <w:rsid w:val="00B43A26"/>
    <w:rsid w:val="00B45304"/>
    <w:rsid w:val="00B515C7"/>
    <w:rsid w:val="00B54D1F"/>
    <w:rsid w:val="00B650DA"/>
    <w:rsid w:val="00B67B40"/>
    <w:rsid w:val="00B67B61"/>
    <w:rsid w:val="00B70BD8"/>
    <w:rsid w:val="00B72767"/>
    <w:rsid w:val="00B76E37"/>
    <w:rsid w:val="00B772BC"/>
    <w:rsid w:val="00B77D1E"/>
    <w:rsid w:val="00B82C66"/>
    <w:rsid w:val="00B91225"/>
    <w:rsid w:val="00B93626"/>
    <w:rsid w:val="00B945CE"/>
    <w:rsid w:val="00B95864"/>
    <w:rsid w:val="00B96931"/>
    <w:rsid w:val="00BA18F5"/>
    <w:rsid w:val="00BA79A4"/>
    <w:rsid w:val="00BB21DB"/>
    <w:rsid w:val="00BB3305"/>
    <w:rsid w:val="00BB55CB"/>
    <w:rsid w:val="00BC18AE"/>
    <w:rsid w:val="00BC1F5E"/>
    <w:rsid w:val="00BC3DBE"/>
    <w:rsid w:val="00BD2579"/>
    <w:rsid w:val="00BD3815"/>
    <w:rsid w:val="00BD510F"/>
    <w:rsid w:val="00BE1BC1"/>
    <w:rsid w:val="00BE5A7A"/>
    <w:rsid w:val="00BF3996"/>
    <w:rsid w:val="00BF5BB1"/>
    <w:rsid w:val="00C00F27"/>
    <w:rsid w:val="00C01847"/>
    <w:rsid w:val="00C04661"/>
    <w:rsid w:val="00C04EAE"/>
    <w:rsid w:val="00C074B3"/>
    <w:rsid w:val="00C07616"/>
    <w:rsid w:val="00C12C49"/>
    <w:rsid w:val="00C1471D"/>
    <w:rsid w:val="00C20A4E"/>
    <w:rsid w:val="00C33FCE"/>
    <w:rsid w:val="00C43C17"/>
    <w:rsid w:val="00C4487C"/>
    <w:rsid w:val="00C54C14"/>
    <w:rsid w:val="00C552EA"/>
    <w:rsid w:val="00C56919"/>
    <w:rsid w:val="00C570A7"/>
    <w:rsid w:val="00C74712"/>
    <w:rsid w:val="00C75509"/>
    <w:rsid w:val="00C8262E"/>
    <w:rsid w:val="00C827CC"/>
    <w:rsid w:val="00C83C90"/>
    <w:rsid w:val="00C84934"/>
    <w:rsid w:val="00C915C9"/>
    <w:rsid w:val="00C93945"/>
    <w:rsid w:val="00C966B6"/>
    <w:rsid w:val="00C979EB"/>
    <w:rsid w:val="00CA0AC6"/>
    <w:rsid w:val="00CA0C96"/>
    <w:rsid w:val="00CA33AA"/>
    <w:rsid w:val="00CA352A"/>
    <w:rsid w:val="00CA6669"/>
    <w:rsid w:val="00CC0F2E"/>
    <w:rsid w:val="00CC1163"/>
    <w:rsid w:val="00CC48DC"/>
    <w:rsid w:val="00CD01C1"/>
    <w:rsid w:val="00CD1BBD"/>
    <w:rsid w:val="00CD39C2"/>
    <w:rsid w:val="00CE1001"/>
    <w:rsid w:val="00CE1F12"/>
    <w:rsid w:val="00CE406C"/>
    <w:rsid w:val="00CE6AEF"/>
    <w:rsid w:val="00CF5550"/>
    <w:rsid w:val="00CF698B"/>
    <w:rsid w:val="00D05B50"/>
    <w:rsid w:val="00D05DE1"/>
    <w:rsid w:val="00D20F42"/>
    <w:rsid w:val="00D26879"/>
    <w:rsid w:val="00D322B0"/>
    <w:rsid w:val="00D37E66"/>
    <w:rsid w:val="00D4722E"/>
    <w:rsid w:val="00D47AE8"/>
    <w:rsid w:val="00D71A63"/>
    <w:rsid w:val="00D733B9"/>
    <w:rsid w:val="00D76510"/>
    <w:rsid w:val="00D80076"/>
    <w:rsid w:val="00D839A8"/>
    <w:rsid w:val="00D91B21"/>
    <w:rsid w:val="00DA3C7A"/>
    <w:rsid w:val="00DA45BF"/>
    <w:rsid w:val="00DA4A6C"/>
    <w:rsid w:val="00DA5A5B"/>
    <w:rsid w:val="00DA6694"/>
    <w:rsid w:val="00DA70A3"/>
    <w:rsid w:val="00DB1692"/>
    <w:rsid w:val="00DB2299"/>
    <w:rsid w:val="00DC241F"/>
    <w:rsid w:val="00DC2B9E"/>
    <w:rsid w:val="00DC314F"/>
    <w:rsid w:val="00DC59D3"/>
    <w:rsid w:val="00DC7CF1"/>
    <w:rsid w:val="00DE0F70"/>
    <w:rsid w:val="00DE3C2E"/>
    <w:rsid w:val="00DE695C"/>
    <w:rsid w:val="00DF190A"/>
    <w:rsid w:val="00DF7089"/>
    <w:rsid w:val="00E00B08"/>
    <w:rsid w:val="00E029F1"/>
    <w:rsid w:val="00E2060E"/>
    <w:rsid w:val="00E251FF"/>
    <w:rsid w:val="00E317DC"/>
    <w:rsid w:val="00E41361"/>
    <w:rsid w:val="00E52527"/>
    <w:rsid w:val="00E52FD0"/>
    <w:rsid w:val="00E558F1"/>
    <w:rsid w:val="00E655C6"/>
    <w:rsid w:val="00E65972"/>
    <w:rsid w:val="00E70CBA"/>
    <w:rsid w:val="00E71DBD"/>
    <w:rsid w:val="00E752FF"/>
    <w:rsid w:val="00E7590C"/>
    <w:rsid w:val="00E82386"/>
    <w:rsid w:val="00E83441"/>
    <w:rsid w:val="00E85C09"/>
    <w:rsid w:val="00E8616C"/>
    <w:rsid w:val="00E86CBE"/>
    <w:rsid w:val="00E9201E"/>
    <w:rsid w:val="00EB3707"/>
    <w:rsid w:val="00EB7374"/>
    <w:rsid w:val="00EC1A65"/>
    <w:rsid w:val="00EC3B6F"/>
    <w:rsid w:val="00EC4084"/>
    <w:rsid w:val="00EE27DE"/>
    <w:rsid w:val="00EE2E4D"/>
    <w:rsid w:val="00EE7DF3"/>
    <w:rsid w:val="00EF1CD8"/>
    <w:rsid w:val="00EF26C5"/>
    <w:rsid w:val="00EF5546"/>
    <w:rsid w:val="00F02026"/>
    <w:rsid w:val="00F06978"/>
    <w:rsid w:val="00F12168"/>
    <w:rsid w:val="00F21F5B"/>
    <w:rsid w:val="00F25095"/>
    <w:rsid w:val="00F250F7"/>
    <w:rsid w:val="00F30AA3"/>
    <w:rsid w:val="00F323B7"/>
    <w:rsid w:val="00F333C1"/>
    <w:rsid w:val="00F4070F"/>
    <w:rsid w:val="00F44D7D"/>
    <w:rsid w:val="00F4517E"/>
    <w:rsid w:val="00F543A3"/>
    <w:rsid w:val="00F57E27"/>
    <w:rsid w:val="00F6285B"/>
    <w:rsid w:val="00F62970"/>
    <w:rsid w:val="00F668A4"/>
    <w:rsid w:val="00F73D81"/>
    <w:rsid w:val="00F8629E"/>
    <w:rsid w:val="00F86CAF"/>
    <w:rsid w:val="00F932FF"/>
    <w:rsid w:val="00F965B9"/>
    <w:rsid w:val="00FA0B0B"/>
    <w:rsid w:val="00FA1F7E"/>
    <w:rsid w:val="00FA2469"/>
    <w:rsid w:val="00FA3B67"/>
    <w:rsid w:val="00FA46E2"/>
    <w:rsid w:val="00FA4CBC"/>
    <w:rsid w:val="00FA536F"/>
    <w:rsid w:val="00FA5895"/>
    <w:rsid w:val="00FA7E45"/>
    <w:rsid w:val="00FB25F5"/>
    <w:rsid w:val="00FB4822"/>
    <w:rsid w:val="00FB6302"/>
    <w:rsid w:val="00FC0850"/>
    <w:rsid w:val="00FC4461"/>
    <w:rsid w:val="00FC584D"/>
    <w:rsid w:val="00FC6FD0"/>
    <w:rsid w:val="00FD0021"/>
    <w:rsid w:val="00FD0F91"/>
    <w:rsid w:val="00FD452F"/>
    <w:rsid w:val="00FD4CE1"/>
    <w:rsid w:val="00FD5CFA"/>
    <w:rsid w:val="00FD697A"/>
    <w:rsid w:val="00FE0B53"/>
    <w:rsid w:val="00FE6C65"/>
    <w:rsid w:val="00FE7591"/>
    <w:rsid w:val="00FF2286"/>
    <w:rsid w:val="00FF5B50"/>
    <w:rsid w:val="00FF67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F1B42"/>
  <w15:chartTrackingRefBased/>
  <w15:docId w15:val="{A4433CC1-EC7E-4E78-9A53-48D8F7485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4D0"/>
    <w:pPr>
      <w:spacing w:after="0" w:line="240" w:lineRule="auto"/>
    </w:pPr>
    <w:rPr>
      <w:rFonts w:ascii="Times New Roman" w:eastAsia="Times New Roman" w:hAnsi="Times New Roman" w:cs="Times New Roman"/>
      <w:sz w:val="24"/>
      <w:szCs w:val="20"/>
    </w:rPr>
  </w:style>
  <w:style w:type="paragraph" w:styleId="Heading2">
    <w:name w:val="heading 2"/>
    <w:basedOn w:val="Normal"/>
    <w:link w:val="Heading2Char"/>
    <w:uiPriority w:val="9"/>
    <w:qFormat/>
    <w:rsid w:val="00442E4B"/>
    <w:pPr>
      <w:spacing w:before="100" w:beforeAutospacing="1" w:after="100" w:afterAutospacing="1"/>
      <w:outlineLvl w:val="1"/>
    </w:pPr>
    <w:rPr>
      <w:b/>
      <w:bCs/>
      <w:sz w:val="36"/>
      <w:szCs w:val="3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67345"/>
    <w:rPr>
      <w:color w:val="0000FF"/>
      <w:u w:val="single"/>
    </w:rPr>
  </w:style>
  <w:style w:type="character" w:styleId="Strong">
    <w:name w:val="Strong"/>
    <w:uiPriority w:val="22"/>
    <w:qFormat/>
    <w:rsid w:val="00067345"/>
    <w:rPr>
      <w:b/>
      <w:bCs/>
    </w:rPr>
  </w:style>
  <w:style w:type="paragraph" w:customStyle="1" w:styleId="Default">
    <w:name w:val="Default"/>
    <w:rsid w:val="0016280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List Paragr1,Išvardijimai"/>
    <w:basedOn w:val="Normal"/>
    <w:link w:val="ListParagraphChar"/>
    <w:qFormat/>
    <w:rsid w:val="00C8262E"/>
    <w:pPr>
      <w:ind w:left="720"/>
      <w:contextualSpacing/>
    </w:pPr>
  </w:style>
  <w:style w:type="character" w:customStyle="1" w:styleId="ListParagraphChar">
    <w:name w:val="List Paragraph Char"/>
    <w:aliases w:val="List Paragr1 Char,Išvardijimai Char"/>
    <w:basedOn w:val="DefaultParagraphFont"/>
    <w:link w:val="ListParagraph"/>
    <w:rsid w:val="00C8262E"/>
    <w:rPr>
      <w:rFonts w:ascii="Times New Roman" w:eastAsia="Times New Roman" w:hAnsi="Times New Roman" w:cs="Times New Roman"/>
      <w:sz w:val="24"/>
      <w:szCs w:val="20"/>
    </w:rPr>
  </w:style>
  <w:style w:type="paragraph" w:customStyle="1" w:styleId="DGEBaltic">
    <w:name w:val="DGE Baltic"/>
    <w:basedOn w:val="Normal"/>
    <w:link w:val="DGEBalticChar"/>
    <w:qFormat/>
    <w:rsid w:val="009621A0"/>
    <w:pPr>
      <w:autoSpaceDN w:val="0"/>
      <w:spacing w:after="240" w:line="240" w:lineRule="atLeast"/>
      <w:jc w:val="both"/>
    </w:pPr>
    <w:rPr>
      <w:szCs w:val="24"/>
      <w:lang w:eastAsia="da-DK"/>
    </w:rPr>
  </w:style>
  <w:style w:type="character" w:customStyle="1" w:styleId="DGEBalticChar">
    <w:name w:val="DGE Baltic Char"/>
    <w:basedOn w:val="DefaultParagraphFont"/>
    <w:link w:val="DGEBaltic"/>
    <w:rsid w:val="009621A0"/>
    <w:rPr>
      <w:rFonts w:ascii="Times New Roman" w:eastAsia="Times New Roman" w:hAnsi="Times New Roman" w:cs="Times New Roman"/>
      <w:sz w:val="24"/>
      <w:szCs w:val="24"/>
      <w:lang w:eastAsia="da-DK"/>
    </w:rPr>
  </w:style>
  <w:style w:type="paragraph" w:styleId="Revision">
    <w:name w:val="Revision"/>
    <w:hidden/>
    <w:uiPriority w:val="99"/>
    <w:semiHidden/>
    <w:rsid w:val="0025538D"/>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C00F27"/>
    <w:rPr>
      <w:sz w:val="16"/>
      <w:szCs w:val="16"/>
    </w:rPr>
  </w:style>
  <w:style w:type="paragraph" w:styleId="CommentText">
    <w:name w:val="annotation text"/>
    <w:basedOn w:val="Normal"/>
    <w:link w:val="CommentTextChar"/>
    <w:uiPriority w:val="99"/>
    <w:semiHidden/>
    <w:unhideWhenUsed/>
    <w:rsid w:val="00C00F27"/>
    <w:rPr>
      <w:sz w:val="20"/>
    </w:rPr>
  </w:style>
  <w:style w:type="character" w:customStyle="1" w:styleId="CommentTextChar">
    <w:name w:val="Comment Text Char"/>
    <w:basedOn w:val="DefaultParagraphFont"/>
    <w:link w:val="CommentText"/>
    <w:uiPriority w:val="99"/>
    <w:semiHidden/>
    <w:rsid w:val="00C00F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0F27"/>
    <w:rPr>
      <w:b/>
      <w:bCs/>
    </w:rPr>
  </w:style>
  <w:style w:type="character" w:customStyle="1" w:styleId="CommentSubjectChar">
    <w:name w:val="Comment Subject Char"/>
    <w:basedOn w:val="CommentTextChar"/>
    <w:link w:val="CommentSubject"/>
    <w:uiPriority w:val="99"/>
    <w:semiHidden/>
    <w:rsid w:val="00C00F2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7C31D6"/>
    <w:rPr>
      <w:color w:val="954F72" w:themeColor="followedHyperlink"/>
      <w:u w:val="single"/>
    </w:rPr>
  </w:style>
  <w:style w:type="character" w:styleId="UnresolvedMention">
    <w:name w:val="Unresolved Mention"/>
    <w:basedOn w:val="DefaultParagraphFont"/>
    <w:uiPriority w:val="99"/>
    <w:semiHidden/>
    <w:unhideWhenUsed/>
    <w:rsid w:val="004C2ABB"/>
    <w:rPr>
      <w:color w:val="605E5C"/>
      <w:shd w:val="clear" w:color="auto" w:fill="E1DFDD"/>
    </w:rPr>
  </w:style>
  <w:style w:type="character" w:customStyle="1" w:styleId="Heading2Char">
    <w:name w:val="Heading 2 Char"/>
    <w:basedOn w:val="DefaultParagraphFont"/>
    <w:link w:val="Heading2"/>
    <w:uiPriority w:val="9"/>
    <w:rsid w:val="00442E4B"/>
    <w:rPr>
      <w:rFonts w:ascii="Times New Roman" w:eastAsia="Times New Roman" w:hAnsi="Times New Roman" w:cs="Times New Roman"/>
      <w:b/>
      <w:bCs/>
      <w:sz w:val="36"/>
      <w:szCs w:val="36"/>
      <w:lang w:eastAsia="lt-LT"/>
    </w:rPr>
  </w:style>
  <w:style w:type="character" w:customStyle="1" w:styleId="HeaderChar">
    <w:name w:val="Header Char"/>
    <w:basedOn w:val="DefaultParagraphFont"/>
    <w:link w:val="Header"/>
    <w:uiPriority w:val="99"/>
    <w:rsid w:val="00442E4B"/>
    <w:rPr>
      <w:rFonts w:ascii="Times New Roman" w:eastAsia="Times New Roman" w:hAnsi="Times New Roman" w:cs="Times New Roman"/>
      <w:sz w:val="24"/>
      <w:szCs w:val="20"/>
    </w:rPr>
  </w:style>
  <w:style w:type="paragraph" w:styleId="Header">
    <w:name w:val="header"/>
    <w:basedOn w:val="Normal"/>
    <w:link w:val="HeaderChar"/>
    <w:uiPriority w:val="99"/>
    <w:rsid w:val="00442E4B"/>
    <w:pPr>
      <w:tabs>
        <w:tab w:val="center" w:pos="4819"/>
        <w:tab w:val="right" w:pos="9638"/>
      </w:tabs>
    </w:pPr>
  </w:style>
  <w:style w:type="character" w:customStyle="1" w:styleId="AntratsDiagrama1">
    <w:name w:val="Antraštės Diagrama1"/>
    <w:basedOn w:val="DefaultParagraphFont"/>
    <w:uiPriority w:val="99"/>
    <w:semiHidden/>
    <w:rsid w:val="00442E4B"/>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442E4B"/>
    <w:rPr>
      <w:color w:val="605E5C"/>
      <w:shd w:val="clear" w:color="auto" w:fill="E1DFDD"/>
    </w:rPr>
  </w:style>
  <w:style w:type="paragraph" w:styleId="Footer">
    <w:name w:val="footer"/>
    <w:basedOn w:val="Normal"/>
    <w:link w:val="FooterChar"/>
    <w:uiPriority w:val="99"/>
    <w:unhideWhenUsed/>
    <w:rsid w:val="00442E4B"/>
    <w:pPr>
      <w:tabs>
        <w:tab w:val="center" w:pos="4819"/>
        <w:tab w:val="right" w:pos="9638"/>
      </w:tabs>
    </w:pPr>
  </w:style>
  <w:style w:type="character" w:customStyle="1" w:styleId="FooterChar">
    <w:name w:val="Footer Char"/>
    <w:basedOn w:val="DefaultParagraphFont"/>
    <w:link w:val="Footer"/>
    <w:uiPriority w:val="99"/>
    <w:rsid w:val="00442E4B"/>
    <w:rPr>
      <w:rFonts w:ascii="Times New Roman" w:eastAsia="Times New Roman" w:hAnsi="Times New Roman" w:cs="Times New Roman"/>
      <w:sz w:val="24"/>
      <w:szCs w:val="20"/>
    </w:rPr>
  </w:style>
  <w:style w:type="table" w:styleId="TableGrid">
    <w:name w:val="Table Grid"/>
    <w:basedOn w:val="TableNormal"/>
    <w:uiPriority w:val="39"/>
    <w:rsid w:val="00442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2E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E4B"/>
    <w:rPr>
      <w:rFonts w:ascii="Segoe UI" w:eastAsia="Times New Roman" w:hAnsi="Segoe UI" w:cs="Segoe UI"/>
      <w:sz w:val="18"/>
      <w:szCs w:val="18"/>
    </w:rPr>
  </w:style>
  <w:style w:type="paragraph" w:customStyle="1" w:styleId="Standard">
    <w:name w:val="Standard"/>
    <w:rsid w:val="00442E4B"/>
    <w:pPr>
      <w:suppressAutoHyphens/>
      <w:autoSpaceDN w:val="0"/>
      <w:spacing w:after="200" w:line="276" w:lineRule="auto"/>
      <w:textAlignment w:val="baseline"/>
    </w:pPr>
    <w:rPr>
      <w:rFonts w:ascii="Calibri" w:eastAsia="SimSun" w:hAnsi="Calibri" w:cs="F"/>
      <w:kern w:val="3"/>
      <w:lang w:val="en-US"/>
    </w:rPr>
  </w:style>
  <w:style w:type="paragraph" w:styleId="Caption">
    <w:name w:val="caption"/>
    <w:basedOn w:val="Normal"/>
    <w:next w:val="Normal"/>
    <w:unhideWhenUsed/>
    <w:rsid w:val="00442E4B"/>
    <w:pPr>
      <w:spacing w:after="200"/>
    </w:pPr>
    <w:rPr>
      <w:i/>
      <w:iCs/>
      <w:color w:val="44546A" w:themeColor="text2"/>
      <w:sz w:val="18"/>
      <w:szCs w:val="18"/>
    </w:rPr>
  </w:style>
  <w:style w:type="character" w:styleId="PlaceholderText">
    <w:name w:val="Placeholder Text"/>
    <w:basedOn w:val="DefaultParagraphFont"/>
    <w:semiHidden/>
    <w:rsid w:val="00442E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305421">
      <w:bodyDiv w:val="1"/>
      <w:marLeft w:val="0"/>
      <w:marRight w:val="0"/>
      <w:marTop w:val="0"/>
      <w:marBottom w:val="0"/>
      <w:divBdr>
        <w:top w:val="none" w:sz="0" w:space="0" w:color="auto"/>
        <w:left w:val="none" w:sz="0" w:space="0" w:color="auto"/>
        <w:bottom w:val="none" w:sz="0" w:space="0" w:color="auto"/>
        <w:right w:val="none" w:sz="0" w:space="0" w:color="auto"/>
      </w:divBdr>
      <w:divsChild>
        <w:div w:id="2065178577">
          <w:marLeft w:val="0"/>
          <w:marRight w:val="0"/>
          <w:marTop w:val="0"/>
          <w:marBottom w:val="0"/>
          <w:divBdr>
            <w:top w:val="none" w:sz="0" w:space="0" w:color="auto"/>
            <w:left w:val="none" w:sz="0" w:space="0" w:color="auto"/>
            <w:bottom w:val="none" w:sz="0" w:space="0" w:color="auto"/>
            <w:right w:val="none" w:sz="0" w:space="0" w:color="auto"/>
          </w:divBdr>
        </w:div>
        <w:div w:id="731150673">
          <w:marLeft w:val="0"/>
          <w:marRight w:val="0"/>
          <w:marTop w:val="0"/>
          <w:marBottom w:val="0"/>
          <w:divBdr>
            <w:top w:val="none" w:sz="0" w:space="0" w:color="auto"/>
            <w:left w:val="none" w:sz="0" w:space="0" w:color="auto"/>
            <w:bottom w:val="none" w:sz="0" w:space="0" w:color="auto"/>
            <w:right w:val="none" w:sz="0" w:space="0" w:color="auto"/>
          </w:divBdr>
        </w:div>
        <w:div w:id="1054237548">
          <w:marLeft w:val="0"/>
          <w:marRight w:val="0"/>
          <w:marTop w:val="0"/>
          <w:marBottom w:val="0"/>
          <w:divBdr>
            <w:top w:val="none" w:sz="0" w:space="0" w:color="auto"/>
            <w:left w:val="none" w:sz="0" w:space="0" w:color="auto"/>
            <w:bottom w:val="none" w:sz="0" w:space="0" w:color="auto"/>
            <w:right w:val="none" w:sz="0" w:space="0" w:color="auto"/>
          </w:divBdr>
        </w:div>
        <w:div w:id="1082991072">
          <w:marLeft w:val="0"/>
          <w:marRight w:val="0"/>
          <w:marTop w:val="0"/>
          <w:marBottom w:val="0"/>
          <w:divBdr>
            <w:top w:val="none" w:sz="0" w:space="0" w:color="auto"/>
            <w:left w:val="none" w:sz="0" w:space="0" w:color="auto"/>
            <w:bottom w:val="none" w:sz="0" w:space="0" w:color="auto"/>
            <w:right w:val="none" w:sz="0" w:space="0" w:color="auto"/>
          </w:divBdr>
        </w:div>
        <w:div w:id="233780465">
          <w:marLeft w:val="0"/>
          <w:marRight w:val="0"/>
          <w:marTop w:val="0"/>
          <w:marBottom w:val="0"/>
          <w:divBdr>
            <w:top w:val="none" w:sz="0" w:space="0" w:color="auto"/>
            <w:left w:val="none" w:sz="0" w:space="0" w:color="auto"/>
            <w:bottom w:val="none" w:sz="0" w:space="0" w:color="auto"/>
            <w:right w:val="none" w:sz="0" w:space="0" w:color="auto"/>
          </w:divBdr>
        </w:div>
        <w:div w:id="524909951">
          <w:marLeft w:val="0"/>
          <w:marRight w:val="0"/>
          <w:marTop w:val="0"/>
          <w:marBottom w:val="0"/>
          <w:divBdr>
            <w:top w:val="none" w:sz="0" w:space="0" w:color="auto"/>
            <w:left w:val="none" w:sz="0" w:space="0" w:color="auto"/>
            <w:bottom w:val="none" w:sz="0" w:space="0" w:color="auto"/>
            <w:right w:val="none" w:sz="0" w:space="0" w:color="auto"/>
          </w:divBdr>
        </w:div>
      </w:divsChild>
    </w:div>
    <w:div w:id="171102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uto@avizauto.lt" TargetMode="External"/><Relationship Id="rId13" Type="http://schemas.openxmlformats.org/officeDocument/2006/relationships/hyperlink" Target="mailto:avizauto@avizauto.lt" TargetMode="Externa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vizauto@avizauto.lt" TargetMode="External"/><Relationship Id="rId17" Type="http://schemas.openxmlformats.org/officeDocument/2006/relationships/image" Target="media/image4.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avizauto@avizauto.lt" TargetMode="Externa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DC4BE-492D-4ED7-88FA-F3DC25E0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26</Pages>
  <Words>31296</Words>
  <Characters>17839</Characters>
  <Application>Microsoft Office Word</Application>
  <DocSecurity>0</DocSecurity>
  <Lines>148</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Sidorova</dc:creator>
  <cp:keywords/>
  <dc:description/>
  <cp:lastModifiedBy>Oksana Sidorova</cp:lastModifiedBy>
  <cp:revision>488</cp:revision>
  <cp:lastPrinted>2026-06-18T04:40:00Z</cp:lastPrinted>
  <dcterms:created xsi:type="dcterms:W3CDTF">2022-09-28T11:45:00Z</dcterms:created>
  <dcterms:modified xsi:type="dcterms:W3CDTF">2026-08-18T15:35:00Z</dcterms:modified>
</cp:coreProperties>
</file>