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A0B66" w14:textId="00ACBBC7" w:rsidR="00173459" w:rsidRPr="0034794B" w:rsidRDefault="00161446" w:rsidP="004A0577">
      <w:pPr>
        <w:pStyle w:val="Antrat1"/>
        <w:jc w:val="center"/>
        <w:rPr>
          <w:rFonts w:ascii="Times New Roman" w:hAnsi="Times New Roman" w:cs="Times New Roman"/>
          <w:b/>
          <w:bCs/>
          <w:color w:val="auto"/>
          <w:sz w:val="28"/>
          <w:szCs w:val="28"/>
        </w:rPr>
      </w:pPr>
      <w:bookmarkStart w:id="0" w:name="_Toc95470618"/>
      <w:r>
        <w:rPr>
          <w:rFonts w:ascii="Times New Roman" w:hAnsi="Times New Roman" w:cs="Times New Roman"/>
          <w:b/>
          <w:bCs/>
          <w:color w:val="auto"/>
          <w:sz w:val="28"/>
          <w:szCs w:val="28"/>
        </w:rPr>
        <w:t>LPVT peržiūra ir h</w:t>
      </w:r>
      <w:r w:rsidR="00173459" w:rsidRPr="0034794B">
        <w:rPr>
          <w:rFonts w:ascii="Times New Roman" w:hAnsi="Times New Roman" w:cs="Times New Roman"/>
          <w:b/>
          <w:bCs/>
          <w:color w:val="auto"/>
          <w:sz w:val="28"/>
          <w:szCs w:val="28"/>
        </w:rPr>
        <w:t>idromorfologinių vandens telkinių charakteristikų pakeitimų poveikis paviršiniams vandens telkiniams</w:t>
      </w:r>
      <w:bookmarkEnd w:id="0"/>
    </w:p>
    <w:p w14:paraId="2A940AD1" w14:textId="71148805" w:rsidR="00173459" w:rsidRPr="00B40186" w:rsidRDefault="00173459" w:rsidP="007545A4">
      <w:pPr>
        <w:pStyle w:val="Antrat2"/>
        <w:numPr>
          <w:ilvl w:val="0"/>
          <w:numId w:val="6"/>
        </w:numPr>
        <w:spacing w:after="120"/>
        <w:ind w:left="782" w:hanging="357"/>
        <w:rPr>
          <w:rFonts w:ascii="Times New Roman" w:hAnsi="Times New Roman" w:cs="Times New Roman"/>
          <w:b/>
          <w:bCs/>
          <w:color w:val="auto"/>
          <w:sz w:val="24"/>
          <w:szCs w:val="24"/>
        </w:rPr>
      </w:pPr>
      <w:bookmarkStart w:id="1" w:name="_Toc95470619"/>
      <w:r w:rsidRPr="00B40186">
        <w:rPr>
          <w:rFonts w:ascii="Times New Roman" w:hAnsi="Times New Roman" w:cs="Times New Roman"/>
          <w:b/>
          <w:bCs/>
          <w:color w:val="auto"/>
          <w:sz w:val="24"/>
          <w:szCs w:val="24"/>
        </w:rPr>
        <w:t>Hidromorfologinių poveikių tipų ir jų reikšmingumo kriterijų peržiūra ir atnaujinimas</w:t>
      </w:r>
      <w:bookmarkEnd w:id="1"/>
    </w:p>
    <w:p w14:paraId="6AEA256A" w14:textId="17433405" w:rsidR="00B40186" w:rsidRDefault="00B40186" w:rsidP="00B40186">
      <w:pPr>
        <w:spacing w:after="0" w:line="240" w:lineRule="auto"/>
        <w:ind w:firstLine="567"/>
        <w:rPr>
          <w:rFonts w:ascii="Times New Roman" w:hAnsi="Times New Roman" w:cs="Times New Roman"/>
          <w:sz w:val="24"/>
          <w:szCs w:val="24"/>
        </w:rPr>
      </w:pPr>
      <w:r w:rsidRPr="00B40186">
        <w:rPr>
          <w:rFonts w:ascii="Times New Roman" w:hAnsi="Times New Roman" w:cs="Times New Roman"/>
          <w:sz w:val="24"/>
          <w:szCs w:val="24"/>
        </w:rPr>
        <w:t>Prieš peržiūrint ir atnaujinant hidromorfologinių poveikių tipus ir jų reikšmingumo kriterijus buvo išanalizuotos E</w:t>
      </w:r>
      <w:r>
        <w:rPr>
          <w:rFonts w:ascii="Times New Roman" w:hAnsi="Times New Roman" w:cs="Times New Roman"/>
          <w:sz w:val="24"/>
          <w:szCs w:val="24"/>
        </w:rPr>
        <w:t xml:space="preserve">uropos </w:t>
      </w:r>
      <w:r w:rsidRPr="00B40186">
        <w:rPr>
          <w:rFonts w:ascii="Times New Roman" w:hAnsi="Times New Roman" w:cs="Times New Roman"/>
          <w:sz w:val="24"/>
          <w:szCs w:val="24"/>
        </w:rPr>
        <w:t>K</w:t>
      </w:r>
      <w:r>
        <w:rPr>
          <w:rFonts w:ascii="Times New Roman" w:hAnsi="Times New Roman" w:cs="Times New Roman"/>
          <w:sz w:val="24"/>
          <w:szCs w:val="24"/>
        </w:rPr>
        <w:t>omisijos</w:t>
      </w:r>
      <w:r w:rsidRPr="00B40186">
        <w:rPr>
          <w:rFonts w:ascii="Times New Roman" w:hAnsi="Times New Roman" w:cs="Times New Roman"/>
          <w:sz w:val="24"/>
          <w:szCs w:val="24"/>
        </w:rPr>
        <w:t xml:space="preserve"> ekspertų</w:t>
      </w:r>
      <w:r>
        <w:rPr>
          <w:rFonts w:ascii="Times New Roman" w:hAnsi="Times New Roman" w:cs="Times New Roman"/>
          <w:sz w:val="24"/>
          <w:szCs w:val="24"/>
        </w:rPr>
        <w:t xml:space="preserve"> (toliau – EK)</w:t>
      </w:r>
      <w:r w:rsidRPr="00B40186">
        <w:rPr>
          <w:rFonts w:ascii="Times New Roman" w:hAnsi="Times New Roman" w:cs="Times New Roman"/>
          <w:sz w:val="24"/>
          <w:szCs w:val="24"/>
        </w:rPr>
        <w:t xml:space="preserve"> pastabos, pateiktos nacionaliniams UBR valdymo planams („</w:t>
      </w:r>
      <w:proofErr w:type="spellStart"/>
      <w:r w:rsidRPr="00B40186">
        <w:rPr>
          <w:rFonts w:ascii="Times New Roman" w:hAnsi="Times New Roman" w:cs="Times New Roman"/>
          <w:i/>
          <w:iCs/>
          <w:sz w:val="24"/>
          <w:szCs w:val="24"/>
        </w:rPr>
        <w:t>Peer</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review</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report</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on</w:t>
      </w:r>
      <w:proofErr w:type="spellEnd"/>
      <w:r w:rsidRPr="00B40186">
        <w:rPr>
          <w:rFonts w:ascii="Times New Roman" w:hAnsi="Times New Roman" w:cs="Times New Roman"/>
          <w:i/>
          <w:iCs/>
          <w:sz w:val="24"/>
          <w:szCs w:val="24"/>
        </w:rPr>
        <w:t xml:space="preserve"> Lithuanian </w:t>
      </w:r>
      <w:proofErr w:type="spellStart"/>
      <w:r w:rsidRPr="00B40186">
        <w:rPr>
          <w:rFonts w:ascii="Times New Roman" w:hAnsi="Times New Roman" w:cs="Times New Roman"/>
          <w:i/>
          <w:iCs/>
          <w:sz w:val="24"/>
          <w:szCs w:val="24"/>
        </w:rPr>
        <w:t>RBMPs</w:t>
      </w:r>
      <w:proofErr w:type="spellEnd"/>
      <w:r w:rsidRPr="00B40186">
        <w:rPr>
          <w:rFonts w:ascii="Times New Roman" w:hAnsi="Times New Roman" w:cs="Times New Roman"/>
          <w:i/>
          <w:iCs/>
          <w:sz w:val="24"/>
          <w:szCs w:val="24"/>
        </w:rPr>
        <w:t xml:space="preserve"> (2nd </w:t>
      </w:r>
      <w:proofErr w:type="spellStart"/>
      <w:r w:rsidRPr="00B40186">
        <w:rPr>
          <w:rFonts w:ascii="Times New Roman" w:hAnsi="Times New Roman" w:cs="Times New Roman"/>
          <w:i/>
          <w:iCs/>
          <w:sz w:val="24"/>
          <w:szCs w:val="24"/>
        </w:rPr>
        <w:t>cycle</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Final</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report</w:t>
      </w:r>
      <w:proofErr w:type="spellEnd"/>
      <w:r w:rsidRPr="00B40186">
        <w:rPr>
          <w:rFonts w:ascii="Times New Roman" w:hAnsi="Times New Roman" w:cs="Times New Roman"/>
          <w:sz w:val="24"/>
          <w:szCs w:val="24"/>
        </w:rPr>
        <w:t xml:space="preserve">“), o taip pat EK dokumentuose </w:t>
      </w:r>
      <w:r w:rsidRPr="00B40186">
        <w:rPr>
          <w:rFonts w:ascii="Times New Roman" w:hAnsi="Times New Roman" w:cs="Times New Roman"/>
          <w:i/>
          <w:iCs/>
          <w:sz w:val="24"/>
          <w:szCs w:val="24"/>
        </w:rPr>
        <w:t>„</w:t>
      </w:r>
      <w:proofErr w:type="spellStart"/>
      <w:r w:rsidRPr="00B40186">
        <w:rPr>
          <w:rFonts w:ascii="Times New Roman" w:hAnsi="Times New Roman" w:cs="Times New Roman"/>
          <w:i/>
          <w:iCs/>
          <w:sz w:val="24"/>
          <w:szCs w:val="24"/>
        </w:rPr>
        <w:t>Intercomparison</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of</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ecological</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potential</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for</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rivers</w:t>
      </w:r>
      <w:proofErr w:type="spellEnd"/>
      <w:r w:rsidRPr="00B40186">
        <w:rPr>
          <w:rFonts w:ascii="Times New Roman" w:hAnsi="Times New Roman" w:cs="Times New Roman"/>
          <w:i/>
          <w:iCs/>
          <w:sz w:val="24"/>
          <w:szCs w:val="24"/>
        </w:rPr>
        <w:t xml:space="preserve"> – </w:t>
      </w:r>
      <w:proofErr w:type="spellStart"/>
      <w:r w:rsidRPr="00B40186">
        <w:rPr>
          <w:rFonts w:ascii="Times New Roman" w:hAnsi="Times New Roman" w:cs="Times New Roman"/>
          <w:i/>
          <w:iCs/>
          <w:sz w:val="24"/>
          <w:szCs w:val="24"/>
        </w:rPr>
        <w:t>draft</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report</w:t>
      </w:r>
      <w:proofErr w:type="spellEnd"/>
      <w:r w:rsidRPr="00B40186">
        <w:rPr>
          <w:rFonts w:ascii="Times New Roman" w:hAnsi="Times New Roman" w:cs="Times New Roman"/>
          <w:sz w:val="24"/>
          <w:szCs w:val="24"/>
        </w:rPr>
        <w:t>“ ir „</w:t>
      </w:r>
      <w:proofErr w:type="spellStart"/>
      <w:r w:rsidRPr="00B40186">
        <w:rPr>
          <w:rFonts w:ascii="Times New Roman" w:hAnsi="Times New Roman" w:cs="Times New Roman"/>
          <w:i/>
          <w:iCs/>
          <w:sz w:val="24"/>
          <w:szCs w:val="24"/>
        </w:rPr>
        <w:t>Intercomparison</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of</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ecological</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potential</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for</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lakes</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and</w:t>
      </w:r>
      <w:proofErr w:type="spellEnd"/>
      <w:r w:rsidRPr="00B40186">
        <w:rPr>
          <w:rFonts w:ascii="Times New Roman" w:hAnsi="Times New Roman" w:cs="Times New Roman"/>
          <w:i/>
          <w:iCs/>
          <w:sz w:val="24"/>
          <w:szCs w:val="24"/>
        </w:rPr>
        <w:t xml:space="preserve"> </w:t>
      </w:r>
      <w:proofErr w:type="spellStart"/>
      <w:r w:rsidRPr="00B40186">
        <w:rPr>
          <w:rFonts w:ascii="Times New Roman" w:hAnsi="Times New Roman" w:cs="Times New Roman"/>
          <w:i/>
          <w:iCs/>
          <w:sz w:val="24"/>
          <w:szCs w:val="24"/>
        </w:rPr>
        <w:t>reservoirs</w:t>
      </w:r>
      <w:proofErr w:type="spellEnd"/>
      <w:r w:rsidRPr="00B40186">
        <w:rPr>
          <w:rFonts w:ascii="Times New Roman" w:hAnsi="Times New Roman" w:cs="Times New Roman"/>
          <w:i/>
          <w:iCs/>
          <w:sz w:val="24"/>
          <w:szCs w:val="24"/>
        </w:rPr>
        <w:t xml:space="preserve"> – </w:t>
      </w:r>
      <w:proofErr w:type="spellStart"/>
      <w:r w:rsidRPr="00B40186">
        <w:rPr>
          <w:rFonts w:ascii="Times New Roman" w:hAnsi="Times New Roman" w:cs="Times New Roman"/>
          <w:i/>
          <w:iCs/>
          <w:sz w:val="24"/>
          <w:szCs w:val="24"/>
        </w:rPr>
        <w:t>draft</w:t>
      </w:r>
      <w:proofErr w:type="spellEnd"/>
      <w:r w:rsidRPr="00B40186">
        <w:rPr>
          <w:rFonts w:ascii="Times New Roman" w:hAnsi="Times New Roman" w:cs="Times New Roman"/>
          <w:sz w:val="24"/>
          <w:szCs w:val="24"/>
        </w:rPr>
        <w:t>“ pateikta apžvalga apie skirtingose šalyse naudotus principus išskiriant dėl hidromorfologinių pakeitimų reikšmingai pakeistus vandens telkinius bei nustatant jų maksimalų bei gerą ekologinį potencialą.</w:t>
      </w:r>
    </w:p>
    <w:p w14:paraId="34C319D9" w14:textId="1B503A5A" w:rsidR="0034794B" w:rsidRDefault="00247F51" w:rsidP="00A53CB4">
      <w:pPr>
        <w:spacing w:after="0" w:line="240" w:lineRule="auto"/>
        <w:ind w:firstLine="567"/>
        <w:rPr>
          <w:rFonts w:ascii="Times New Roman" w:hAnsi="Times New Roman" w:cs="Times New Roman"/>
          <w:sz w:val="24"/>
          <w:szCs w:val="24"/>
        </w:rPr>
      </w:pPr>
      <w:r w:rsidRPr="00247F51">
        <w:rPr>
          <w:rFonts w:ascii="Times New Roman" w:hAnsi="Times New Roman" w:cs="Times New Roman"/>
          <w:sz w:val="24"/>
          <w:szCs w:val="24"/>
        </w:rPr>
        <w:t>Atsižvelgiant į</w:t>
      </w:r>
      <w:r w:rsidR="00A53CB4">
        <w:rPr>
          <w:rFonts w:ascii="Times New Roman" w:hAnsi="Times New Roman" w:cs="Times New Roman"/>
          <w:sz w:val="24"/>
          <w:szCs w:val="24"/>
        </w:rPr>
        <w:t xml:space="preserve"> EK pateiktas pastabas</w:t>
      </w:r>
      <w:r w:rsidRPr="00247F51">
        <w:rPr>
          <w:rFonts w:ascii="Times New Roman" w:hAnsi="Times New Roman" w:cs="Times New Roman"/>
          <w:sz w:val="24"/>
          <w:szCs w:val="24"/>
        </w:rPr>
        <w:t>, hidromorfologinių poveikių tipai bei poveikių reikšmingumas anks</w:t>
      </w:r>
      <w:r w:rsidR="00A53CB4">
        <w:rPr>
          <w:rFonts w:ascii="Times New Roman" w:hAnsi="Times New Roman" w:cs="Times New Roman"/>
          <w:sz w:val="24"/>
          <w:szCs w:val="24"/>
        </w:rPr>
        <w:t>tesniuose upių baseinų rajonų valdymo planuose</w:t>
      </w:r>
      <w:r w:rsidRPr="00247F51">
        <w:rPr>
          <w:rFonts w:ascii="Times New Roman" w:hAnsi="Times New Roman" w:cs="Times New Roman"/>
          <w:sz w:val="24"/>
          <w:szCs w:val="24"/>
        </w:rPr>
        <w:t xml:space="preserve"> išskirtiems LPVT buvo per</w:t>
      </w:r>
      <w:r w:rsidR="00A53CB4">
        <w:rPr>
          <w:rFonts w:ascii="Times New Roman" w:hAnsi="Times New Roman" w:cs="Times New Roman"/>
          <w:sz w:val="24"/>
          <w:szCs w:val="24"/>
        </w:rPr>
        <w:t>žiūrėtas</w:t>
      </w:r>
      <w:r w:rsidRPr="00247F51">
        <w:rPr>
          <w:rFonts w:ascii="Times New Roman" w:hAnsi="Times New Roman" w:cs="Times New Roman"/>
          <w:sz w:val="24"/>
          <w:szCs w:val="24"/>
        </w:rPr>
        <w:t xml:space="preserve"> iš naujo, naudojantis naujausia informacija apie </w:t>
      </w:r>
      <w:proofErr w:type="spellStart"/>
      <w:r w:rsidRPr="00247F51">
        <w:rPr>
          <w:rFonts w:ascii="Times New Roman" w:hAnsi="Times New Roman" w:cs="Times New Roman"/>
          <w:sz w:val="24"/>
          <w:szCs w:val="24"/>
        </w:rPr>
        <w:t>hidromorfologijos</w:t>
      </w:r>
      <w:proofErr w:type="spellEnd"/>
      <w:r w:rsidRPr="00247F51">
        <w:rPr>
          <w:rFonts w:ascii="Times New Roman" w:hAnsi="Times New Roman" w:cs="Times New Roman"/>
          <w:sz w:val="24"/>
          <w:szCs w:val="24"/>
        </w:rPr>
        <w:t xml:space="preserve"> pakeitimus. Analizės eigoje laikytasi dokumente „</w:t>
      </w:r>
      <w:proofErr w:type="spellStart"/>
      <w:r w:rsidRPr="00247F51">
        <w:rPr>
          <w:rFonts w:ascii="Times New Roman" w:hAnsi="Times New Roman" w:cs="Times New Roman"/>
          <w:i/>
          <w:iCs/>
          <w:sz w:val="24"/>
          <w:szCs w:val="24"/>
        </w:rPr>
        <w:t>Guidance</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No</w:t>
      </w:r>
      <w:proofErr w:type="spellEnd"/>
      <w:r w:rsidRPr="00247F51">
        <w:rPr>
          <w:rFonts w:ascii="Times New Roman" w:hAnsi="Times New Roman" w:cs="Times New Roman"/>
          <w:i/>
          <w:iCs/>
          <w:sz w:val="24"/>
          <w:szCs w:val="24"/>
        </w:rPr>
        <w:t>. 37 „</w:t>
      </w:r>
      <w:proofErr w:type="spellStart"/>
      <w:r w:rsidRPr="00247F51">
        <w:rPr>
          <w:rFonts w:ascii="Times New Roman" w:hAnsi="Times New Roman" w:cs="Times New Roman"/>
          <w:i/>
          <w:iCs/>
          <w:sz w:val="24"/>
          <w:szCs w:val="24"/>
        </w:rPr>
        <w:t>Steps</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for</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defining</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and</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assessing</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ecological</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potential</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for</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improving</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comparability</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of</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Heavily</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Modified</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Water</w:t>
      </w:r>
      <w:proofErr w:type="spellEnd"/>
      <w:r w:rsidRPr="00247F51">
        <w:rPr>
          <w:rFonts w:ascii="Times New Roman" w:hAnsi="Times New Roman" w:cs="Times New Roman"/>
          <w:i/>
          <w:iCs/>
          <w:sz w:val="24"/>
          <w:szCs w:val="24"/>
        </w:rPr>
        <w:t xml:space="preserve"> </w:t>
      </w:r>
      <w:proofErr w:type="spellStart"/>
      <w:r w:rsidRPr="00247F51">
        <w:rPr>
          <w:rFonts w:ascii="Times New Roman" w:hAnsi="Times New Roman" w:cs="Times New Roman"/>
          <w:i/>
          <w:iCs/>
          <w:sz w:val="24"/>
          <w:szCs w:val="24"/>
        </w:rPr>
        <w:t>Bodies</w:t>
      </w:r>
      <w:proofErr w:type="spellEnd"/>
      <w:r w:rsidRPr="00247F51">
        <w:rPr>
          <w:rFonts w:ascii="Times New Roman" w:hAnsi="Times New Roman" w:cs="Times New Roman"/>
          <w:sz w:val="24"/>
          <w:szCs w:val="24"/>
        </w:rPr>
        <w:t xml:space="preserve">“ nurodytų gairių. Kiekvienas LPVT buvo analizuotas atskirai, priežasčių, lėmusių </w:t>
      </w:r>
      <w:proofErr w:type="spellStart"/>
      <w:r w:rsidRPr="00247F51">
        <w:rPr>
          <w:rFonts w:ascii="Times New Roman" w:hAnsi="Times New Roman" w:cs="Times New Roman"/>
          <w:sz w:val="24"/>
          <w:szCs w:val="24"/>
        </w:rPr>
        <w:t>hidromorfologinius</w:t>
      </w:r>
      <w:proofErr w:type="spellEnd"/>
      <w:r w:rsidRPr="00247F51">
        <w:rPr>
          <w:rFonts w:ascii="Times New Roman" w:hAnsi="Times New Roman" w:cs="Times New Roman"/>
          <w:sz w:val="24"/>
          <w:szCs w:val="24"/>
        </w:rPr>
        <w:t xml:space="preserve"> pakeitimus bei pačio </w:t>
      </w:r>
      <w:proofErr w:type="spellStart"/>
      <w:r w:rsidRPr="00247F51">
        <w:rPr>
          <w:rFonts w:ascii="Times New Roman" w:hAnsi="Times New Roman" w:cs="Times New Roman"/>
          <w:sz w:val="24"/>
          <w:szCs w:val="24"/>
        </w:rPr>
        <w:t>hidromorfologinio</w:t>
      </w:r>
      <w:proofErr w:type="spellEnd"/>
      <w:r w:rsidRPr="00247F51">
        <w:rPr>
          <w:rFonts w:ascii="Times New Roman" w:hAnsi="Times New Roman" w:cs="Times New Roman"/>
          <w:sz w:val="24"/>
          <w:szCs w:val="24"/>
        </w:rPr>
        <w:t xml:space="preserve"> pakeitimo kontekste. Vandens telkinio </w:t>
      </w:r>
      <w:proofErr w:type="spellStart"/>
      <w:r w:rsidRPr="00247F51">
        <w:rPr>
          <w:rFonts w:ascii="Times New Roman" w:hAnsi="Times New Roman" w:cs="Times New Roman"/>
          <w:sz w:val="24"/>
          <w:szCs w:val="24"/>
        </w:rPr>
        <w:t>hidromorfologijos</w:t>
      </w:r>
      <w:proofErr w:type="spellEnd"/>
      <w:r w:rsidRPr="00247F51">
        <w:rPr>
          <w:rFonts w:ascii="Times New Roman" w:hAnsi="Times New Roman" w:cs="Times New Roman"/>
          <w:sz w:val="24"/>
          <w:szCs w:val="24"/>
        </w:rPr>
        <w:t xml:space="preserve"> pakeitimas buvo įvertintas kiekybiškai, pasitelkiant </w:t>
      </w:r>
      <w:proofErr w:type="spellStart"/>
      <w:r w:rsidRPr="00247F51">
        <w:rPr>
          <w:rFonts w:ascii="Times New Roman" w:hAnsi="Times New Roman" w:cs="Times New Roman"/>
          <w:sz w:val="24"/>
          <w:szCs w:val="24"/>
        </w:rPr>
        <w:t>hidromorfologijos</w:t>
      </w:r>
      <w:proofErr w:type="spellEnd"/>
      <w:r w:rsidRPr="00247F51">
        <w:rPr>
          <w:rFonts w:ascii="Times New Roman" w:hAnsi="Times New Roman" w:cs="Times New Roman"/>
          <w:sz w:val="24"/>
          <w:szCs w:val="24"/>
        </w:rPr>
        <w:t xml:space="preserve"> indekso sudedamuosius rodiklius, kurių kiekvienas yra įvertintas pokyčio reikšmingumą apibūdinančiais balais. Remiantis naujais monitoringo duomenimis buvo tikrinama, ar ankstesnių UBR ciklų metu išskirtuose LPVT gera ekologinė būklė tikrai nėra pasiekta. Telkiniams, kuriuose gera ekologinė būklė (GEB) nėra pasiekta iš naujo buvo tikrinama priemonių, kurios leistų pasiekti GEB panaudojimo galimybė. Šiame etape buvo analizuojamos visos įmanomos priemonės, kurios leistų atkurti natūralų upių vagų </w:t>
      </w:r>
      <w:proofErr w:type="spellStart"/>
      <w:r w:rsidRPr="00247F51">
        <w:rPr>
          <w:rFonts w:ascii="Times New Roman" w:hAnsi="Times New Roman" w:cs="Times New Roman"/>
          <w:sz w:val="24"/>
          <w:szCs w:val="24"/>
        </w:rPr>
        <w:t>vingiuotumą</w:t>
      </w:r>
      <w:proofErr w:type="spellEnd"/>
      <w:r w:rsidRPr="00247F51">
        <w:rPr>
          <w:rFonts w:ascii="Times New Roman" w:hAnsi="Times New Roman" w:cs="Times New Roman"/>
          <w:sz w:val="24"/>
          <w:szCs w:val="24"/>
        </w:rPr>
        <w:t>, natūralų hidrologinį režimą, išilginį bei horizontalų vientisumą (horizontalaus vientisumo sutrikdymas dėl polderių sistemų įrengimo yra vienas iš Nemuno žemupio hidromorfologinių pokyčių elementų).</w:t>
      </w:r>
    </w:p>
    <w:p w14:paraId="169BA128" w14:textId="0015418C" w:rsidR="00DE376A" w:rsidRPr="00DE376A" w:rsidRDefault="00DE376A" w:rsidP="00DE376A">
      <w:pPr>
        <w:spacing w:after="0" w:line="240" w:lineRule="auto"/>
        <w:ind w:firstLine="567"/>
        <w:rPr>
          <w:rFonts w:ascii="Times New Roman" w:hAnsi="Times New Roman" w:cs="Times New Roman"/>
          <w:sz w:val="24"/>
          <w:szCs w:val="24"/>
        </w:rPr>
      </w:pPr>
      <w:r w:rsidRPr="00DE376A">
        <w:rPr>
          <w:rFonts w:ascii="Times New Roman" w:hAnsi="Times New Roman" w:cs="Times New Roman"/>
          <w:sz w:val="24"/>
          <w:szCs w:val="24"/>
        </w:rPr>
        <w:t>Nesant tokios galimybės, buvo parinktos priemonės, kurios leistų pasiekti maksimalų ekologinį potencialą. Visais atvejais buvo naudojamasi bendrųjų priemonių biblioteka („</w:t>
      </w:r>
      <w:proofErr w:type="spellStart"/>
      <w:r w:rsidRPr="001D40DD">
        <w:rPr>
          <w:rFonts w:ascii="Times New Roman" w:hAnsi="Times New Roman" w:cs="Times New Roman"/>
          <w:i/>
          <w:iCs/>
          <w:sz w:val="24"/>
          <w:szCs w:val="24"/>
        </w:rPr>
        <w:t>Guidance</w:t>
      </w:r>
      <w:proofErr w:type="spellEnd"/>
      <w:r w:rsidRPr="001D40DD">
        <w:rPr>
          <w:rFonts w:ascii="Times New Roman" w:hAnsi="Times New Roman" w:cs="Times New Roman"/>
          <w:i/>
          <w:iCs/>
          <w:sz w:val="24"/>
          <w:szCs w:val="24"/>
        </w:rPr>
        <w:t xml:space="preserve"> </w:t>
      </w:r>
      <w:proofErr w:type="spellStart"/>
      <w:r w:rsidRPr="001D40DD">
        <w:rPr>
          <w:rFonts w:ascii="Times New Roman" w:hAnsi="Times New Roman" w:cs="Times New Roman"/>
          <w:i/>
          <w:iCs/>
          <w:sz w:val="24"/>
          <w:szCs w:val="24"/>
        </w:rPr>
        <w:t>No</w:t>
      </w:r>
      <w:proofErr w:type="spellEnd"/>
      <w:r w:rsidRPr="001D40DD">
        <w:rPr>
          <w:rFonts w:ascii="Times New Roman" w:hAnsi="Times New Roman" w:cs="Times New Roman"/>
          <w:i/>
          <w:iCs/>
          <w:sz w:val="24"/>
          <w:szCs w:val="24"/>
        </w:rPr>
        <w:t xml:space="preserve"> 37 - </w:t>
      </w:r>
      <w:proofErr w:type="spellStart"/>
      <w:r w:rsidRPr="001D40DD">
        <w:rPr>
          <w:rFonts w:ascii="Times New Roman" w:hAnsi="Times New Roman" w:cs="Times New Roman"/>
          <w:i/>
          <w:iCs/>
          <w:sz w:val="24"/>
          <w:szCs w:val="24"/>
        </w:rPr>
        <w:t>Mitigation</w:t>
      </w:r>
      <w:proofErr w:type="spellEnd"/>
      <w:r w:rsidRPr="001D40DD">
        <w:rPr>
          <w:rFonts w:ascii="Times New Roman" w:hAnsi="Times New Roman" w:cs="Times New Roman"/>
          <w:i/>
          <w:iCs/>
          <w:sz w:val="24"/>
          <w:szCs w:val="24"/>
        </w:rPr>
        <w:t xml:space="preserve"> </w:t>
      </w:r>
      <w:proofErr w:type="spellStart"/>
      <w:r w:rsidRPr="001D40DD">
        <w:rPr>
          <w:rFonts w:ascii="Times New Roman" w:hAnsi="Times New Roman" w:cs="Times New Roman"/>
          <w:i/>
          <w:iCs/>
          <w:sz w:val="24"/>
          <w:szCs w:val="24"/>
        </w:rPr>
        <w:t>Measures</w:t>
      </w:r>
      <w:proofErr w:type="spellEnd"/>
      <w:r w:rsidRPr="001D40DD">
        <w:rPr>
          <w:rFonts w:ascii="Times New Roman" w:hAnsi="Times New Roman" w:cs="Times New Roman"/>
          <w:i/>
          <w:iCs/>
          <w:sz w:val="24"/>
          <w:szCs w:val="24"/>
        </w:rPr>
        <w:t xml:space="preserve"> </w:t>
      </w:r>
      <w:proofErr w:type="spellStart"/>
      <w:r w:rsidRPr="001D40DD">
        <w:rPr>
          <w:rFonts w:ascii="Times New Roman" w:hAnsi="Times New Roman" w:cs="Times New Roman"/>
          <w:i/>
          <w:iCs/>
          <w:sz w:val="24"/>
          <w:szCs w:val="24"/>
        </w:rPr>
        <w:t>Library</w:t>
      </w:r>
      <w:proofErr w:type="spellEnd"/>
      <w:r w:rsidRPr="00DE376A">
        <w:rPr>
          <w:rFonts w:ascii="Times New Roman" w:hAnsi="Times New Roman" w:cs="Times New Roman"/>
          <w:sz w:val="24"/>
          <w:szCs w:val="24"/>
        </w:rPr>
        <w:t xml:space="preserve">“). Galimas priemonių poveikis </w:t>
      </w:r>
      <w:proofErr w:type="spellStart"/>
      <w:r w:rsidRPr="00DE376A">
        <w:rPr>
          <w:rFonts w:ascii="Times New Roman" w:hAnsi="Times New Roman" w:cs="Times New Roman"/>
          <w:sz w:val="24"/>
          <w:szCs w:val="24"/>
        </w:rPr>
        <w:t>hidromorfologinėms</w:t>
      </w:r>
      <w:proofErr w:type="spellEnd"/>
      <w:r w:rsidRPr="00DE376A">
        <w:rPr>
          <w:rFonts w:ascii="Times New Roman" w:hAnsi="Times New Roman" w:cs="Times New Roman"/>
          <w:sz w:val="24"/>
          <w:szCs w:val="24"/>
        </w:rPr>
        <w:t xml:space="preserve"> sąlygoms buvo išreikštas kiekybiškai, per </w:t>
      </w:r>
      <w:proofErr w:type="spellStart"/>
      <w:r w:rsidRPr="00DE376A">
        <w:rPr>
          <w:rFonts w:ascii="Times New Roman" w:hAnsi="Times New Roman" w:cs="Times New Roman"/>
          <w:sz w:val="24"/>
          <w:szCs w:val="24"/>
        </w:rPr>
        <w:t>hidromorfologinio</w:t>
      </w:r>
      <w:proofErr w:type="spellEnd"/>
      <w:r w:rsidRPr="00DE376A">
        <w:rPr>
          <w:rFonts w:ascii="Times New Roman" w:hAnsi="Times New Roman" w:cs="Times New Roman"/>
          <w:sz w:val="24"/>
          <w:szCs w:val="24"/>
        </w:rPr>
        <w:t xml:space="preserve"> indekso rodiklius. Nustačius MEP atitinkančias </w:t>
      </w:r>
      <w:proofErr w:type="spellStart"/>
      <w:r w:rsidRPr="00DE376A">
        <w:rPr>
          <w:rFonts w:ascii="Times New Roman" w:hAnsi="Times New Roman" w:cs="Times New Roman"/>
          <w:sz w:val="24"/>
          <w:szCs w:val="24"/>
        </w:rPr>
        <w:t>hidromorfologinio</w:t>
      </w:r>
      <w:proofErr w:type="spellEnd"/>
      <w:r w:rsidRPr="00DE376A">
        <w:rPr>
          <w:rFonts w:ascii="Times New Roman" w:hAnsi="Times New Roman" w:cs="Times New Roman"/>
          <w:sz w:val="24"/>
          <w:szCs w:val="24"/>
        </w:rPr>
        <w:t xml:space="preserve"> indekso vertes, naudojant statistinius metodus buvo apskaičiuotos jas atitinkančios biologinių elementų, jautrių </w:t>
      </w:r>
      <w:proofErr w:type="spellStart"/>
      <w:r w:rsidRPr="00DE376A">
        <w:rPr>
          <w:rFonts w:ascii="Times New Roman" w:hAnsi="Times New Roman" w:cs="Times New Roman"/>
          <w:sz w:val="24"/>
          <w:szCs w:val="24"/>
        </w:rPr>
        <w:t>hidromorfologijos</w:t>
      </w:r>
      <w:proofErr w:type="spellEnd"/>
      <w:r w:rsidRPr="00DE376A">
        <w:rPr>
          <w:rFonts w:ascii="Times New Roman" w:hAnsi="Times New Roman" w:cs="Times New Roman"/>
          <w:sz w:val="24"/>
          <w:szCs w:val="24"/>
        </w:rPr>
        <w:t xml:space="preserve"> pokyčiams, rodiklių vertės. LPVT hidromorfologinių sąlygų GEP vertė buvo nustatyta </w:t>
      </w:r>
      <w:proofErr w:type="spellStart"/>
      <w:r w:rsidRPr="00DE376A">
        <w:rPr>
          <w:rFonts w:ascii="Times New Roman" w:hAnsi="Times New Roman" w:cs="Times New Roman"/>
          <w:sz w:val="24"/>
          <w:szCs w:val="24"/>
        </w:rPr>
        <w:t>ekspertiškai</w:t>
      </w:r>
      <w:proofErr w:type="spellEnd"/>
      <w:r w:rsidRPr="00DE376A">
        <w:rPr>
          <w:rFonts w:ascii="Times New Roman" w:hAnsi="Times New Roman" w:cs="Times New Roman"/>
          <w:sz w:val="24"/>
          <w:szCs w:val="24"/>
        </w:rPr>
        <w:t xml:space="preserve">, atsižvelgiant į realiai pasiekiamus priemonių įgyvendinimo tikslus, taip pat buvo apskaičiuotos ją atitinkančios biologini elementų rodiklių GEP vertės. </w:t>
      </w:r>
    </w:p>
    <w:p w14:paraId="64429B5D" w14:textId="15C4DF53" w:rsidR="00DE376A" w:rsidRDefault="00DE376A" w:rsidP="001E12C0">
      <w:pPr>
        <w:spacing w:after="0" w:line="240" w:lineRule="auto"/>
        <w:ind w:firstLine="567"/>
        <w:rPr>
          <w:rFonts w:ascii="Times New Roman" w:hAnsi="Times New Roman" w:cs="Times New Roman"/>
          <w:sz w:val="24"/>
          <w:szCs w:val="24"/>
        </w:rPr>
      </w:pPr>
      <w:r w:rsidRPr="00DE376A">
        <w:rPr>
          <w:rFonts w:ascii="Times New Roman" w:hAnsi="Times New Roman" w:cs="Times New Roman"/>
          <w:sz w:val="24"/>
          <w:szCs w:val="24"/>
        </w:rPr>
        <w:t xml:space="preserve">Toliau, naudojant 2 UBR ciklo monitoringo duomenis bei naujai surinktą informaciją apie hidromorfologinių sąlygų rodiklius, kiekviename individualiame LPVT kiekvienas iš </w:t>
      </w:r>
      <w:proofErr w:type="spellStart"/>
      <w:r w:rsidRPr="00DE376A">
        <w:rPr>
          <w:rFonts w:ascii="Times New Roman" w:hAnsi="Times New Roman" w:cs="Times New Roman"/>
          <w:sz w:val="24"/>
          <w:szCs w:val="24"/>
        </w:rPr>
        <w:t>hidromorfologijos</w:t>
      </w:r>
      <w:proofErr w:type="spellEnd"/>
      <w:r w:rsidRPr="00DE376A">
        <w:rPr>
          <w:rFonts w:ascii="Times New Roman" w:hAnsi="Times New Roman" w:cs="Times New Roman"/>
          <w:sz w:val="24"/>
          <w:szCs w:val="24"/>
        </w:rPr>
        <w:t xml:space="preserve"> indekso apskaičiavime naudojamų rodiklių (hidrologinės sąlygos, vagos formos natūralumas, pakrančių augmenijos būklė, grunto struktūra, upės vientisumas) buvo analizuojamas atskirai, siekiant įvertinti hidromorfologinių sąlygų pokyčių reikšmingumą pagal kiekvieną iš rodiklių. Taip pat buvo tikrinama, ar skirtingų biologinių kokybės elementų vertės atitinka patikslintus gero ekologinio potencialo kriterijus, ar ne. Visa tai leido iš bendrųjų priemonių bibliotekos parinkti tas priemones, kurios efektyviausiai padėtų sumažinti konkretų poveikį, t. y. pasiekti pageidaujamą hidromorfologinių sąlygų rodiklio įvertinimo balo vertę ir užtikrinti gerą ekologinį potencialą pagal konkretų biologinį rodiklį.</w:t>
      </w:r>
    </w:p>
    <w:p w14:paraId="63FF6EF2" w14:textId="47E7D9DF" w:rsidR="00C9498B" w:rsidRPr="00C9498B" w:rsidRDefault="00C9498B" w:rsidP="001E12C0">
      <w:pPr>
        <w:spacing w:after="0" w:line="240" w:lineRule="auto"/>
        <w:ind w:firstLine="567"/>
        <w:rPr>
          <w:rFonts w:ascii="Times New Roman" w:hAnsi="Times New Roman" w:cs="Times New Roman"/>
          <w:sz w:val="24"/>
          <w:szCs w:val="24"/>
        </w:rPr>
      </w:pPr>
      <w:r w:rsidRPr="00C9498B">
        <w:rPr>
          <w:rFonts w:ascii="Times New Roman" w:hAnsi="Times New Roman" w:cs="Times New Roman"/>
          <w:sz w:val="24"/>
          <w:szCs w:val="24"/>
        </w:rPr>
        <w:t xml:space="preserve">2021 m. atliktas UHMI rodiklių vertinimas dėl vagų ištiesinimo labai pakeistose ar rizikos upėse, o taip pat ankstesniu laikotarpiu surinktų duomenų pakartotinė analizė atskleidė, kad savaiminis dalinis pakrančių </w:t>
      </w:r>
      <w:proofErr w:type="spellStart"/>
      <w:r w:rsidRPr="00C9498B">
        <w:rPr>
          <w:rFonts w:ascii="Times New Roman" w:hAnsi="Times New Roman" w:cs="Times New Roman"/>
          <w:sz w:val="24"/>
          <w:szCs w:val="24"/>
        </w:rPr>
        <w:t>vingiuotumo</w:t>
      </w:r>
      <w:proofErr w:type="spellEnd"/>
      <w:r w:rsidRPr="00C9498B">
        <w:rPr>
          <w:rFonts w:ascii="Times New Roman" w:hAnsi="Times New Roman" w:cs="Times New Roman"/>
          <w:sz w:val="24"/>
          <w:szCs w:val="24"/>
        </w:rPr>
        <w:t xml:space="preserve"> atsikūrimas reikšmingai koreliuoja su vagos pakraščius </w:t>
      </w:r>
      <w:r w:rsidRPr="00C9498B">
        <w:rPr>
          <w:rFonts w:ascii="Times New Roman" w:hAnsi="Times New Roman" w:cs="Times New Roman"/>
          <w:sz w:val="24"/>
          <w:szCs w:val="24"/>
        </w:rPr>
        <w:lastRenderedPageBreak/>
        <w:t>siekiančios sumedėjusios pakrančių augmenijos būkle (</w:t>
      </w:r>
      <w:proofErr w:type="spellStart"/>
      <w:r w:rsidRPr="00C9498B">
        <w:rPr>
          <w:rFonts w:ascii="Times New Roman" w:hAnsi="Times New Roman" w:cs="Times New Roman"/>
          <w:sz w:val="24"/>
          <w:szCs w:val="24"/>
        </w:rPr>
        <w:t>Spearman</w:t>
      </w:r>
      <w:proofErr w:type="spellEnd"/>
      <w:r w:rsidRPr="00C9498B">
        <w:rPr>
          <w:rFonts w:ascii="Times New Roman" w:hAnsi="Times New Roman" w:cs="Times New Roman"/>
          <w:sz w:val="24"/>
          <w:szCs w:val="24"/>
        </w:rPr>
        <w:t xml:space="preserve"> R=0,4; P&lt;0,01). Kuo geresnė augmenijos būklė, tuo didesnis pakrančių </w:t>
      </w:r>
      <w:proofErr w:type="spellStart"/>
      <w:r w:rsidRPr="00C9498B">
        <w:rPr>
          <w:rFonts w:ascii="Times New Roman" w:hAnsi="Times New Roman" w:cs="Times New Roman"/>
          <w:sz w:val="24"/>
          <w:szCs w:val="24"/>
        </w:rPr>
        <w:t>vingiuotumas</w:t>
      </w:r>
      <w:proofErr w:type="spellEnd"/>
      <w:r w:rsidRPr="00C9498B">
        <w:rPr>
          <w:rFonts w:ascii="Times New Roman" w:hAnsi="Times New Roman" w:cs="Times New Roman"/>
          <w:sz w:val="24"/>
          <w:szCs w:val="24"/>
        </w:rPr>
        <w:t>. Statistiškai reikšmingas ryšys yra ir su grunto sudėtimi: atkarpose, kur pakrančių augmenija sunaikinta, grunto sudėtis yra homogeniškesnė, vyrauja smėlio ir dumblo frakcijos, tuo tarpu šešėlinamose atkarpose vyrauja smėlio ir žvyro-gargždo frakcijos (</w:t>
      </w:r>
      <w:proofErr w:type="spellStart"/>
      <w:r w:rsidRPr="00C9498B">
        <w:rPr>
          <w:rFonts w:ascii="Times New Roman" w:hAnsi="Times New Roman" w:cs="Times New Roman"/>
          <w:sz w:val="24"/>
          <w:szCs w:val="24"/>
        </w:rPr>
        <w:t>Spearman</w:t>
      </w:r>
      <w:proofErr w:type="spellEnd"/>
      <w:r w:rsidRPr="00C9498B">
        <w:rPr>
          <w:rFonts w:ascii="Times New Roman" w:hAnsi="Times New Roman" w:cs="Times New Roman"/>
          <w:sz w:val="24"/>
          <w:szCs w:val="24"/>
        </w:rPr>
        <w:t xml:space="preserve"> R=0,32; P&lt;0,01). Atsižvelgiant į tai, pagrindinė priemonė, kuri rekomenduojama dėl vagos ištiesinimo LPV telkinių geram ekologiniam potencialui pasiekti yra natūralesnės pakrančių augmenijos atkūrimas. Ši priemonė turėtų teigiamą poveikį trijų rodiklių, apibūdinančių </w:t>
      </w:r>
      <w:proofErr w:type="spellStart"/>
      <w:r w:rsidRPr="00C9498B">
        <w:rPr>
          <w:rFonts w:ascii="Times New Roman" w:hAnsi="Times New Roman" w:cs="Times New Roman"/>
          <w:sz w:val="24"/>
          <w:szCs w:val="24"/>
        </w:rPr>
        <w:t>hidromorfologines</w:t>
      </w:r>
      <w:proofErr w:type="spellEnd"/>
      <w:r w:rsidRPr="00C9498B">
        <w:rPr>
          <w:rFonts w:ascii="Times New Roman" w:hAnsi="Times New Roman" w:cs="Times New Roman"/>
          <w:sz w:val="24"/>
          <w:szCs w:val="24"/>
        </w:rPr>
        <w:t xml:space="preserve"> sąlygas, vertėms (vagos forma, pakrančių būklė ir grunto struktūra). Tačiau didesnio vagos gylio (~ ≥0,8 m) telkiniuose, kurių pakrantės yra stačios ir be atabradų, o vyraujantis gruntas itin smarkiai pakitęs (daugiau kaip 50% dugno paviršiaus nuklota dumblu), vien tik pakrančių augmenijos dalinis atkūrimas artimesniu laikotarpiu gali neduoti pageidaujamo efekto. Todėl tokiose vietose rekomenduotina naudoti papildomas priemones – kranto nuolydžio kampo ir vagos gylio sumažinimą išplatinant vagą bei suformuojant </w:t>
      </w:r>
      <w:proofErr w:type="spellStart"/>
      <w:r w:rsidRPr="00C9498B">
        <w:rPr>
          <w:rFonts w:ascii="Times New Roman" w:hAnsi="Times New Roman" w:cs="Times New Roman"/>
          <w:sz w:val="24"/>
          <w:szCs w:val="24"/>
        </w:rPr>
        <w:t>heterogeniškesnio</w:t>
      </w:r>
      <w:proofErr w:type="spellEnd"/>
      <w:r w:rsidRPr="00C9498B">
        <w:rPr>
          <w:rFonts w:ascii="Times New Roman" w:hAnsi="Times New Roman" w:cs="Times New Roman"/>
          <w:sz w:val="24"/>
          <w:szCs w:val="24"/>
        </w:rPr>
        <w:t>, žvirgždo-gargždo-akmenų grunto plotus (arba taikant alternatyvias, vagos gylį bei grunto struktūrą keičiančias priemones). Vagos gylio ir grunto struktūros keitimo priemonės turėtų būti naudojamos tuose LPVT, kuriuose geras ekologinis potencialas pagal žuvų ir/arba dugno bestuburių rodiklius nėra pasiektas (telkiniuose, kuriuose žuvų tirti nerekomenduojama, atsižvelgiama tik į dugno bestuburių indekso vertes). Tačiau LPVT pakrantėse, kur natūrali pakrančių augmenija yra sunaikinta, ją rekomenduojama bent dalinai atkurti net ir tais atvejais, kuomet geras ekologinis potencialas pagal biologinius rodiklius yra pasiektas. Pakrančių augmenijos buvimas yra itin svarbus bestuburiams, kurių subrendusi forma (</w:t>
      </w:r>
      <w:proofErr w:type="spellStart"/>
      <w:r w:rsidRPr="00C9498B">
        <w:rPr>
          <w:rFonts w:ascii="Times New Roman" w:hAnsi="Times New Roman" w:cs="Times New Roman"/>
          <w:sz w:val="24"/>
          <w:szCs w:val="24"/>
        </w:rPr>
        <w:t>imago</w:t>
      </w:r>
      <w:proofErr w:type="spellEnd"/>
      <w:r w:rsidRPr="00C9498B">
        <w:rPr>
          <w:rFonts w:ascii="Times New Roman" w:hAnsi="Times New Roman" w:cs="Times New Roman"/>
          <w:sz w:val="24"/>
          <w:szCs w:val="24"/>
        </w:rPr>
        <w:t xml:space="preserve">) yra asocijuota su sausumos buveinėmis. Mokslinėse publikacijose yra parodyta, kad pakrančių augmenija leidžia metamorfozę praėjusiems ir iš vandens pakilusiems bestuburiams įsitvirtinti, suteikia jiems apsaugą nuo vėjo bei plėšrūnų poveikio ir tokiu būdu sudaro sąlygas bestuburiams reprodukuotis tame pačiame vandens telkinyje. Pakrančių augmenijos atkūrimas padėtų ekologinį potencialą stabilizuoti bei sudarytų prielaidas jo gerėjimui ateityje. Tai yra aktualu ne tik LPVT, bet ir rizikos dėl vagų ištiesinimo vandens telkiniams, </w:t>
      </w:r>
      <w:proofErr w:type="spellStart"/>
      <w:r w:rsidRPr="00C9498B">
        <w:rPr>
          <w:rFonts w:ascii="Times New Roman" w:hAnsi="Times New Roman" w:cs="Times New Roman"/>
          <w:sz w:val="24"/>
          <w:szCs w:val="24"/>
        </w:rPr>
        <w:t>t.y</w:t>
      </w:r>
      <w:proofErr w:type="spellEnd"/>
      <w:r w:rsidRPr="00C9498B">
        <w:rPr>
          <w:rFonts w:ascii="Times New Roman" w:hAnsi="Times New Roman" w:cs="Times New Roman"/>
          <w:sz w:val="24"/>
          <w:szCs w:val="24"/>
        </w:rPr>
        <w:t xml:space="preserve">. sąlygos pakrančių augmenijai atsikurti turėtų būti sudarytos ir šių vandens telkinių pakrantėse. Todėl priimant sprendimus dėl LPVT ar rizikos dėl </w:t>
      </w:r>
      <w:proofErr w:type="spellStart"/>
      <w:r w:rsidRPr="00C9498B">
        <w:rPr>
          <w:rFonts w:ascii="Times New Roman" w:hAnsi="Times New Roman" w:cs="Times New Roman"/>
          <w:sz w:val="24"/>
          <w:szCs w:val="24"/>
        </w:rPr>
        <w:t>hidromorfologijos</w:t>
      </w:r>
      <w:proofErr w:type="spellEnd"/>
      <w:r w:rsidRPr="00C9498B">
        <w:rPr>
          <w:rFonts w:ascii="Times New Roman" w:hAnsi="Times New Roman" w:cs="Times New Roman"/>
          <w:sz w:val="24"/>
          <w:szCs w:val="24"/>
        </w:rPr>
        <w:t xml:space="preserve"> pakeitimų vandens telkinių hidromorfologinių sąlygų gerinimo turėtų būti atsižvelgiama ne vien į tai, ar geras ekologinis potencialas (gera ekologinė būklė) yra pasiekta pagal biologinių elementų rodiklius, bet ir į tai, kiek smarkiai nuo gero potencialo (geros būklės) kriterijų yra nukrypę </w:t>
      </w:r>
      <w:proofErr w:type="spellStart"/>
      <w:r w:rsidRPr="00C9498B">
        <w:rPr>
          <w:rFonts w:ascii="Times New Roman" w:hAnsi="Times New Roman" w:cs="Times New Roman"/>
          <w:sz w:val="24"/>
          <w:szCs w:val="24"/>
        </w:rPr>
        <w:t>hidromorfologines</w:t>
      </w:r>
      <w:proofErr w:type="spellEnd"/>
      <w:r w:rsidRPr="00C9498B">
        <w:rPr>
          <w:rFonts w:ascii="Times New Roman" w:hAnsi="Times New Roman" w:cs="Times New Roman"/>
          <w:sz w:val="24"/>
          <w:szCs w:val="24"/>
        </w:rPr>
        <w:t xml:space="preserve"> sąlygas apibūdinantys rodikliai.</w:t>
      </w:r>
    </w:p>
    <w:p w14:paraId="5950329F" w14:textId="77777777" w:rsidR="00C9498B" w:rsidRPr="00C9498B" w:rsidRDefault="00C9498B" w:rsidP="00CB043B">
      <w:pPr>
        <w:spacing w:after="0" w:line="240" w:lineRule="auto"/>
        <w:ind w:firstLine="567"/>
        <w:rPr>
          <w:rFonts w:ascii="Times New Roman" w:hAnsi="Times New Roman" w:cs="Times New Roman"/>
          <w:sz w:val="24"/>
          <w:szCs w:val="24"/>
        </w:rPr>
      </w:pPr>
      <w:r w:rsidRPr="00C9498B">
        <w:rPr>
          <w:rFonts w:ascii="Times New Roman" w:hAnsi="Times New Roman" w:cs="Times New Roman"/>
          <w:sz w:val="24"/>
          <w:szCs w:val="24"/>
        </w:rPr>
        <w:t xml:space="preserve">Su Nemuno deltos polderių sistemomis asocijuotuose, gilios tiesintos vagos LPVT (Šyša VT100126204 ir </w:t>
      </w:r>
      <w:proofErr w:type="spellStart"/>
      <w:r w:rsidRPr="00C9498B">
        <w:rPr>
          <w:rFonts w:ascii="Times New Roman" w:hAnsi="Times New Roman" w:cs="Times New Roman"/>
          <w:sz w:val="24"/>
          <w:szCs w:val="24"/>
        </w:rPr>
        <w:t>Leitė</w:t>
      </w:r>
      <w:proofErr w:type="spellEnd"/>
      <w:r w:rsidRPr="00C9498B">
        <w:rPr>
          <w:rFonts w:ascii="Times New Roman" w:hAnsi="Times New Roman" w:cs="Times New Roman"/>
          <w:sz w:val="24"/>
          <w:szCs w:val="24"/>
        </w:rPr>
        <w:t xml:space="preserve"> VT100125801) pakrančių augmenijos juostos išplėtimas yra vienintelė realiai įgyvendinama priemonė, kurį leistų pasiekti GEP pagal UMI (LŽI šiuose LPVT nenaudotinas). Viename iš šių telkinių (</w:t>
      </w:r>
      <w:proofErr w:type="spellStart"/>
      <w:r w:rsidRPr="00C9498B">
        <w:rPr>
          <w:rFonts w:ascii="Times New Roman" w:hAnsi="Times New Roman" w:cs="Times New Roman"/>
          <w:sz w:val="24"/>
          <w:szCs w:val="24"/>
        </w:rPr>
        <w:t>Leitė</w:t>
      </w:r>
      <w:proofErr w:type="spellEnd"/>
      <w:r w:rsidRPr="00C9498B">
        <w:rPr>
          <w:rFonts w:ascii="Times New Roman" w:hAnsi="Times New Roman" w:cs="Times New Roman"/>
          <w:sz w:val="24"/>
          <w:szCs w:val="24"/>
        </w:rPr>
        <w:t>) GEP pagal UMI jau pasiektas, tačiau rodiklio vertė atitinka minimalią, gero/vidutinio ekologinio potencialo slenkstinę vertę.</w:t>
      </w:r>
    </w:p>
    <w:p w14:paraId="3CB8273A" w14:textId="042F61F9" w:rsidR="00C9498B" w:rsidRDefault="00C9498B" w:rsidP="00CB043B">
      <w:pPr>
        <w:spacing w:after="0" w:line="240" w:lineRule="auto"/>
        <w:ind w:firstLine="567"/>
        <w:rPr>
          <w:rFonts w:ascii="Times New Roman" w:hAnsi="Times New Roman" w:cs="Times New Roman"/>
          <w:sz w:val="24"/>
          <w:szCs w:val="24"/>
        </w:rPr>
      </w:pPr>
      <w:r w:rsidRPr="00C9498B">
        <w:rPr>
          <w:rFonts w:ascii="Times New Roman" w:hAnsi="Times New Roman" w:cs="Times New Roman"/>
          <w:sz w:val="24"/>
          <w:szCs w:val="24"/>
        </w:rPr>
        <w:t>Dėl HE užtvankų ar užtvankų kaskadų LPVT grupei priskirtuose telkiniuose, HE poveikiui sumažinti dabartinis gamtosauginis debitas, kuris privalo būti praleidžiamas į žemutinį bjefą, turi būti pakeistas aplinkai draugiškesniu ekologiniu debitu. Taip pat, ant kliūčių migracijai turėtų būti įrengti žuvitakiai (kur tai duotų realų efektą). Ekologinis debitas turi būti užtikrintas žemiau visų HE, nepriklausomai nuo to, ar jos įrengtos LPVT, ar natūraliuose telkiniuose. Priemonės sąlygų žuvų migracijai sudarymui bei kliūties migracijai poveikio sušvelninimui taip pat turi būti taikomos nacionaliniu mastu, kadangi tai turi įtakos ne tik vandens telkinio, ant kurio įrengta kliūtis, bet ir kitų, vientisą vandentėkmių tinklą sudarančių telkinių ekologinei būklei/ potencialui (šios priemonės detaliau aprašytos poskyryje „Kliūčių reikšmingumo įvertinimas“).</w:t>
      </w:r>
    </w:p>
    <w:p w14:paraId="129FB8C5" w14:textId="77777777" w:rsidR="00A920BA" w:rsidRPr="00A920BA" w:rsidRDefault="00A920BA" w:rsidP="00CB043B">
      <w:pPr>
        <w:spacing w:after="0" w:line="240" w:lineRule="auto"/>
        <w:ind w:firstLine="567"/>
        <w:rPr>
          <w:rFonts w:ascii="Times New Roman" w:hAnsi="Times New Roman" w:cs="Times New Roman"/>
          <w:sz w:val="24"/>
          <w:szCs w:val="24"/>
        </w:rPr>
      </w:pPr>
      <w:r w:rsidRPr="00A920BA">
        <w:rPr>
          <w:rFonts w:ascii="Times New Roman" w:hAnsi="Times New Roman" w:cs="Times New Roman"/>
          <w:sz w:val="24"/>
          <w:szCs w:val="24"/>
        </w:rPr>
        <w:t xml:space="preserve">Visos aukščiau išvardintos priemonės turėtų iš esmės pagerinti vandens telkinių ekologinį potencialą. Upės vagos pakrantėje atkurta natūrali pakrančių augmenija skatina savaiminį pakrančių </w:t>
      </w:r>
      <w:proofErr w:type="spellStart"/>
      <w:r w:rsidRPr="00A920BA">
        <w:rPr>
          <w:rFonts w:ascii="Times New Roman" w:hAnsi="Times New Roman" w:cs="Times New Roman"/>
          <w:sz w:val="24"/>
          <w:szCs w:val="24"/>
        </w:rPr>
        <w:t>vingiuotumo</w:t>
      </w:r>
      <w:proofErr w:type="spellEnd"/>
      <w:r w:rsidRPr="00A920BA">
        <w:rPr>
          <w:rFonts w:ascii="Times New Roman" w:hAnsi="Times New Roman" w:cs="Times New Roman"/>
          <w:sz w:val="24"/>
          <w:szCs w:val="24"/>
        </w:rPr>
        <w:t xml:space="preserve"> atsikūrimą ir slopiną perteklinį </w:t>
      </w:r>
      <w:proofErr w:type="spellStart"/>
      <w:r w:rsidRPr="00A920BA">
        <w:rPr>
          <w:rFonts w:ascii="Times New Roman" w:hAnsi="Times New Roman" w:cs="Times New Roman"/>
          <w:sz w:val="24"/>
          <w:szCs w:val="24"/>
        </w:rPr>
        <w:t>helofitų</w:t>
      </w:r>
      <w:proofErr w:type="spellEnd"/>
      <w:r w:rsidRPr="00A920BA">
        <w:rPr>
          <w:rFonts w:ascii="Times New Roman" w:hAnsi="Times New Roman" w:cs="Times New Roman"/>
          <w:sz w:val="24"/>
          <w:szCs w:val="24"/>
        </w:rPr>
        <w:t xml:space="preserve"> vešėjimą, todėl tuo pačiu sumažėja srovės stabdymas ir vagos dumblėjimo procesai. Sumažėjus dumblėjimui, atsidengia vandens organizmams būtino švaraus, </w:t>
      </w:r>
      <w:proofErr w:type="spellStart"/>
      <w:r w:rsidRPr="00A920BA">
        <w:rPr>
          <w:rFonts w:ascii="Times New Roman" w:hAnsi="Times New Roman" w:cs="Times New Roman"/>
          <w:sz w:val="24"/>
          <w:szCs w:val="24"/>
        </w:rPr>
        <w:t>heterogeniško</w:t>
      </w:r>
      <w:proofErr w:type="spellEnd"/>
      <w:r w:rsidRPr="00A920BA">
        <w:rPr>
          <w:rFonts w:ascii="Times New Roman" w:hAnsi="Times New Roman" w:cs="Times New Roman"/>
          <w:sz w:val="24"/>
          <w:szCs w:val="24"/>
        </w:rPr>
        <w:t xml:space="preserve"> grunto plotai. Vagos gylio ir kranto nuolydžio kampo sumažinimas </w:t>
      </w:r>
      <w:r w:rsidRPr="00A920BA">
        <w:rPr>
          <w:rFonts w:ascii="Times New Roman" w:hAnsi="Times New Roman" w:cs="Times New Roman"/>
          <w:sz w:val="24"/>
          <w:szCs w:val="24"/>
        </w:rPr>
        <w:lastRenderedPageBreak/>
        <w:t xml:space="preserve">dalinai atkuria </w:t>
      </w:r>
      <w:proofErr w:type="spellStart"/>
      <w:r w:rsidRPr="00A920BA">
        <w:rPr>
          <w:rFonts w:ascii="Times New Roman" w:hAnsi="Times New Roman" w:cs="Times New Roman"/>
          <w:sz w:val="24"/>
          <w:szCs w:val="24"/>
        </w:rPr>
        <w:t>litoralinę</w:t>
      </w:r>
      <w:proofErr w:type="spellEnd"/>
      <w:r w:rsidRPr="00A920BA">
        <w:rPr>
          <w:rFonts w:ascii="Times New Roman" w:hAnsi="Times New Roman" w:cs="Times New Roman"/>
          <w:sz w:val="24"/>
          <w:szCs w:val="24"/>
        </w:rPr>
        <w:t xml:space="preserve"> zoną, būtiną upinių žuvų jauniklių gyvensenai, todėl didėja upinių žuvų populiacijų gausa. Žvirgždo-gargždo-akmenų slenksčių sukūrimas padidina grunto struktūros ir srovės heterogeniškumą, o tuo pačiu sukuria papildomas buveines ir slėptuves vandens organizmams. Visos šios priemonės padeda atsikurti dugno bestuburių ir žuvų buveinėms, sudaro palankesnes sąlygas </w:t>
      </w:r>
      <w:proofErr w:type="spellStart"/>
      <w:r w:rsidRPr="00A920BA">
        <w:rPr>
          <w:rFonts w:ascii="Times New Roman" w:hAnsi="Times New Roman" w:cs="Times New Roman"/>
          <w:sz w:val="24"/>
          <w:szCs w:val="24"/>
        </w:rPr>
        <w:t>reofilinių</w:t>
      </w:r>
      <w:proofErr w:type="spellEnd"/>
      <w:r w:rsidRPr="00A920BA">
        <w:rPr>
          <w:rFonts w:ascii="Times New Roman" w:hAnsi="Times New Roman" w:cs="Times New Roman"/>
          <w:sz w:val="24"/>
          <w:szCs w:val="24"/>
        </w:rPr>
        <w:t xml:space="preserve"> rūšių gyvensenai, o taip pat sudaro sąlygas išnykusių rūšių </w:t>
      </w:r>
      <w:proofErr w:type="spellStart"/>
      <w:r w:rsidRPr="00A920BA">
        <w:rPr>
          <w:rFonts w:ascii="Times New Roman" w:hAnsi="Times New Roman" w:cs="Times New Roman"/>
          <w:sz w:val="24"/>
          <w:szCs w:val="24"/>
        </w:rPr>
        <w:t>rekolonizacijai</w:t>
      </w:r>
      <w:proofErr w:type="spellEnd"/>
      <w:r w:rsidRPr="00A920BA">
        <w:rPr>
          <w:rFonts w:ascii="Times New Roman" w:hAnsi="Times New Roman" w:cs="Times New Roman"/>
          <w:sz w:val="24"/>
          <w:szCs w:val="24"/>
        </w:rPr>
        <w:t xml:space="preserve"> ir reprodukcijai, sudaro palankesnes sąlygas bestuburių rūšims, kurių </w:t>
      </w:r>
      <w:proofErr w:type="spellStart"/>
      <w:r w:rsidRPr="00A920BA">
        <w:rPr>
          <w:rFonts w:ascii="Times New Roman" w:hAnsi="Times New Roman" w:cs="Times New Roman"/>
          <w:sz w:val="24"/>
          <w:szCs w:val="24"/>
        </w:rPr>
        <w:t>imago</w:t>
      </w:r>
      <w:proofErr w:type="spellEnd"/>
      <w:r w:rsidRPr="00A920BA">
        <w:rPr>
          <w:rFonts w:ascii="Times New Roman" w:hAnsi="Times New Roman" w:cs="Times New Roman"/>
          <w:sz w:val="24"/>
          <w:szCs w:val="24"/>
        </w:rPr>
        <w:t xml:space="preserve"> forma asocijuota su sausumos buveinėmis. Nutraukus dalies polderinių sistemų eksploatavimą susidaro palankesnės sąlygos rūšims, kurių gyvenimo ciklas yra asocijuotas su vandens telkiniais, kurie tik laikinai susijungia su pagrindine upės vaga. Užtikrinus ekologinį debitą žemiau hidroelektrinių yra sudaromos sąlygos jautrių rūšių gyvybingų populiacijų ilgalaikiam egzistavimui, jautresnės rūšys </w:t>
      </w:r>
      <w:proofErr w:type="spellStart"/>
      <w:r w:rsidRPr="00A920BA">
        <w:rPr>
          <w:rFonts w:ascii="Times New Roman" w:hAnsi="Times New Roman" w:cs="Times New Roman"/>
          <w:sz w:val="24"/>
          <w:szCs w:val="24"/>
        </w:rPr>
        <w:t>rekolonizuoja</w:t>
      </w:r>
      <w:proofErr w:type="spellEnd"/>
      <w:r w:rsidRPr="00A920BA">
        <w:rPr>
          <w:rFonts w:ascii="Times New Roman" w:hAnsi="Times New Roman" w:cs="Times New Roman"/>
          <w:sz w:val="24"/>
          <w:szCs w:val="24"/>
        </w:rPr>
        <w:t xml:space="preserve"> HE veikiamą atkarpą, bendrijų struktūra tampa artimesne natūraliai. Žuvitakių įrengimas sudaro sąlygas migruojančioms žuvų rūšims išplisti didesnėje upės dalyje, sumažina upinėms žuvims tinkamų buveinių fragmentaciją, pagerina sąlygas reprodukcijai, sudaro sąlygas į atkarpą patekti anksčiau gyvenusioms, tačiau išnykusioms upinėms žuvų rūšims. Visa tai turi teigiamą poveikį abipus kliūties migracijai esančių vandens telkinių žuvų bendrijų struktūrai ir rūšinei sudėčiai, kurios tampa artimesnėmis natūralioms.</w:t>
      </w:r>
    </w:p>
    <w:p w14:paraId="3BE039F6" w14:textId="560D4281" w:rsidR="00C9498B" w:rsidRPr="005E4F8C" w:rsidRDefault="00A920BA" w:rsidP="00CB043B">
      <w:pPr>
        <w:spacing w:after="0" w:line="240" w:lineRule="auto"/>
        <w:ind w:firstLine="567"/>
        <w:rPr>
          <w:rFonts w:ascii="Times New Roman" w:hAnsi="Times New Roman" w:cs="Times New Roman"/>
          <w:sz w:val="24"/>
          <w:szCs w:val="24"/>
        </w:rPr>
      </w:pPr>
      <w:r w:rsidRPr="00A920BA">
        <w:rPr>
          <w:rFonts w:ascii="Times New Roman" w:hAnsi="Times New Roman" w:cs="Times New Roman"/>
          <w:sz w:val="24"/>
          <w:szCs w:val="24"/>
        </w:rPr>
        <w:t>Detalesnė informacija apie individualią kiekvieno upių kategorijos LPVT hidromorfologinių s</w:t>
      </w:r>
      <w:r w:rsidR="00A4781B">
        <w:rPr>
          <w:rFonts w:ascii="Times New Roman" w:hAnsi="Times New Roman" w:cs="Times New Roman"/>
          <w:sz w:val="24"/>
          <w:szCs w:val="24"/>
        </w:rPr>
        <w:t>ą</w:t>
      </w:r>
      <w:r w:rsidRPr="00A920BA">
        <w:rPr>
          <w:rFonts w:ascii="Times New Roman" w:hAnsi="Times New Roman" w:cs="Times New Roman"/>
          <w:sz w:val="24"/>
          <w:szCs w:val="24"/>
        </w:rPr>
        <w:t xml:space="preserve">lygų rodiklių peržiūrą, atitikimą gero ekologinio potencialo kriterijams pagal biologinių elementų rodiklius, rekomendacijas priemonėms, kurios leistų pasiekti pageidautinas hidromorfologinių sąlygų ir biologinių elementų rodiklių vertes bei biologinių </w:t>
      </w:r>
      <w:r w:rsidRPr="005E4F8C">
        <w:rPr>
          <w:rFonts w:ascii="Times New Roman" w:hAnsi="Times New Roman" w:cs="Times New Roman"/>
          <w:sz w:val="24"/>
          <w:szCs w:val="24"/>
        </w:rPr>
        <w:t>elementų pokyčius, kurių galima tikėtis įgyvendinus priemones atitinkamame vandens telkinyje yra pateikta VIII Priede</w:t>
      </w:r>
      <w:r w:rsidR="00F94EE8" w:rsidRPr="005E4F8C">
        <w:rPr>
          <w:rFonts w:ascii="Times New Roman" w:hAnsi="Times New Roman" w:cs="Times New Roman"/>
          <w:sz w:val="24"/>
          <w:szCs w:val="24"/>
        </w:rPr>
        <w:t>:</w:t>
      </w:r>
      <w:r w:rsidR="005A1D07" w:rsidRPr="005E4F8C">
        <w:t xml:space="preserve"> </w:t>
      </w:r>
      <w:bookmarkStart w:id="2" w:name="_Hlk126053327"/>
      <w:r w:rsidR="005A1D07" w:rsidRPr="005E4F8C">
        <w:rPr>
          <w:rFonts w:ascii="Times New Roman" w:hAnsi="Times New Roman" w:cs="Times New Roman"/>
          <w:sz w:val="24"/>
          <w:szCs w:val="24"/>
        </w:rPr>
        <w:fldChar w:fldCharType="begin"/>
      </w:r>
      <w:r w:rsidR="005A1D07" w:rsidRPr="005E4F8C">
        <w:rPr>
          <w:rFonts w:ascii="Times New Roman" w:hAnsi="Times New Roman" w:cs="Times New Roman"/>
          <w:sz w:val="24"/>
          <w:szCs w:val="24"/>
        </w:rPr>
        <w:instrText xml:space="preserve"> HYPERLINK "https://aaa.lrv.lt/uploads/aaa/documents/files/VIII%20PRIEDAS_%20Upi%C5%B3%20kategorijos%20LPVT%20%20per%C5%BEi%C5%ABros%20rezultatai(1).xlsx" </w:instrText>
      </w:r>
      <w:r w:rsidR="005A1D07" w:rsidRPr="005E4F8C">
        <w:rPr>
          <w:rFonts w:ascii="Times New Roman" w:hAnsi="Times New Roman" w:cs="Times New Roman"/>
          <w:sz w:val="24"/>
          <w:szCs w:val="24"/>
        </w:rPr>
      </w:r>
      <w:r w:rsidR="005A1D07" w:rsidRPr="005E4F8C">
        <w:rPr>
          <w:rFonts w:ascii="Times New Roman" w:hAnsi="Times New Roman" w:cs="Times New Roman"/>
          <w:sz w:val="24"/>
          <w:szCs w:val="24"/>
        </w:rPr>
        <w:fldChar w:fldCharType="separate"/>
      </w:r>
      <w:r w:rsidR="005A1D07" w:rsidRPr="005E4F8C">
        <w:rPr>
          <w:rStyle w:val="Hipersaitas"/>
          <w:rFonts w:ascii="Times New Roman" w:hAnsi="Times New Roman" w:cs="Times New Roman"/>
          <w:sz w:val="24"/>
          <w:szCs w:val="24"/>
        </w:rPr>
        <w:t>Upių kategorijos LPVT</w:t>
      </w:r>
      <w:r w:rsidR="005E4F8C" w:rsidRPr="005E4F8C">
        <w:rPr>
          <w:rStyle w:val="Hipersaitas"/>
          <w:rFonts w:ascii="Times New Roman" w:hAnsi="Times New Roman" w:cs="Times New Roman"/>
          <w:sz w:val="24"/>
          <w:szCs w:val="24"/>
        </w:rPr>
        <w:t xml:space="preserve"> peržiūros </w:t>
      </w:r>
      <w:r w:rsidR="005A1D07" w:rsidRPr="005E4F8C">
        <w:rPr>
          <w:rStyle w:val="Hipersaitas"/>
          <w:rFonts w:ascii="Times New Roman" w:hAnsi="Times New Roman" w:cs="Times New Roman"/>
          <w:sz w:val="24"/>
          <w:szCs w:val="24"/>
        </w:rPr>
        <w:t>rezultatai</w:t>
      </w:r>
      <w:r w:rsidR="005E4F8C" w:rsidRPr="005E4F8C">
        <w:rPr>
          <w:rStyle w:val="Hipersaitas"/>
          <w:rFonts w:ascii="Times New Roman" w:hAnsi="Times New Roman" w:cs="Times New Roman"/>
          <w:sz w:val="24"/>
          <w:szCs w:val="24"/>
        </w:rPr>
        <w:t>.</w:t>
      </w:r>
      <w:r w:rsidR="005A1D07" w:rsidRPr="005E4F8C">
        <w:rPr>
          <w:rFonts w:ascii="Times New Roman" w:hAnsi="Times New Roman" w:cs="Times New Roman"/>
          <w:sz w:val="24"/>
          <w:szCs w:val="24"/>
        </w:rPr>
        <w:fldChar w:fldCharType="end"/>
      </w:r>
      <w:r w:rsidR="005A1D07" w:rsidRPr="005E4F8C">
        <w:rPr>
          <w:rFonts w:ascii="Times New Roman" w:hAnsi="Times New Roman" w:cs="Times New Roman"/>
          <w:sz w:val="24"/>
          <w:szCs w:val="24"/>
        </w:rPr>
        <w:t xml:space="preserve">   </w:t>
      </w:r>
    </w:p>
    <w:bookmarkEnd w:id="2"/>
    <w:p w14:paraId="72C8EF67" w14:textId="332E239B" w:rsidR="00C9498B" w:rsidRDefault="00CB043B" w:rsidP="00CB043B">
      <w:pPr>
        <w:spacing w:after="0" w:line="240" w:lineRule="auto"/>
        <w:rPr>
          <w:rFonts w:ascii="Times New Roman" w:hAnsi="Times New Roman" w:cs="Times New Roman"/>
          <w:sz w:val="24"/>
          <w:szCs w:val="24"/>
        </w:rPr>
      </w:pPr>
      <w:r w:rsidRPr="005E4F8C">
        <w:rPr>
          <w:rFonts w:ascii="Times New Roman" w:hAnsi="Times New Roman" w:cs="Times New Roman"/>
          <w:sz w:val="24"/>
          <w:szCs w:val="24"/>
        </w:rPr>
        <w:t>Ežerų kategorijos labai pakeistų vandens telkinių ekologinio</w:t>
      </w:r>
      <w:r w:rsidRPr="00CB043B">
        <w:rPr>
          <w:rFonts w:ascii="Times New Roman" w:hAnsi="Times New Roman" w:cs="Times New Roman"/>
          <w:sz w:val="24"/>
          <w:szCs w:val="24"/>
        </w:rPr>
        <w:t xml:space="preserve"> potencialo vertinimui Lietuvoje naudojami tokie patys kriterijai, kaip ir natūralių vandens telkinių ekologinės būklės vertinimui. Ankstesnio UBR planavimo ciklo metu atlikta analizė parodė, kad upių vagose įrengtuose &gt;50 ha ploto tvenkiniuose, kurie priskirti ežerų kategorijos labai pakeistiems vandens telkiniams, gerą ekologinę būklę atitinkančios kokybės elementų rodiklių vertės gali būti pasiektos</w:t>
      </w:r>
      <w:r w:rsidR="002A2848">
        <w:rPr>
          <w:rFonts w:ascii="Times New Roman" w:hAnsi="Times New Roman" w:cs="Times New Roman"/>
          <w:sz w:val="24"/>
          <w:szCs w:val="24"/>
        </w:rPr>
        <w:t>. L</w:t>
      </w:r>
      <w:r w:rsidRPr="00CB043B">
        <w:rPr>
          <w:rFonts w:ascii="Times New Roman" w:hAnsi="Times New Roman" w:cs="Times New Roman"/>
          <w:sz w:val="24"/>
          <w:szCs w:val="24"/>
        </w:rPr>
        <w:t>ietuvai pateiktos pastabos daugiau yra susijusios su poveikį švelninančių priemonių parinkimu. Todėl, kaip ir upių kategorijos LPVT atveju, priemonės, kurios leistų pasiekti maksimalų ežerų kategorijos LPVT ekologinį potencialą ar/ir užtikrinti telkinio ekologinį vientisumą buvo peržiūrimos bei  parenkamos iš naujo, laikantis ES dokumente „</w:t>
      </w:r>
      <w:r w:rsidRPr="00513E8F">
        <w:rPr>
          <w:rFonts w:ascii="Times New Roman" w:hAnsi="Times New Roman" w:cs="Times New Roman"/>
          <w:i/>
          <w:iCs/>
          <w:sz w:val="24"/>
          <w:szCs w:val="24"/>
        </w:rPr>
        <w:t xml:space="preserve">CIS </w:t>
      </w:r>
      <w:proofErr w:type="spellStart"/>
      <w:r w:rsidRPr="00513E8F">
        <w:rPr>
          <w:rFonts w:ascii="Times New Roman" w:hAnsi="Times New Roman" w:cs="Times New Roman"/>
          <w:i/>
          <w:iCs/>
          <w:sz w:val="24"/>
          <w:szCs w:val="24"/>
        </w:rPr>
        <w:t>Guidance</w:t>
      </w:r>
      <w:proofErr w:type="spellEnd"/>
      <w:r w:rsidRPr="00513E8F">
        <w:rPr>
          <w:rFonts w:ascii="Times New Roman" w:hAnsi="Times New Roman" w:cs="Times New Roman"/>
          <w:i/>
          <w:iCs/>
          <w:sz w:val="24"/>
          <w:szCs w:val="24"/>
        </w:rPr>
        <w:t xml:space="preserve"> </w:t>
      </w:r>
      <w:proofErr w:type="spellStart"/>
      <w:r w:rsidRPr="00513E8F">
        <w:rPr>
          <w:rFonts w:ascii="Times New Roman" w:hAnsi="Times New Roman" w:cs="Times New Roman"/>
          <w:i/>
          <w:iCs/>
          <w:sz w:val="24"/>
          <w:szCs w:val="24"/>
        </w:rPr>
        <w:t>No</w:t>
      </w:r>
      <w:proofErr w:type="spellEnd"/>
      <w:r w:rsidRPr="00513E8F">
        <w:rPr>
          <w:rFonts w:ascii="Times New Roman" w:hAnsi="Times New Roman" w:cs="Times New Roman"/>
          <w:i/>
          <w:iCs/>
          <w:sz w:val="24"/>
          <w:szCs w:val="24"/>
        </w:rPr>
        <w:t>. 37</w:t>
      </w:r>
      <w:r w:rsidRPr="00CB043B">
        <w:rPr>
          <w:rFonts w:ascii="Times New Roman" w:hAnsi="Times New Roman" w:cs="Times New Roman"/>
          <w:sz w:val="24"/>
          <w:szCs w:val="24"/>
        </w:rPr>
        <w:t>“ apibūdintų gairių bei naudojantis bendrųjų priemonių biblioteka („</w:t>
      </w:r>
      <w:proofErr w:type="spellStart"/>
      <w:r w:rsidRPr="00513E8F">
        <w:rPr>
          <w:rFonts w:ascii="Times New Roman" w:hAnsi="Times New Roman" w:cs="Times New Roman"/>
          <w:i/>
          <w:iCs/>
          <w:sz w:val="24"/>
          <w:szCs w:val="24"/>
        </w:rPr>
        <w:t>Guidance</w:t>
      </w:r>
      <w:proofErr w:type="spellEnd"/>
      <w:r w:rsidRPr="00513E8F">
        <w:rPr>
          <w:rFonts w:ascii="Times New Roman" w:hAnsi="Times New Roman" w:cs="Times New Roman"/>
          <w:i/>
          <w:iCs/>
          <w:sz w:val="24"/>
          <w:szCs w:val="24"/>
        </w:rPr>
        <w:t xml:space="preserve"> </w:t>
      </w:r>
      <w:proofErr w:type="spellStart"/>
      <w:r w:rsidRPr="00513E8F">
        <w:rPr>
          <w:rFonts w:ascii="Times New Roman" w:hAnsi="Times New Roman" w:cs="Times New Roman"/>
          <w:i/>
          <w:iCs/>
          <w:sz w:val="24"/>
          <w:szCs w:val="24"/>
        </w:rPr>
        <w:t>No</w:t>
      </w:r>
      <w:proofErr w:type="spellEnd"/>
      <w:r w:rsidRPr="00513E8F">
        <w:rPr>
          <w:rFonts w:ascii="Times New Roman" w:hAnsi="Times New Roman" w:cs="Times New Roman"/>
          <w:i/>
          <w:iCs/>
          <w:sz w:val="24"/>
          <w:szCs w:val="24"/>
        </w:rPr>
        <w:t xml:space="preserve"> 37 - </w:t>
      </w:r>
      <w:proofErr w:type="spellStart"/>
      <w:r w:rsidRPr="00513E8F">
        <w:rPr>
          <w:rFonts w:ascii="Times New Roman" w:hAnsi="Times New Roman" w:cs="Times New Roman"/>
          <w:i/>
          <w:iCs/>
          <w:sz w:val="24"/>
          <w:szCs w:val="24"/>
        </w:rPr>
        <w:t>Mitigation</w:t>
      </w:r>
      <w:proofErr w:type="spellEnd"/>
      <w:r w:rsidRPr="00513E8F">
        <w:rPr>
          <w:rFonts w:ascii="Times New Roman" w:hAnsi="Times New Roman" w:cs="Times New Roman"/>
          <w:i/>
          <w:iCs/>
          <w:sz w:val="24"/>
          <w:szCs w:val="24"/>
        </w:rPr>
        <w:t xml:space="preserve"> </w:t>
      </w:r>
      <w:proofErr w:type="spellStart"/>
      <w:r w:rsidRPr="00513E8F">
        <w:rPr>
          <w:rFonts w:ascii="Times New Roman" w:hAnsi="Times New Roman" w:cs="Times New Roman"/>
          <w:i/>
          <w:iCs/>
          <w:sz w:val="24"/>
          <w:szCs w:val="24"/>
        </w:rPr>
        <w:t>Measures</w:t>
      </w:r>
      <w:proofErr w:type="spellEnd"/>
      <w:r w:rsidRPr="00513E8F">
        <w:rPr>
          <w:rFonts w:ascii="Times New Roman" w:hAnsi="Times New Roman" w:cs="Times New Roman"/>
          <w:i/>
          <w:iCs/>
          <w:sz w:val="24"/>
          <w:szCs w:val="24"/>
        </w:rPr>
        <w:t xml:space="preserve"> </w:t>
      </w:r>
      <w:proofErr w:type="spellStart"/>
      <w:r w:rsidRPr="00513E8F">
        <w:rPr>
          <w:rFonts w:ascii="Times New Roman" w:hAnsi="Times New Roman" w:cs="Times New Roman"/>
          <w:i/>
          <w:iCs/>
          <w:sz w:val="24"/>
          <w:szCs w:val="24"/>
        </w:rPr>
        <w:t>Library</w:t>
      </w:r>
      <w:proofErr w:type="spellEnd"/>
      <w:r w:rsidRPr="00CB043B">
        <w:rPr>
          <w:rFonts w:ascii="Times New Roman" w:hAnsi="Times New Roman" w:cs="Times New Roman"/>
          <w:sz w:val="24"/>
          <w:szCs w:val="24"/>
        </w:rPr>
        <w:t>“) bei ES JRC parengtoje techninėje ataskaitoje „</w:t>
      </w:r>
      <w:r w:rsidRPr="00513E8F">
        <w:rPr>
          <w:rFonts w:ascii="Times New Roman" w:hAnsi="Times New Roman" w:cs="Times New Roman"/>
          <w:i/>
          <w:iCs/>
          <w:sz w:val="24"/>
          <w:szCs w:val="24"/>
        </w:rPr>
        <w:t xml:space="preserve">JRC </w:t>
      </w:r>
      <w:proofErr w:type="spellStart"/>
      <w:r w:rsidRPr="00513E8F">
        <w:rPr>
          <w:rFonts w:ascii="Times New Roman" w:hAnsi="Times New Roman" w:cs="Times New Roman"/>
          <w:i/>
          <w:iCs/>
          <w:sz w:val="24"/>
          <w:szCs w:val="24"/>
        </w:rPr>
        <w:t>Technical</w:t>
      </w:r>
      <w:proofErr w:type="spellEnd"/>
      <w:r w:rsidRPr="00513E8F">
        <w:rPr>
          <w:rFonts w:ascii="Times New Roman" w:hAnsi="Times New Roman" w:cs="Times New Roman"/>
          <w:i/>
          <w:iCs/>
          <w:sz w:val="24"/>
          <w:szCs w:val="24"/>
        </w:rPr>
        <w:t xml:space="preserve"> </w:t>
      </w:r>
      <w:proofErr w:type="spellStart"/>
      <w:r w:rsidRPr="00513E8F">
        <w:rPr>
          <w:rFonts w:ascii="Times New Roman" w:hAnsi="Times New Roman" w:cs="Times New Roman"/>
          <w:i/>
          <w:iCs/>
          <w:sz w:val="24"/>
          <w:szCs w:val="24"/>
        </w:rPr>
        <w:t>Report</w:t>
      </w:r>
      <w:proofErr w:type="spellEnd"/>
      <w:r w:rsidRPr="00513E8F">
        <w:rPr>
          <w:rFonts w:ascii="Times New Roman" w:hAnsi="Times New Roman" w:cs="Times New Roman"/>
          <w:i/>
          <w:iCs/>
          <w:sz w:val="24"/>
          <w:szCs w:val="24"/>
        </w:rPr>
        <w:t xml:space="preserve">: </w:t>
      </w:r>
      <w:proofErr w:type="spellStart"/>
      <w:r w:rsidRPr="00513E8F">
        <w:rPr>
          <w:rFonts w:ascii="Times New Roman" w:hAnsi="Times New Roman" w:cs="Times New Roman"/>
          <w:i/>
          <w:iCs/>
          <w:sz w:val="24"/>
          <w:szCs w:val="24"/>
        </w:rPr>
        <w:t>Water</w:t>
      </w:r>
      <w:proofErr w:type="spellEnd"/>
      <w:r w:rsidRPr="00513E8F">
        <w:rPr>
          <w:rFonts w:ascii="Times New Roman" w:hAnsi="Times New Roman" w:cs="Times New Roman"/>
          <w:i/>
          <w:iCs/>
          <w:sz w:val="24"/>
          <w:szCs w:val="24"/>
        </w:rPr>
        <w:t xml:space="preserve"> </w:t>
      </w:r>
      <w:proofErr w:type="spellStart"/>
      <w:r w:rsidRPr="00513E8F">
        <w:rPr>
          <w:rFonts w:ascii="Times New Roman" w:hAnsi="Times New Roman" w:cs="Times New Roman"/>
          <w:i/>
          <w:iCs/>
          <w:sz w:val="24"/>
          <w:szCs w:val="24"/>
        </w:rPr>
        <w:t>storage</w:t>
      </w:r>
      <w:proofErr w:type="spellEnd"/>
      <w:r w:rsidRPr="00513E8F">
        <w:rPr>
          <w:rFonts w:ascii="Times New Roman" w:hAnsi="Times New Roman" w:cs="Times New Roman"/>
          <w:i/>
          <w:iCs/>
          <w:sz w:val="24"/>
          <w:szCs w:val="24"/>
        </w:rPr>
        <w:t xml:space="preserve"> (2016)</w:t>
      </w:r>
      <w:r w:rsidRPr="00CB043B">
        <w:rPr>
          <w:rFonts w:ascii="Times New Roman" w:hAnsi="Times New Roman" w:cs="Times New Roman"/>
          <w:sz w:val="24"/>
          <w:szCs w:val="24"/>
        </w:rPr>
        <w:t>“. Analizuota galimybė panaudoti įvairių kategorijų priemones (ar priemonių rinkinius), kurios duotų didžiausią ekologinį efektą, tuo pačiu analizuojant ir natūralaus vandens telkinio atkūrimo galimybę demontuojant pačią užtvanką.</w:t>
      </w:r>
    </w:p>
    <w:p w14:paraId="7B5E9688" w14:textId="608D3D94" w:rsidR="00DE376A" w:rsidRPr="004A0577" w:rsidRDefault="004A0577" w:rsidP="007545A4">
      <w:pPr>
        <w:pStyle w:val="Antrat2"/>
        <w:numPr>
          <w:ilvl w:val="0"/>
          <w:numId w:val="6"/>
        </w:numPr>
        <w:spacing w:after="120"/>
        <w:rPr>
          <w:rFonts w:ascii="Times New Roman" w:hAnsi="Times New Roman" w:cs="Times New Roman"/>
          <w:b/>
          <w:bCs/>
          <w:color w:val="auto"/>
          <w:sz w:val="24"/>
          <w:szCs w:val="24"/>
        </w:rPr>
      </w:pPr>
      <w:r w:rsidRPr="004A0577">
        <w:rPr>
          <w:rFonts w:ascii="Times New Roman" w:hAnsi="Times New Roman" w:cs="Times New Roman"/>
          <w:b/>
          <w:bCs/>
          <w:color w:val="auto"/>
          <w:sz w:val="24"/>
          <w:szCs w:val="24"/>
        </w:rPr>
        <w:t>Hidromorfologinių poveikių reikšmingumo vertinimo atnaujinimas. Hidromorfologinių poveikių reikšmingai paveiktų paviršinių vandens telkinių identifikavimas</w:t>
      </w:r>
    </w:p>
    <w:p w14:paraId="303DB1F7" w14:textId="09CD6A2A" w:rsidR="00D53AD7" w:rsidRPr="00D53AD7" w:rsidRDefault="00D53AD7" w:rsidP="00BA1D99">
      <w:pPr>
        <w:spacing w:after="0" w:line="240" w:lineRule="auto"/>
        <w:ind w:firstLine="567"/>
        <w:rPr>
          <w:rFonts w:ascii="Times New Roman" w:hAnsi="Times New Roman" w:cs="Times New Roman"/>
          <w:sz w:val="24"/>
          <w:szCs w:val="24"/>
        </w:rPr>
      </w:pPr>
      <w:r w:rsidRPr="00D53AD7">
        <w:rPr>
          <w:rFonts w:ascii="Times New Roman" w:hAnsi="Times New Roman" w:cs="Times New Roman"/>
          <w:sz w:val="24"/>
          <w:szCs w:val="24"/>
        </w:rPr>
        <w:t>BVPD yra apibrėžti labai pakeisti vandens telkiniai ir nurodyta, kada vandens telkinius galima priskirti LPVT (4.3 straipsnis):</w:t>
      </w:r>
      <w:r w:rsidR="00BA1D99">
        <w:rPr>
          <w:rFonts w:ascii="Times New Roman" w:hAnsi="Times New Roman" w:cs="Times New Roman"/>
          <w:sz w:val="24"/>
          <w:szCs w:val="24"/>
        </w:rPr>
        <w:t xml:space="preserve"> </w:t>
      </w:r>
      <w:r w:rsidRPr="00D53AD7">
        <w:rPr>
          <w:rFonts w:ascii="Times New Roman" w:hAnsi="Times New Roman" w:cs="Times New Roman"/>
          <w:sz w:val="24"/>
          <w:szCs w:val="24"/>
        </w:rPr>
        <w:t>„Valstybės narės tam tikrą vandens telkinį gali paskelbti dirbtiniu ar labai pakeistu, kai:</w:t>
      </w:r>
    </w:p>
    <w:p w14:paraId="49E12FAA" w14:textId="7A2C0F00" w:rsidR="00D53AD7" w:rsidRPr="00D87CB6" w:rsidRDefault="00D53AD7" w:rsidP="007545A4">
      <w:pPr>
        <w:pStyle w:val="Sraopastraipa"/>
        <w:numPr>
          <w:ilvl w:val="0"/>
          <w:numId w:val="7"/>
        </w:numPr>
        <w:spacing w:after="0" w:line="240" w:lineRule="auto"/>
        <w:rPr>
          <w:rFonts w:ascii="Times New Roman" w:hAnsi="Times New Roman" w:cs="Times New Roman"/>
          <w:sz w:val="24"/>
          <w:szCs w:val="24"/>
        </w:rPr>
      </w:pPr>
      <w:r w:rsidRPr="00D87CB6">
        <w:rPr>
          <w:rFonts w:ascii="Times New Roman" w:hAnsi="Times New Roman" w:cs="Times New Roman"/>
          <w:sz w:val="24"/>
          <w:szCs w:val="24"/>
        </w:rPr>
        <w:t>to telkinio hidromorfologinių charakteristikų pakeitimas, kuris būtų būtinas norint pasiekti gerą ekologinę būklę, turėtų reikšmingą neigiamą poveikį:</w:t>
      </w:r>
    </w:p>
    <w:p w14:paraId="5EEE6BEA" w14:textId="4CBD83B6" w:rsidR="00D53AD7" w:rsidRPr="00D87CB6" w:rsidRDefault="00D53AD7" w:rsidP="007545A4">
      <w:pPr>
        <w:pStyle w:val="Sraopastraipa"/>
        <w:numPr>
          <w:ilvl w:val="0"/>
          <w:numId w:val="8"/>
        </w:numPr>
        <w:spacing w:after="0" w:line="240" w:lineRule="auto"/>
        <w:rPr>
          <w:rFonts w:ascii="Times New Roman" w:hAnsi="Times New Roman" w:cs="Times New Roman"/>
          <w:sz w:val="24"/>
          <w:szCs w:val="24"/>
        </w:rPr>
      </w:pPr>
      <w:r w:rsidRPr="00D87CB6">
        <w:rPr>
          <w:rFonts w:ascii="Times New Roman" w:hAnsi="Times New Roman" w:cs="Times New Roman"/>
          <w:sz w:val="24"/>
          <w:szCs w:val="24"/>
        </w:rPr>
        <w:t>platesnei aplinkai;</w:t>
      </w:r>
    </w:p>
    <w:p w14:paraId="7BAEE412" w14:textId="1530185C" w:rsidR="00D53AD7" w:rsidRPr="00D87CB6" w:rsidRDefault="00D53AD7" w:rsidP="007545A4">
      <w:pPr>
        <w:pStyle w:val="Sraopastraipa"/>
        <w:numPr>
          <w:ilvl w:val="0"/>
          <w:numId w:val="8"/>
        </w:numPr>
        <w:spacing w:after="0" w:line="240" w:lineRule="auto"/>
        <w:rPr>
          <w:rFonts w:ascii="Times New Roman" w:hAnsi="Times New Roman" w:cs="Times New Roman"/>
          <w:sz w:val="24"/>
          <w:szCs w:val="24"/>
        </w:rPr>
      </w:pPr>
      <w:r w:rsidRPr="00D87CB6">
        <w:rPr>
          <w:rFonts w:ascii="Times New Roman" w:hAnsi="Times New Roman" w:cs="Times New Roman"/>
          <w:sz w:val="24"/>
          <w:szCs w:val="24"/>
        </w:rPr>
        <w:t>navigacijai, įskaitant uostų įrenginius, ar poilsiui;</w:t>
      </w:r>
    </w:p>
    <w:p w14:paraId="7F706E3C" w14:textId="61F03ADD" w:rsidR="00D53AD7" w:rsidRPr="00D87CB6" w:rsidRDefault="00D53AD7" w:rsidP="007545A4">
      <w:pPr>
        <w:pStyle w:val="Sraopastraipa"/>
        <w:numPr>
          <w:ilvl w:val="0"/>
          <w:numId w:val="8"/>
        </w:numPr>
        <w:spacing w:after="0" w:line="240" w:lineRule="auto"/>
        <w:rPr>
          <w:rFonts w:ascii="Times New Roman" w:hAnsi="Times New Roman" w:cs="Times New Roman"/>
          <w:sz w:val="24"/>
          <w:szCs w:val="24"/>
        </w:rPr>
      </w:pPr>
      <w:r w:rsidRPr="00D87CB6">
        <w:rPr>
          <w:rFonts w:ascii="Times New Roman" w:hAnsi="Times New Roman" w:cs="Times New Roman"/>
          <w:sz w:val="24"/>
          <w:szCs w:val="24"/>
        </w:rPr>
        <w:t>veiklai, dėl kurios vanduo yra kaupiamas, tokiai kaip geriamojo vandens tiekimas, elektros gamyba ar drėkinimas;</w:t>
      </w:r>
    </w:p>
    <w:p w14:paraId="174202FD" w14:textId="11FF3091" w:rsidR="00D53AD7" w:rsidRPr="00D87CB6" w:rsidRDefault="00D53AD7" w:rsidP="007545A4">
      <w:pPr>
        <w:pStyle w:val="Sraopastraipa"/>
        <w:numPr>
          <w:ilvl w:val="0"/>
          <w:numId w:val="8"/>
        </w:numPr>
        <w:spacing w:after="0" w:line="240" w:lineRule="auto"/>
        <w:rPr>
          <w:rFonts w:ascii="Times New Roman" w:hAnsi="Times New Roman" w:cs="Times New Roman"/>
          <w:sz w:val="24"/>
          <w:szCs w:val="24"/>
        </w:rPr>
      </w:pPr>
      <w:r w:rsidRPr="00D87CB6">
        <w:rPr>
          <w:rFonts w:ascii="Times New Roman" w:hAnsi="Times New Roman" w:cs="Times New Roman"/>
          <w:sz w:val="24"/>
          <w:szCs w:val="24"/>
        </w:rPr>
        <w:t>vandens reguliavimui, apsaugai nuo potvynių, žemės sausinimui; arba</w:t>
      </w:r>
    </w:p>
    <w:p w14:paraId="5A795BE1" w14:textId="239EE657" w:rsidR="00D53AD7" w:rsidRPr="00D87CB6" w:rsidRDefault="00D53AD7" w:rsidP="007545A4">
      <w:pPr>
        <w:pStyle w:val="Sraopastraipa"/>
        <w:numPr>
          <w:ilvl w:val="0"/>
          <w:numId w:val="8"/>
        </w:numPr>
        <w:spacing w:after="0" w:line="240" w:lineRule="auto"/>
        <w:rPr>
          <w:rFonts w:ascii="Times New Roman" w:hAnsi="Times New Roman" w:cs="Times New Roman"/>
          <w:sz w:val="24"/>
          <w:szCs w:val="24"/>
        </w:rPr>
      </w:pPr>
      <w:r w:rsidRPr="00D87CB6">
        <w:rPr>
          <w:rFonts w:ascii="Times New Roman" w:hAnsi="Times New Roman" w:cs="Times New Roman"/>
          <w:sz w:val="24"/>
          <w:szCs w:val="24"/>
        </w:rPr>
        <w:lastRenderedPageBreak/>
        <w:t>kitoms ne mažiau svarbioms subalansuotos žmogaus veiklos rūšims;</w:t>
      </w:r>
    </w:p>
    <w:p w14:paraId="6EFC120B" w14:textId="7D3B9FCA" w:rsidR="00D53AD7" w:rsidRPr="00B56365" w:rsidRDefault="00D53AD7" w:rsidP="007545A4">
      <w:pPr>
        <w:pStyle w:val="Sraopastraipa"/>
        <w:numPr>
          <w:ilvl w:val="0"/>
          <w:numId w:val="7"/>
        </w:numPr>
        <w:spacing w:after="0" w:line="240" w:lineRule="auto"/>
        <w:ind w:left="714" w:hanging="357"/>
        <w:contextualSpacing w:val="0"/>
        <w:rPr>
          <w:rFonts w:ascii="Times New Roman" w:hAnsi="Times New Roman" w:cs="Times New Roman"/>
          <w:sz w:val="24"/>
          <w:szCs w:val="24"/>
        </w:rPr>
      </w:pPr>
      <w:r w:rsidRPr="00730C08">
        <w:rPr>
          <w:rFonts w:ascii="Times New Roman" w:hAnsi="Times New Roman" w:cs="Times New Roman"/>
          <w:sz w:val="24"/>
          <w:szCs w:val="24"/>
        </w:rPr>
        <w:t>pageidaujamų tikslų, kuriuos padeda pasiekti vandens telkinio dirbtinės ar pakeistos charakteristikos, dėl techninių galimybių ar per didelių sąnaudų negalima pasiekti kitomis priemonėmis, kurios aplinkos apsaugos atžvilgiu būtų daug pranašesnės“.</w:t>
      </w:r>
    </w:p>
    <w:p w14:paraId="574D14C6" w14:textId="057C0656" w:rsidR="00D53AD7" w:rsidRPr="00D53AD7" w:rsidRDefault="00D53AD7" w:rsidP="00B56365">
      <w:pPr>
        <w:spacing w:after="0" w:line="240" w:lineRule="auto"/>
        <w:ind w:firstLine="567"/>
        <w:rPr>
          <w:rFonts w:ascii="Times New Roman" w:hAnsi="Times New Roman" w:cs="Times New Roman"/>
          <w:sz w:val="24"/>
          <w:szCs w:val="24"/>
        </w:rPr>
      </w:pPr>
      <w:r w:rsidRPr="00D53AD7">
        <w:rPr>
          <w:rFonts w:ascii="Times New Roman" w:hAnsi="Times New Roman" w:cs="Times New Roman"/>
          <w:sz w:val="24"/>
          <w:szCs w:val="24"/>
        </w:rPr>
        <w:t>Labai pakeisti vandens telkiniai buvo išskirti pirmojo ir pakoreguoti antrojo UBR valdymo ciklo metu. Remiantis BVPD įgyvendinimo strategijos metodinių rekomendacijų dokumentu Nr. 4 „Labai pakeistų ir dirbtinių vandens telkinių identifikavimas ir pripažinimas“</w:t>
      </w:r>
      <w:r w:rsidR="00A22E3C">
        <w:rPr>
          <w:rStyle w:val="Puslapioinaosnuoroda"/>
          <w:rFonts w:ascii="Times New Roman" w:hAnsi="Times New Roman" w:cs="Times New Roman"/>
          <w:sz w:val="24"/>
          <w:szCs w:val="24"/>
        </w:rPr>
        <w:footnoteReference w:id="1"/>
      </w:r>
      <w:r w:rsidRPr="00D53AD7">
        <w:rPr>
          <w:rFonts w:ascii="Times New Roman" w:hAnsi="Times New Roman" w:cs="Times New Roman"/>
          <w:sz w:val="24"/>
          <w:szCs w:val="24"/>
        </w:rPr>
        <w:t xml:space="preserve">  ir rekomendacijų dokumentu Nr. 37 „Siekiant gerinti labai pakeistų vandens telkinių palyginamumą nustatomi ekologinio potencialo apibrėžimo ir vertinimo etapai“</w:t>
      </w:r>
      <w:r w:rsidR="0031419D">
        <w:rPr>
          <w:rStyle w:val="Puslapioinaosnuoroda"/>
          <w:rFonts w:ascii="Times New Roman" w:hAnsi="Times New Roman" w:cs="Times New Roman"/>
          <w:sz w:val="24"/>
          <w:szCs w:val="24"/>
        </w:rPr>
        <w:footnoteReference w:id="2"/>
      </w:r>
      <w:r w:rsidRPr="00D53AD7">
        <w:rPr>
          <w:rFonts w:ascii="Times New Roman" w:hAnsi="Times New Roman" w:cs="Times New Roman"/>
          <w:sz w:val="24"/>
          <w:szCs w:val="24"/>
        </w:rPr>
        <w:t xml:space="preserve">  antrame ir paskesniuose UBR valdymo cikluose atskirus vandens telkinius galima atsisakyti laikyti labai pakeistais ar dirbtiniais, taip pat galima priskirti naujus LPVT ir DVT. LPVT ir DVT peržiūrėjimas turi būti atliekamas, kai vandens telkiniai, kurių morfologija ir/ar hidrologija buvo pakeista anksčiau, dėl tam tikrų aplinkybių nebuvo priskirti LPVT ir DVT pirmojo ir antrojo UBR valdymo ciklo metu, o dabar tampa tokiais. Taip pat tai gali būti naujai modifikuoti vandens telkiniai. Pavyzdžiui, vandens telkiniai, kurių charakteristikos buvo reikšmingai pakeistos taikant BVPD 4.7 straipsnyje numatytas išimtis.</w:t>
      </w:r>
    </w:p>
    <w:p w14:paraId="4322D59C" w14:textId="77777777" w:rsidR="00D53AD7" w:rsidRPr="00D53AD7" w:rsidRDefault="00D53AD7" w:rsidP="00B56365">
      <w:pPr>
        <w:spacing w:after="0" w:line="240" w:lineRule="auto"/>
        <w:ind w:firstLine="567"/>
        <w:rPr>
          <w:rFonts w:ascii="Times New Roman" w:hAnsi="Times New Roman" w:cs="Times New Roman"/>
          <w:sz w:val="24"/>
          <w:szCs w:val="24"/>
        </w:rPr>
      </w:pPr>
      <w:r w:rsidRPr="00D53AD7">
        <w:rPr>
          <w:rFonts w:ascii="Times New Roman" w:hAnsi="Times New Roman" w:cs="Times New Roman"/>
          <w:sz w:val="24"/>
          <w:szCs w:val="24"/>
        </w:rPr>
        <w:t>Remiantis BVPD reikalavimais LPVT ir DVT pripažinimas turi būti peržiūrimas kas 6 metai. Rekomendacijose „Labai pakeistų ir dirbtinių vandens telkinių identifikavimas ir pripažinimas“ nurodyti testai taikomi tik tiems vandens telkiniams, kuriuose įvyko pasikeitimai dėl:</w:t>
      </w:r>
    </w:p>
    <w:p w14:paraId="2A6987CE" w14:textId="45DC86E4" w:rsidR="00D53AD7" w:rsidRPr="00D53AD7" w:rsidRDefault="00D53AD7" w:rsidP="00D53AD7">
      <w:pPr>
        <w:spacing w:after="0" w:line="240" w:lineRule="auto"/>
        <w:rPr>
          <w:rFonts w:ascii="Times New Roman" w:hAnsi="Times New Roman" w:cs="Times New Roman"/>
          <w:sz w:val="24"/>
          <w:szCs w:val="24"/>
        </w:rPr>
      </w:pPr>
      <w:r w:rsidRPr="00D53AD7">
        <w:rPr>
          <w:rFonts w:ascii="Times New Roman" w:hAnsi="Times New Roman" w:cs="Times New Roman"/>
          <w:sz w:val="24"/>
          <w:szCs w:val="24"/>
        </w:rPr>
        <w:t>•</w:t>
      </w:r>
      <w:r w:rsidR="00DC3BA7">
        <w:rPr>
          <w:rFonts w:ascii="Times New Roman" w:hAnsi="Times New Roman" w:cs="Times New Roman"/>
          <w:sz w:val="24"/>
          <w:szCs w:val="24"/>
        </w:rPr>
        <w:t xml:space="preserve"> </w:t>
      </w:r>
      <w:r w:rsidRPr="00D53AD7">
        <w:rPr>
          <w:rFonts w:ascii="Times New Roman" w:hAnsi="Times New Roman" w:cs="Times New Roman"/>
          <w:sz w:val="24"/>
          <w:szCs w:val="24"/>
        </w:rPr>
        <w:t>techninio naudojimo pobūdžio (apimant eksploataciją ir palaikymą), arba šio pobūdžio išnykimo;</w:t>
      </w:r>
    </w:p>
    <w:p w14:paraId="2D8BC447" w14:textId="382FA0C3" w:rsidR="00D53AD7" w:rsidRPr="00D53AD7" w:rsidRDefault="00D53AD7" w:rsidP="00D53AD7">
      <w:pPr>
        <w:spacing w:after="0" w:line="240" w:lineRule="auto"/>
        <w:rPr>
          <w:rFonts w:ascii="Times New Roman" w:hAnsi="Times New Roman" w:cs="Times New Roman"/>
          <w:sz w:val="24"/>
          <w:szCs w:val="24"/>
        </w:rPr>
      </w:pPr>
      <w:r w:rsidRPr="00D53AD7">
        <w:rPr>
          <w:rFonts w:ascii="Times New Roman" w:hAnsi="Times New Roman" w:cs="Times New Roman"/>
          <w:sz w:val="24"/>
          <w:szCs w:val="24"/>
        </w:rPr>
        <w:t>•</w:t>
      </w:r>
      <w:r w:rsidR="00DC3BA7">
        <w:rPr>
          <w:rFonts w:ascii="Times New Roman" w:hAnsi="Times New Roman" w:cs="Times New Roman"/>
          <w:sz w:val="24"/>
          <w:szCs w:val="24"/>
        </w:rPr>
        <w:t xml:space="preserve"> </w:t>
      </w:r>
      <w:r w:rsidRPr="00D53AD7">
        <w:rPr>
          <w:rFonts w:ascii="Times New Roman" w:hAnsi="Times New Roman" w:cs="Times New Roman"/>
          <w:sz w:val="24"/>
          <w:szCs w:val="24"/>
        </w:rPr>
        <w:t>naudojimo;</w:t>
      </w:r>
    </w:p>
    <w:p w14:paraId="65F5947C" w14:textId="16371AB4" w:rsidR="00D53AD7" w:rsidRPr="00D53AD7" w:rsidRDefault="00D53AD7" w:rsidP="00D53AD7">
      <w:pPr>
        <w:spacing w:after="0" w:line="240" w:lineRule="auto"/>
        <w:rPr>
          <w:rFonts w:ascii="Times New Roman" w:hAnsi="Times New Roman" w:cs="Times New Roman"/>
          <w:sz w:val="24"/>
          <w:szCs w:val="24"/>
        </w:rPr>
      </w:pPr>
      <w:r w:rsidRPr="00D53AD7">
        <w:rPr>
          <w:rFonts w:ascii="Times New Roman" w:hAnsi="Times New Roman" w:cs="Times New Roman"/>
          <w:sz w:val="24"/>
          <w:szCs w:val="24"/>
        </w:rPr>
        <w:t>•</w:t>
      </w:r>
      <w:r w:rsidR="00DC3BA7">
        <w:rPr>
          <w:rFonts w:ascii="Times New Roman" w:hAnsi="Times New Roman" w:cs="Times New Roman"/>
          <w:sz w:val="24"/>
          <w:szCs w:val="24"/>
        </w:rPr>
        <w:t xml:space="preserve"> </w:t>
      </w:r>
      <w:r w:rsidRPr="00D53AD7">
        <w:rPr>
          <w:rFonts w:ascii="Times New Roman" w:hAnsi="Times New Roman" w:cs="Times New Roman"/>
          <w:sz w:val="24"/>
          <w:szCs w:val="24"/>
        </w:rPr>
        <w:t>prieinamų atstatymo priemonių (pvz., atsirado priemonės, kurios nedaro reikšmingo neigiamo poveikio vandens naudojimui arba aplinkai);</w:t>
      </w:r>
    </w:p>
    <w:p w14:paraId="194E37D5" w14:textId="5B083844" w:rsidR="00D53AD7" w:rsidRPr="00D53AD7" w:rsidRDefault="00D53AD7" w:rsidP="00D53AD7">
      <w:pPr>
        <w:spacing w:after="0" w:line="240" w:lineRule="auto"/>
        <w:rPr>
          <w:rFonts w:ascii="Times New Roman" w:hAnsi="Times New Roman" w:cs="Times New Roman"/>
          <w:sz w:val="24"/>
          <w:szCs w:val="24"/>
        </w:rPr>
      </w:pPr>
      <w:r w:rsidRPr="00D53AD7">
        <w:rPr>
          <w:rFonts w:ascii="Times New Roman" w:hAnsi="Times New Roman" w:cs="Times New Roman"/>
          <w:sz w:val="24"/>
          <w:szCs w:val="24"/>
        </w:rPr>
        <w:t>•</w:t>
      </w:r>
      <w:r w:rsidR="00DC3BA7">
        <w:rPr>
          <w:rFonts w:ascii="Times New Roman" w:hAnsi="Times New Roman" w:cs="Times New Roman"/>
          <w:sz w:val="24"/>
          <w:szCs w:val="24"/>
        </w:rPr>
        <w:t xml:space="preserve"> </w:t>
      </w:r>
      <w:r w:rsidRPr="00D53AD7">
        <w:rPr>
          <w:rFonts w:ascii="Times New Roman" w:hAnsi="Times New Roman" w:cs="Times New Roman"/>
          <w:sz w:val="24"/>
          <w:szCs w:val="24"/>
        </w:rPr>
        <w:t>„kitų būdų“ (atsirado „kitų būdų“ teikti tą pačią naudą ir šie būdai nebėra neproporcingai brangūs arba techniškai neįmanomi).</w:t>
      </w:r>
    </w:p>
    <w:p w14:paraId="05D45601" w14:textId="1EF46BCF" w:rsidR="00DB779E" w:rsidRDefault="00BA1D99" w:rsidP="0063722B">
      <w:pPr>
        <w:spacing w:after="0" w:line="240" w:lineRule="auto"/>
        <w:ind w:firstLine="567"/>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1E3AC904" wp14:editId="579E9BE0">
            <wp:simplePos x="0" y="0"/>
            <wp:positionH relativeFrom="margin">
              <wp:align>center</wp:align>
            </wp:positionH>
            <wp:positionV relativeFrom="paragraph">
              <wp:posOffset>647494</wp:posOffset>
            </wp:positionV>
            <wp:extent cx="4102100" cy="434911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2100" cy="4349115"/>
                    </a:xfrm>
                    <a:prstGeom prst="rect">
                      <a:avLst/>
                    </a:prstGeom>
                    <a:noFill/>
                  </pic:spPr>
                </pic:pic>
              </a:graphicData>
            </a:graphic>
            <wp14:sizeRelH relativeFrom="page">
              <wp14:pctWidth>0</wp14:pctWidth>
            </wp14:sizeRelH>
            <wp14:sizeRelV relativeFrom="page">
              <wp14:pctHeight>0</wp14:pctHeight>
            </wp14:sizeRelV>
          </wp:anchor>
        </w:drawing>
      </w:r>
      <w:r w:rsidR="00D53AD7" w:rsidRPr="00D53AD7">
        <w:rPr>
          <w:rFonts w:ascii="Times New Roman" w:hAnsi="Times New Roman" w:cs="Times New Roman"/>
          <w:sz w:val="24"/>
          <w:szCs w:val="24"/>
        </w:rPr>
        <w:t xml:space="preserve">LPVT pripažinimas peržiūrimas trečio BVPD įgyvendinimo ciklo metu. Tam laikomasi aukščiau minėtų EK parengtų BVPD įgyvendinimo strategijos metodinių rekomendacijų </w:t>
      </w:r>
      <w:r w:rsidR="0063722B">
        <w:rPr>
          <w:rFonts w:ascii="Times New Roman" w:hAnsi="Times New Roman" w:cs="Times New Roman"/>
          <w:sz w:val="24"/>
          <w:szCs w:val="24"/>
        </w:rPr>
        <w:t xml:space="preserve"> </w:t>
      </w:r>
      <w:r w:rsidR="00D53AD7" w:rsidRPr="00D53AD7">
        <w:rPr>
          <w:rFonts w:ascii="Times New Roman" w:hAnsi="Times New Roman" w:cs="Times New Roman"/>
          <w:sz w:val="24"/>
          <w:szCs w:val="24"/>
        </w:rPr>
        <w:t>dokumentų Nr. 4 ir Nr. 37 nurodytų žingsnių:</w:t>
      </w:r>
    </w:p>
    <w:p w14:paraId="326962C9" w14:textId="2755BB05" w:rsidR="00DE376A" w:rsidRDefault="00DE376A" w:rsidP="0063722B">
      <w:pPr>
        <w:spacing w:after="0" w:line="240" w:lineRule="auto"/>
        <w:ind w:firstLine="0"/>
        <w:rPr>
          <w:rFonts w:ascii="Times New Roman" w:hAnsi="Times New Roman" w:cs="Times New Roman"/>
          <w:sz w:val="24"/>
          <w:szCs w:val="24"/>
        </w:rPr>
      </w:pPr>
    </w:p>
    <w:p w14:paraId="59252571" w14:textId="7DF83168" w:rsidR="00DE376A" w:rsidRDefault="00D43204" w:rsidP="00885076">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1 </w:t>
      </w:r>
      <w:r w:rsidRPr="00D43204">
        <w:rPr>
          <w:rFonts w:ascii="Times New Roman" w:hAnsi="Times New Roman" w:cs="Times New Roman"/>
          <w:sz w:val="24"/>
          <w:szCs w:val="24"/>
        </w:rPr>
        <w:t>pav. Pagrindiniai LPVT pripažinimo etapai (po charakteristikų apibūdinimo ir apkrovos analizės). Šaltinis: Rekomendacinis dokumentas Nr. 37 “Siekiant gerinti labai pakeistų vandens telkinių palyginamumą nustatomi ekologinio potencialo apibrėžimo ir vertinimo etapai”</w:t>
      </w:r>
    </w:p>
    <w:p w14:paraId="78B0451B" w14:textId="25D6160A" w:rsidR="0053674C" w:rsidRPr="0053674C" w:rsidRDefault="00885076" w:rsidP="00D7286A">
      <w:pPr>
        <w:spacing w:after="0" w:line="240" w:lineRule="auto"/>
        <w:ind w:firstLine="567"/>
        <w:rPr>
          <w:rFonts w:ascii="Times New Roman" w:hAnsi="Times New Roman" w:cs="Times New Roman"/>
          <w:b/>
          <w:bCs/>
          <w:i/>
          <w:iCs/>
          <w:szCs w:val="24"/>
        </w:rPr>
      </w:pPr>
      <w:r w:rsidRPr="00885076">
        <w:rPr>
          <w:rFonts w:ascii="Times New Roman" w:hAnsi="Times New Roman" w:cs="Times New Roman"/>
          <w:sz w:val="24"/>
          <w:szCs w:val="24"/>
        </w:rPr>
        <w:t xml:space="preserve">Norint vandens telkinį pripažinti LPVT, be reikšmingo </w:t>
      </w:r>
      <w:proofErr w:type="spellStart"/>
      <w:r w:rsidRPr="00885076">
        <w:rPr>
          <w:rFonts w:ascii="Times New Roman" w:hAnsi="Times New Roman" w:cs="Times New Roman"/>
          <w:sz w:val="24"/>
          <w:szCs w:val="24"/>
        </w:rPr>
        <w:t>hidromorfologinio</w:t>
      </w:r>
      <w:proofErr w:type="spellEnd"/>
      <w:r w:rsidRPr="00885076">
        <w:rPr>
          <w:rFonts w:ascii="Times New Roman" w:hAnsi="Times New Roman" w:cs="Times New Roman"/>
          <w:sz w:val="24"/>
          <w:szCs w:val="24"/>
        </w:rPr>
        <w:t xml:space="preserve"> pakeitimo dar reikia parodyti, kad vandens telkiniui taikytinos priemonės gerai ekologinei būklei pasiekti turėtų reikšmingą poveikį vandens telkinio naudotojams arba platesnei aplinkai ir kad naudotojai neturi kitų alternatyvių galimybių gauti tokią pačią naudą, kokią teikia atitinkamas LPVT pripažintas vandens telkinys.</w:t>
      </w:r>
    </w:p>
    <w:p w14:paraId="0338750E" w14:textId="15129C74" w:rsidR="00DE376A" w:rsidRPr="00BA1D99" w:rsidRDefault="00A2107B" w:rsidP="00A7710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Ežerų kategorijos L</w:t>
      </w:r>
      <w:r w:rsidR="00885076" w:rsidRPr="00885076">
        <w:rPr>
          <w:rFonts w:ascii="Times New Roman" w:hAnsi="Times New Roman" w:cs="Times New Roman"/>
          <w:sz w:val="24"/>
          <w:szCs w:val="24"/>
        </w:rPr>
        <w:t>P</w:t>
      </w:r>
      <w:r>
        <w:rPr>
          <w:rFonts w:ascii="Times New Roman" w:hAnsi="Times New Roman" w:cs="Times New Roman"/>
          <w:sz w:val="24"/>
          <w:szCs w:val="24"/>
        </w:rPr>
        <w:t>V</w:t>
      </w:r>
      <w:r w:rsidR="00166947">
        <w:rPr>
          <w:rFonts w:ascii="Times New Roman" w:hAnsi="Times New Roman" w:cs="Times New Roman"/>
          <w:sz w:val="24"/>
          <w:szCs w:val="24"/>
        </w:rPr>
        <w:t xml:space="preserve"> telkinių</w:t>
      </w:r>
      <w:r>
        <w:rPr>
          <w:rFonts w:ascii="Times New Roman" w:hAnsi="Times New Roman" w:cs="Times New Roman"/>
          <w:sz w:val="24"/>
          <w:szCs w:val="24"/>
        </w:rPr>
        <w:t xml:space="preserve"> p</w:t>
      </w:r>
      <w:r w:rsidR="00885076" w:rsidRPr="00885076">
        <w:rPr>
          <w:rFonts w:ascii="Times New Roman" w:hAnsi="Times New Roman" w:cs="Times New Roman"/>
          <w:sz w:val="24"/>
          <w:szCs w:val="24"/>
        </w:rPr>
        <w:t xml:space="preserve">riemonių gerai aplinkos būklei pasiekti reikšmingo neigiamo poveikio vandens telkinio naudojimui ar platesnei aplinkai vertinimo atnaujinimas atliktas pagal rekomendacinius dokumentus Nr. 4 ir Nr. 37. Pagrindinė priemonė, kurią įgyvendinus, būtų galima pasiekti gerą aplinkos būklę ežerų kategorijos LPVT telkiniuose – tai užtvankų demontavimas (išgriovimas). Tokiu būdu būtų prarastos naudos, kurias dabar patiria visuomenė / platesnė aplinka dėl to, jog šie tvenkiniai egzistuoja. Pagal visų rūšių naudų platesnei aplinkai potencialų praradimą, jei LPVT nebūtų nustatytas, sudarėme pirmenybinį visų LPVT sąrašą, </w:t>
      </w:r>
      <w:proofErr w:type="spellStart"/>
      <w:r w:rsidR="00885076" w:rsidRPr="00885076">
        <w:rPr>
          <w:rFonts w:ascii="Times New Roman" w:hAnsi="Times New Roman" w:cs="Times New Roman"/>
          <w:sz w:val="24"/>
          <w:szCs w:val="24"/>
        </w:rPr>
        <w:t>t.y</w:t>
      </w:r>
      <w:proofErr w:type="spellEnd"/>
      <w:r w:rsidR="00885076" w:rsidRPr="00885076">
        <w:rPr>
          <w:rFonts w:ascii="Times New Roman" w:hAnsi="Times New Roman" w:cs="Times New Roman"/>
          <w:sz w:val="24"/>
          <w:szCs w:val="24"/>
        </w:rPr>
        <w:t xml:space="preserve">., kiekvienai LPVT teikiamai naudos rūšiai suteikėme </w:t>
      </w:r>
      <w:r w:rsidR="00885076" w:rsidRPr="00BA1D99">
        <w:rPr>
          <w:rFonts w:ascii="Times New Roman" w:hAnsi="Times New Roman" w:cs="Times New Roman"/>
          <w:sz w:val="24"/>
          <w:szCs w:val="24"/>
        </w:rPr>
        <w:t>atitinkamus balus ir pagal juos nustatėme kurie LPVT teikia mažiausią ir didžiausią naudą platesnei aplinkai. Platesnės naudos visuomenei praradimo bei alternatyvų vertinimas apibūdinamas toliau.</w:t>
      </w:r>
    </w:p>
    <w:p w14:paraId="1534D43E" w14:textId="77777777" w:rsidR="00EA1872" w:rsidRDefault="00A77106" w:rsidP="00993E71">
      <w:pPr>
        <w:spacing w:after="0" w:line="240" w:lineRule="auto"/>
        <w:ind w:firstLine="567"/>
        <w:rPr>
          <w:rFonts w:ascii="Times New Roman" w:hAnsi="Times New Roman" w:cs="Times New Roman"/>
          <w:sz w:val="24"/>
          <w:szCs w:val="24"/>
        </w:rPr>
      </w:pPr>
      <w:r w:rsidRPr="00BA1D99">
        <w:rPr>
          <w:rFonts w:ascii="Times New Roman" w:hAnsi="Times New Roman" w:cs="Times New Roman"/>
          <w:sz w:val="24"/>
          <w:szCs w:val="24"/>
        </w:rPr>
        <w:t>Ežerų kategorijos LPVT priskirtose nagrinėjamose upių vagose įrengti tvenkiniai naudojami hidroenergijos gamybai, rekreacijai, žvejybai</w:t>
      </w:r>
      <w:r w:rsidRPr="00A77106">
        <w:rPr>
          <w:rFonts w:ascii="Times New Roman" w:hAnsi="Times New Roman" w:cs="Times New Roman"/>
          <w:sz w:val="24"/>
          <w:szCs w:val="24"/>
        </w:rPr>
        <w:t xml:space="preserve">, kaip vandens saugyklos, taip pat jie kartu su statiniais </w:t>
      </w:r>
      <w:r w:rsidRPr="00A77106">
        <w:rPr>
          <w:rFonts w:ascii="Times New Roman" w:hAnsi="Times New Roman" w:cs="Times New Roman"/>
          <w:sz w:val="24"/>
          <w:szCs w:val="24"/>
        </w:rPr>
        <w:lastRenderedPageBreak/>
        <w:t xml:space="preserve">ir pastatais gali būti kultūros paveldo objektais ar </w:t>
      </w:r>
      <w:proofErr w:type="spellStart"/>
      <w:r w:rsidRPr="00A77106">
        <w:rPr>
          <w:rFonts w:ascii="Times New Roman" w:hAnsi="Times New Roman" w:cs="Times New Roman"/>
          <w:sz w:val="24"/>
          <w:szCs w:val="24"/>
        </w:rPr>
        <w:t>Natura</w:t>
      </w:r>
      <w:proofErr w:type="spellEnd"/>
      <w:r w:rsidRPr="00A77106">
        <w:rPr>
          <w:rFonts w:ascii="Times New Roman" w:hAnsi="Times New Roman" w:cs="Times New Roman"/>
          <w:sz w:val="24"/>
          <w:szCs w:val="24"/>
        </w:rPr>
        <w:t xml:space="preserve"> 2000 teritorijomis. Kai kuriuos tvenkinius nuomojasi žvejų draugijos ar kai kurie naudojami kaip vandens saugykloms žuvininkystės tvenkiniams. Vienas – </w:t>
      </w:r>
      <w:proofErr w:type="spellStart"/>
      <w:r w:rsidRPr="00A77106">
        <w:rPr>
          <w:rFonts w:ascii="Times New Roman" w:hAnsi="Times New Roman" w:cs="Times New Roman"/>
          <w:sz w:val="24"/>
          <w:szCs w:val="24"/>
        </w:rPr>
        <w:t>Jurgonių</w:t>
      </w:r>
      <w:proofErr w:type="spellEnd"/>
      <w:r w:rsidRPr="00A77106">
        <w:rPr>
          <w:rFonts w:ascii="Times New Roman" w:hAnsi="Times New Roman" w:cs="Times New Roman"/>
          <w:sz w:val="24"/>
          <w:szCs w:val="24"/>
        </w:rPr>
        <w:t xml:space="preserve"> – tvenkinys yra tarpvalstybinis. Šiuos tvenkinius demontavus prarasta nauda platesnei aplinkai atitinkamai būtų susijusi su šiais sektoriais. </w:t>
      </w:r>
    </w:p>
    <w:p w14:paraId="282E877F" w14:textId="5F713616" w:rsidR="00426608" w:rsidRPr="00887E16" w:rsidRDefault="00A77106" w:rsidP="00993E71">
      <w:pPr>
        <w:spacing w:after="0" w:line="240" w:lineRule="auto"/>
        <w:ind w:firstLine="567"/>
        <w:rPr>
          <w:rFonts w:ascii="Times New Roman" w:hAnsi="Times New Roman" w:cs="Times New Roman"/>
          <w:sz w:val="24"/>
          <w:szCs w:val="24"/>
        </w:rPr>
      </w:pPr>
      <w:r w:rsidRPr="00A77106">
        <w:rPr>
          <w:rFonts w:ascii="Times New Roman" w:hAnsi="Times New Roman" w:cs="Times New Roman"/>
          <w:sz w:val="24"/>
          <w:szCs w:val="24"/>
        </w:rPr>
        <w:t xml:space="preserve">Visos naudoms </w:t>
      </w:r>
      <w:r w:rsidRPr="00887E16">
        <w:rPr>
          <w:rFonts w:ascii="Times New Roman" w:hAnsi="Times New Roman" w:cs="Times New Roman"/>
          <w:sz w:val="24"/>
          <w:szCs w:val="24"/>
        </w:rPr>
        <w:t xml:space="preserve">apibūdinti reikalingos charakteristikos apibūdintos </w:t>
      </w:r>
      <w:r w:rsidR="00B816B1" w:rsidRPr="00887E16">
        <w:rPr>
          <w:rFonts w:ascii="Times New Roman" w:hAnsi="Times New Roman" w:cs="Times New Roman"/>
          <w:sz w:val="24"/>
          <w:szCs w:val="24"/>
        </w:rPr>
        <w:t xml:space="preserve">1 </w:t>
      </w:r>
      <w:r w:rsidRPr="00887E16">
        <w:rPr>
          <w:rFonts w:ascii="Times New Roman" w:hAnsi="Times New Roman" w:cs="Times New Roman"/>
          <w:sz w:val="24"/>
          <w:szCs w:val="24"/>
        </w:rPr>
        <w:t xml:space="preserve">lentelėje, o galutinis pirmenybinio sąrašo nustatymo rezultatas pateiktas </w:t>
      </w:r>
      <w:r w:rsidR="00CB4523" w:rsidRPr="00887E16">
        <w:rPr>
          <w:rFonts w:ascii="Times New Roman" w:hAnsi="Times New Roman" w:cs="Times New Roman"/>
          <w:sz w:val="24"/>
          <w:szCs w:val="24"/>
        </w:rPr>
        <w:t>2</w:t>
      </w:r>
      <w:r w:rsidRPr="00887E16">
        <w:rPr>
          <w:rFonts w:ascii="Times New Roman" w:hAnsi="Times New Roman" w:cs="Times New Roman"/>
          <w:sz w:val="24"/>
          <w:szCs w:val="24"/>
        </w:rPr>
        <w:t xml:space="preserve"> lentelėje. </w:t>
      </w:r>
      <w:r w:rsidR="004219EB" w:rsidRPr="00887E16">
        <w:rPr>
          <w:rFonts w:ascii="Times New Roman" w:hAnsi="Times New Roman" w:cs="Times New Roman"/>
          <w:sz w:val="24"/>
          <w:szCs w:val="24"/>
        </w:rPr>
        <w:t>Čia pateikiamas visų charakteristikų aprašymas ir tvenkiniams priskiriamų balų pagal jas metodik</w:t>
      </w:r>
      <w:r w:rsidR="0057010D" w:rsidRPr="00887E16">
        <w:rPr>
          <w:rFonts w:ascii="Times New Roman" w:hAnsi="Times New Roman" w:cs="Times New Roman"/>
          <w:sz w:val="24"/>
          <w:szCs w:val="24"/>
        </w:rPr>
        <w:t>os</w:t>
      </w:r>
      <w:r w:rsidR="004219EB" w:rsidRPr="00887E16">
        <w:rPr>
          <w:rFonts w:ascii="Times New Roman" w:hAnsi="Times New Roman" w:cs="Times New Roman"/>
          <w:sz w:val="24"/>
          <w:szCs w:val="24"/>
        </w:rPr>
        <w:t>:</w:t>
      </w:r>
    </w:p>
    <w:p w14:paraId="35EC7CFE" w14:textId="77777777" w:rsidR="00887E16" w:rsidRPr="00993E71" w:rsidRDefault="00887E16" w:rsidP="001D7788">
      <w:pPr>
        <w:spacing w:before="120" w:line="240" w:lineRule="auto"/>
        <w:ind w:firstLine="567"/>
        <w:rPr>
          <w:rFonts w:ascii="Times New Roman" w:hAnsi="Times New Roman" w:cs="Times New Roman"/>
          <w:b/>
          <w:bCs/>
          <w:iCs/>
          <w:sz w:val="24"/>
          <w:szCs w:val="24"/>
        </w:rPr>
      </w:pPr>
      <w:r w:rsidRPr="00993E71">
        <w:rPr>
          <w:rFonts w:ascii="Times New Roman" w:hAnsi="Times New Roman" w:cs="Times New Roman"/>
          <w:b/>
          <w:bCs/>
          <w:iCs/>
          <w:sz w:val="24"/>
          <w:szCs w:val="24"/>
        </w:rPr>
        <w:t>Tarpvalstybiniai tvenkiniai</w:t>
      </w:r>
    </w:p>
    <w:p w14:paraId="7DB945E0" w14:textId="373BAAF7" w:rsidR="00887E16" w:rsidRPr="00887E16" w:rsidRDefault="00887E16" w:rsidP="005421A0">
      <w:pPr>
        <w:spacing w:line="240" w:lineRule="auto"/>
        <w:ind w:firstLine="567"/>
        <w:rPr>
          <w:rFonts w:ascii="Times New Roman" w:hAnsi="Times New Roman" w:cs="Times New Roman"/>
          <w:sz w:val="24"/>
          <w:szCs w:val="24"/>
        </w:rPr>
      </w:pPr>
      <w:r w:rsidRPr="00887E16">
        <w:rPr>
          <w:rFonts w:ascii="Times New Roman" w:hAnsi="Times New Roman" w:cs="Times New Roman"/>
          <w:sz w:val="24"/>
          <w:szCs w:val="24"/>
        </w:rPr>
        <w:t>Iš LPVT priskiriamų tvenkinių vienas yra tarpvalstybinis. Tai Lietuvos-Baltarusijos vandens telkinys. Jo demontavimas neįmanomas ir nereikalingas; jam priskiriama 20 balų. Visiems kitiems tvenkiniams – 0.</w:t>
      </w:r>
      <w:r w:rsidR="00993E71">
        <w:rPr>
          <w:rFonts w:ascii="Times New Roman" w:hAnsi="Times New Roman" w:cs="Times New Roman"/>
          <w:sz w:val="24"/>
          <w:szCs w:val="24"/>
        </w:rPr>
        <w:t xml:space="preserve"> </w:t>
      </w:r>
      <w:r w:rsidRPr="00887E16">
        <w:rPr>
          <w:rFonts w:ascii="Times New Roman" w:hAnsi="Times New Roman" w:cs="Times New Roman"/>
          <w:sz w:val="24"/>
          <w:szCs w:val="24"/>
        </w:rPr>
        <w:t>Alternatyvų šiam LPVT nėra.</w:t>
      </w:r>
    </w:p>
    <w:p w14:paraId="47BAA4AD" w14:textId="77777777" w:rsidR="00887E16" w:rsidRPr="00993E71" w:rsidRDefault="00887E16" w:rsidP="001D7788">
      <w:pPr>
        <w:spacing w:line="240" w:lineRule="auto"/>
        <w:ind w:firstLine="567"/>
        <w:rPr>
          <w:rFonts w:ascii="Times New Roman" w:hAnsi="Times New Roman" w:cs="Times New Roman"/>
          <w:b/>
          <w:bCs/>
          <w:iCs/>
          <w:sz w:val="24"/>
          <w:szCs w:val="24"/>
        </w:rPr>
      </w:pPr>
      <w:r w:rsidRPr="00993E71">
        <w:rPr>
          <w:rFonts w:ascii="Times New Roman" w:hAnsi="Times New Roman" w:cs="Times New Roman"/>
          <w:b/>
          <w:bCs/>
          <w:iCs/>
          <w:sz w:val="24"/>
          <w:szCs w:val="24"/>
        </w:rPr>
        <w:t xml:space="preserve">Oficialios maudyklos </w:t>
      </w:r>
    </w:p>
    <w:p w14:paraId="13BE9424" w14:textId="77777777" w:rsidR="00993E71" w:rsidRDefault="00887E16" w:rsidP="00993E71">
      <w:pPr>
        <w:spacing w:after="0" w:line="240" w:lineRule="auto"/>
        <w:ind w:firstLine="567"/>
        <w:rPr>
          <w:rFonts w:ascii="Times New Roman" w:hAnsi="Times New Roman" w:cs="Times New Roman"/>
          <w:sz w:val="24"/>
          <w:szCs w:val="24"/>
        </w:rPr>
      </w:pPr>
      <w:r w:rsidRPr="00887E16">
        <w:rPr>
          <w:rFonts w:ascii="Times New Roman" w:hAnsi="Times New Roman" w:cs="Times New Roman"/>
          <w:sz w:val="24"/>
          <w:szCs w:val="24"/>
        </w:rPr>
        <w:t>Prie 12 LPVT tvenkinių įrengtos maudyklos pagal Maudyklų direktyvą. Tai reiškia, kad šie tvenkiniai prižiūrimi pagal šios Direktyvos reikalavimus ir šia prasme visuomenei (platesnei aplinkai) yra vertingesni nei kiti paplūdimiai. Šiai charakteristikai atspindėti suteikiami 2 balai.</w:t>
      </w:r>
    </w:p>
    <w:p w14:paraId="3187EBE3" w14:textId="591EF58A" w:rsidR="00887E16" w:rsidRPr="00887E16" w:rsidRDefault="00887E16" w:rsidP="005421A0">
      <w:pPr>
        <w:spacing w:line="240" w:lineRule="auto"/>
        <w:ind w:firstLine="567"/>
        <w:rPr>
          <w:rFonts w:ascii="Times New Roman" w:hAnsi="Times New Roman" w:cs="Times New Roman"/>
          <w:sz w:val="24"/>
          <w:szCs w:val="24"/>
        </w:rPr>
      </w:pPr>
      <w:r w:rsidRPr="00887E16">
        <w:rPr>
          <w:rFonts w:ascii="Times New Roman" w:hAnsi="Times New Roman" w:cs="Times New Roman"/>
          <w:sz w:val="24"/>
          <w:szCs w:val="24"/>
        </w:rPr>
        <w:t>Alternatyva vandens telkiniais rekreaciniais tikslais besinaudojantiems asmenims būtų persikelti prie kito tvenkinio, kas yra techniškai įmanoma. Tačiau gyventojai paprastai yra prisirišę prie netoli nuo namų esančių vandens telkinių, ypač - didelių tvenkinių (socialinė tvenkinio vertė). Be to, persikėlimas prie kito tvenkinio reikštų ir papildomas kelionės išlaidas bei didesnį automobilio išmetamų dujų kiekį. Todėl laikoma, kad tokia alternatyva nėra įgyvendinama.</w:t>
      </w:r>
    </w:p>
    <w:p w14:paraId="4671380F" w14:textId="77777777" w:rsidR="00887E16" w:rsidRPr="00993E71" w:rsidRDefault="00887E16" w:rsidP="001D7788">
      <w:pPr>
        <w:spacing w:line="240" w:lineRule="auto"/>
        <w:ind w:firstLine="567"/>
        <w:rPr>
          <w:rFonts w:ascii="Times New Roman" w:hAnsi="Times New Roman" w:cs="Times New Roman"/>
          <w:b/>
          <w:bCs/>
          <w:iCs/>
          <w:sz w:val="24"/>
          <w:szCs w:val="24"/>
        </w:rPr>
      </w:pPr>
      <w:r w:rsidRPr="00993E71">
        <w:rPr>
          <w:rFonts w:ascii="Times New Roman" w:hAnsi="Times New Roman" w:cs="Times New Roman"/>
          <w:b/>
          <w:bCs/>
          <w:iCs/>
          <w:sz w:val="24"/>
          <w:szCs w:val="24"/>
        </w:rPr>
        <w:t>Elektros gamyba</w:t>
      </w:r>
    </w:p>
    <w:p w14:paraId="25AD2DE4" w14:textId="77777777" w:rsidR="005421A0" w:rsidRDefault="00887E16" w:rsidP="005421A0">
      <w:pPr>
        <w:spacing w:after="0" w:line="240" w:lineRule="auto"/>
        <w:ind w:firstLine="567"/>
        <w:rPr>
          <w:rFonts w:ascii="Times New Roman" w:hAnsi="Times New Roman" w:cs="Times New Roman"/>
          <w:sz w:val="24"/>
          <w:szCs w:val="24"/>
        </w:rPr>
      </w:pPr>
      <w:r w:rsidRPr="00887E16">
        <w:rPr>
          <w:rFonts w:ascii="Times New Roman" w:hAnsi="Times New Roman" w:cs="Times New Roman"/>
          <w:sz w:val="24"/>
          <w:szCs w:val="24"/>
        </w:rPr>
        <w:t>Iš 96 Valstybinės energetikos reguliavimo tarybos (VERT) internetinėje svetainėje pateiktų hidroelektrinių</w:t>
      </w:r>
      <w:r w:rsidRPr="00887E16">
        <w:rPr>
          <w:rFonts w:ascii="Times New Roman" w:hAnsi="Times New Roman" w:cs="Times New Roman"/>
          <w:sz w:val="24"/>
          <w:szCs w:val="24"/>
          <w:vertAlign w:val="superscript"/>
        </w:rPr>
        <w:footnoteReference w:id="3"/>
      </w:r>
      <w:r w:rsidRPr="00887E16">
        <w:rPr>
          <w:rFonts w:ascii="Times New Roman" w:hAnsi="Times New Roman" w:cs="Times New Roman"/>
          <w:sz w:val="24"/>
          <w:szCs w:val="24"/>
        </w:rPr>
        <w:t xml:space="preserve"> sąraše išvardytų hidroelektrinių absoliučiai daugumai 2020 metų gruodžio 31 dieną baigėsi skatinamasis periodas, kai jų elektros energija buvo superkama taikant aukštesnį nei rinkos kaina tarifą. Taikomas fiksuoto tarifo dydis iki skatinamojo periodo pabaigos prilygo 0,0753 Eur už kWh. 2021 m. rugsėjo mėn. vidutinė rinkos kaina buvo lygi apie 0,0485 Eur už kWh. Skaičiavimuose apie prarastas pinigines pajamas demontavus užtvankas, turint galvoje, kad elektros kaina 2021 m. paskutinį ketvirtį sparčiai kyla, ir pasikonsultavus su VERT, taikome 0,05 Eur/kWh tarifą. Pagaminamos hidroenergijos kiekis apskaičiuotas projektinę galią (kW) padauginus iš vidutinio valandų, per kurias nedidelė hidroelektrinė pagamina elektros energiją, skaičiaus. Kaip ir antrojo UBR valdymo ciklo metu, daroma prielaida, kad tai yra 3 500 valandų per metus.</w:t>
      </w:r>
    </w:p>
    <w:p w14:paraId="76B46FEE" w14:textId="46723021" w:rsidR="00887E16" w:rsidRPr="00887E16" w:rsidRDefault="00887E16" w:rsidP="005421A0">
      <w:pPr>
        <w:spacing w:after="0" w:line="240" w:lineRule="auto"/>
        <w:ind w:firstLine="567"/>
        <w:rPr>
          <w:rFonts w:ascii="Times New Roman" w:hAnsi="Times New Roman" w:cs="Times New Roman"/>
          <w:sz w:val="24"/>
          <w:szCs w:val="24"/>
        </w:rPr>
      </w:pPr>
      <w:r w:rsidRPr="00887E16">
        <w:rPr>
          <w:rFonts w:ascii="Times New Roman" w:hAnsi="Times New Roman" w:cs="Times New Roman"/>
          <w:sz w:val="24"/>
          <w:szCs w:val="24"/>
        </w:rPr>
        <w:t xml:space="preserve">LPVT hidroelektrinių pagamintos elektros energijos potencialios pajamos kinta nuo 6,8 tūkst. Eur per metus iki maždaug 180 tūkst. Eur per metus, neskaitant keturių didžiausių HE: </w:t>
      </w:r>
      <w:proofErr w:type="spellStart"/>
      <w:r w:rsidRPr="00887E16">
        <w:rPr>
          <w:rFonts w:ascii="Times New Roman" w:hAnsi="Times New Roman" w:cs="Times New Roman"/>
          <w:sz w:val="24"/>
          <w:szCs w:val="24"/>
        </w:rPr>
        <w:t>Angirių</w:t>
      </w:r>
      <w:proofErr w:type="spellEnd"/>
      <w:r w:rsidRPr="00887E16">
        <w:rPr>
          <w:rFonts w:ascii="Times New Roman" w:hAnsi="Times New Roman" w:cs="Times New Roman"/>
          <w:sz w:val="24"/>
          <w:szCs w:val="24"/>
        </w:rPr>
        <w:t>, Antalieptės, Balskų ir Kauno HE. Mažesniųjų HE pajamos, sudarant pirmenybinį naudos platesnei aplinkai sąrašą, suskirstytos pagal balus taip:</w:t>
      </w:r>
    </w:p>
    <w:p w14:paraId="0336E504" w14:textId="77777777" w:rsidR="00887E16" w:rsidRPr="00887E16" w:rsidRDefault="00887E16" w:rsidP="00993E71">
      <w:pPr>
        <w:spacing w:after="0" w:line="240" w:lineRule="auto"/>
        <w:rPr>
          <w:rFonts w:ascii="Times New Roman" w:hAnsi="Times New Roman" w:cs="Times New Roman"/>
          <w:sz w:val="24"/>
          <w:szCs w:val="24"/>
        </w:rPr>
      </w:pPr>
      <w:r w:rsidRPr="00887E16">
        <w:rPr>
          <w:rFonts w:ascii="Times New Roman" w:hAnsi="Times New Roman" w:cs="Times New Roman"/>
          <w:sz w:val="24"/>
          <w:szCs w:val="24"/>
        </w:rPr>
        <w:t>1 balas – iki 36 000 Eur permetus,</w:t>
      </w:r>
    </w:p>
    <w:p w14:paraId="6BFC7F20" w14:textId="77777777" w:rsidR="00887E16" w:rsidRPr="00887E16" w:rsidRDefault="00887E16" w:rsidP="00993E71">
      <w:pPr>
        <w:spacing w:after="0" w:line="240" w:lineRule="auto"/>
        <w:rPr>
          <w:rFonts w:ascii="Times New Roman" w:hAnsi="Times New Roman" w:cs="Times New Roman"/>
          <w:sz w:val="24"/>
          <w:szCs w:val="24"/>
        </w:rPr>
      </w:pPr>
      <w:r w:rsidRPr="00887E16">
        <w:rPr>
          <w:rFonts w:ascii="Times New Roman" w:hAnsi="Times New Roman" w:cs="Times New Roman"/>
          <w:sz w:val="24"/>
          <w:szCs w:val="24"/>
        </w:rPr>
        <w:t>2 balai – nuo 36 000 iki 72 000 Eur per metus,</w:t>
      </w:r>
    </w:p>
    <w:p w14:paraId="50A5E311" w14:textId="77777777" w:rsidR="00887E16" w:rsidRPr="00887E16" w:rsidRDefault="00887E16" w:rsidP="00993E71">
      <w:pPr>
        <w:spacing w:after="0" w:line="240" w:lineRule="auto"/>
        <w:rPr>
          <w:rFonts w:ascii="Times New Roman" w:hAnsi="Times New Roman" w:cs="Times New Roman"/>
          <w:sz w:val="24"/>
          <w:szCs w:val="24"/>
        </w:rPr>
      </w:pPr>
      <w:r w:rsidRPr="00887E16">
        <w:rPr>
          <w:rFonts w:ascii="Times New Roman" w:hAnsi="Times New Roman" w:cs="Times New Roman"/>
          <w:sz w:val="24"/>
          <w:szCs w:val="24"/>
        </w:rPr>
        <w:t>3 balai – nuo 72 000 iki 108 000 Eur per metus,</w:t>
      </w:r>
    </w:p>
    <w:p w14:paraId="0704D813" w14:textId="77777777" w:rsidR="00887E16" w:rsidRPr="00887E16" w:rsidRDefault="00887E16" w:rsidP="00993E71">
      <w:pPr>
        <w:spacing w:after="0" w:line="240" w:lineRule="auto"/>
        <w:rPr>
          <w:rFonts w:ascii="Times New Roman" w:hAnsi="Times New Roman" w:cs="Times New Roman"/>
          <w:sz w:val="24"/>
          <w:szCs w:val="24"/>
        </w:rPr>
      </w:pPr>
      <w:r w:rsidRPr="00887E16">
        <w:rPr>
          <w:rFonts w:ascii="Times New Roman" w:hAnsi="Times New Roman" w:cs="Times New Roman"/>
          <w:sz w:val="24"/>
          <w:szCs w:val="24"/>
        </w:rPr>
        <w:t>4 balai – nuo 108 000 iki 144 000 Eur per metus,</w:t>
      </w:r>
    </w:p>
    <w:p w14:paraId="5FE1FCA9" w14:textId="77777777" w:rsidR="00887E16" w:rsidRPr="00887E16" w:rsidRDefault="00887E16" w:rsidP="00993E71">
      <w:pPr>
        <w:spacing w:after="0" w:line="240" w:lineRule="auto"/>
        <w:rPr>
          <w:rFonts w:ascii="Times New Roman" w:hAnsi="Times New Roman" w:cs="Times New Roman"/>
          <w:sz w:val="24"/>
          <w:szCs w:val="24"/>
        </w:rPr>
      </w:pPr>
      <w:r w:rsidRPr="00887E16">
        <w:rPr>
          <w:rFonts w:ascii="Times New Roman" w:hAnsi="Times New Roman" w:cs="Times New Roman"/>
          <w:sz w:val="24"/>
          <w:szCs w:val="24"/>
        </w:rPr>
        <w:t>5 balai – nuo 144 000 iki 180 000 Eur per metus</w:t>
      </w:r>
    </w:p>
    <w:p w14:paraId="7BA6BC3A" w14:textId="77777777" w:rsidR="00887E16" w:rsidRPr="00887E16" w:rsidRDefault="00887E16" w:rsidP="00993E71">
      <w:pPr>
        <w:spacing w:after="0" w:line="240" w:lineRule="auto"/>
        <w:rPr>
          <w:rFonts w:ascii="Times New Roman" w:hAnsi="Times New Roman" w:cs="Times New Roman"/>
          <w:sz w:val="24"/>
          <w:szCs w:val="24"/>
        </w:rPr>
      </w:pPr>
      <w:r w:rsidRPr="00887E16">
        <w:rPr>
          <w:rFonts w:ascii="Times New Roman" w:hAnsi="Times New Roman" w:cs="Times New Roman"/>
          <w:sz w:val="24"/>
          <w:szCs w:val="24"/>
        </w:rPr>
        <w:t xml:space="preserve">Didžiausioms HE suteikta po 10 balų. </w:t>
      </w:r>
    </w:p>
    <w:p w14:paraId="3C1DC49C" w14:textId="305DD8C4" w:rsidR="00505430" w:rsidRDefault="00887E16" w:rsidP="000B1B37">
      <w:pPr>
        <w:spacing w:after="0" w:line="240" w:lineRule="auto"/>
        <w:ind w:firstLine="567"/>
        <w:rPr>
          <w:rFonts w:ascii="Times New Roman" w:hAnsi="Times New Roman" w:cs="Times New Roman"/>
          <w:sz w:val="24"/>
          <w:szCs w:val="24"/>
        </w:rPr>
      </w:pPr>
      <w:r w:rsidRPr="00887E16">
        <w:rPr>
          <w:rFonts w:ascii="Times New Roman" w:hAnsi="Times New Roman" w:cs="Times New Roman"/>
          <w:sz w:val="24"/>
          <w:szCs w:val="24"/>
        </w:rPr>
        <w:t xml:space="preserve">Apskaičiuotos galimai prarandamos per metus HE pajamos iš viso lygios maždaug 3 mln. Eur per metus, jei visos hidroelektrinės veiktų pilnu pajėgumu. Apskritai, didžiausią rinkos dalį bendroje atsinaujinančių išteklių įrengtosios galios rinkos struktūroje 2020 m., kaip ir 2019 m., sudarė vėjo elektrinės – 62,4 proc., hidroelektrinės – 14,8 proc., saulės – 9,2 proc., biomasės – 9,1 proc., biodujų </w:t>
      </w:r>
      <w:r w:rsidRPr="00887E16">
        <w:rPr>
          <w:rFonts w:ascii="Times New Roman" w:hAnsi="Times New Roman" w:cs="Times New Roman"/>
          <w:sz w:val="24"/>
          <w:szCs w:val="24"/>
        </w:rPr>
        <w:lastRenderedPageBreak/>
        <w:t>– po 4,5 proc.</w:t>
      </w:r>
      <w:r w:rsidRPr="00887E16">
        <w:rPr>
          <w:rFonts w:ascii="Times New Roman" w:hAnsi="Times New Roman" w:cs="Times New Roman"/>
          <w:sz w:val="24"/>
          <w:szCs w:val="24"/>
          <w:vertAlign w:val="superscript"/>
        </w:rPr>
        <w:footnoteReference w:id="4"/>
      </w:r>
      <w:r w:rsidRPr="00887E16">
        <w:rPr>
          <w:rFonts w:ascii="Times New Roman" w:hAnsi="Times New Roman" w:cs="Times New Roman"/>
          <w:sz w:val="24"/>
          <w:szCs w:val="24"/>
        </w:rPr>
        <w:t xml:space="preserve"> Hidroelektrinių elektros energijos bendrosios gamybos iš atsinaujinančios energijos išteklių dalis pastaraisiais metais mažėja, kadangi nuolat didėja vėjo, saulės ir (nuo 2018 m.) aplinkos šilumos energijos gamyba. Jei 2016 m. mažųjų hidroelektrinių (&lt; 1 MW galios) gamybos dalis sudarė 2,9 proc., hidroelektrinių iki 10 MW galios 1,2 proc., o didžiausių (&gt; kaip 10 MW) – 17,6 proc. bendroje gamyboje iš atsinaujinančios energijos išteklių, tai 2020 m. šių hidroelektrinių dalys atitinkamai sudarė 1,6 proc., 0,7 proc. ir 9,4 proc. Be to, kaip minėta, beveik visoms mažosioms hidroelektrinėms skatinimo laikotarpis pasibaigė 2020 metų pabaigoje, jos nebeturi pranašumo ir kainos prasme.</w:t>
      </w:r>
    </w:p>
    <w:p w14:paraId="018C01A1" w14:textId="67D04617" w:rsidR="00887E16" w:rsidRPr="000B1B37" w:rsidRDefault="00887E16" w:rsidP="000B1B37">
      <w:pPr>
        <w:spacing w:after="0" w:line="240" w:lineRule="auto"/>
        <w:ind w:firstLine="567"/>
        <w:rPr>
          <w:rFonts w:ascii="Times New Roman" w:hAnsi="Times New Roman" w:cs="Times New Roman"/>
          <w:sz w:val="24"/>
          <w:szCs w:val="24"/>
        </w:rPr>
      </w:pPr>
      <w:r w:rsidRPr="00887E16">
        <w:rPr>
          <w:rFonts w:ascii="Times New Roman" w:hAnsi="Times New Roman" w:cs="Times New Roman"/>
          <w:sz w:val="24"/>
          <w:szCs w:val="24"/>
        </w:rPr>
        <w:t xml:space="preserve">Taigi, mažųjų hidroelektrinių gaminamos elektros energijos reikšmė yra nedidelė ir atitinkamai alternatyva elektros energijai gauti yra turbūt labiausiai prieinama, lyginant su visomis kitomis tvenkinių </w:t>
      </w:r>
      <w:r w:rsidRPr="001D7788">
        <w:rPr>
          <w:rFonts w:ascii="Times New Roman" w:hAnsi="Times New Roman" w:cs="Times New Roman"/>
          <w:sz w:val="24"/>
          <w:szCs w:val="24"/>
        </w:rPr>
        <w:t xml:space="preserve">(užtvankų) gaunamomis naudomis. Suprantama, kad Kauno A. Brazausko hidroelektrinė tokios alternatyvos neturi. Visų hidroelektrinių tvenkinių vietą pirmenybiniame sąraše apsprendžia kitos svarbios </w:t>
      </w:r>
      <w:r w:rsidRPr="000B1B37">
        <w:rPr>
          <w:rFonts w:ascii="Times New Roman" w:hAnsi="Times New Roman" w:cs="Times New Roman"/>
          <w:sz w:val="24"/>
          <w:szCs w:val="24"/>
        </w:rPr>
        <w:t>LPVT gaunamų naudų charakteristikos.</w:t>
      </w:r>
    </w:p>
    <w:p w14:paraId="2D720AC6" w14:textId="77777777" w:rsidR="001D7788" w:rsidRPr="000B1B37" w:rsidRDefault="001D7788" w:rsidP="000B1B37">
      <w:pPr>
        <w:spacing w:before="120" w:line="240" w:lineRule="auto"/>
        <w:ind w:firstLine="567"/>
        <w:rPr>
          <w:rFonts w:ascii="Times New Roman" w:hAnsi="Times New Roman" w:cs="Times New Roman"/>
          <w:b/>
          <w:bCs/>
          <w:iCs/>
          <w:sz w:val="24"/>
          <w:szCs w:val="24"/>
        </w:rPr>
      </w:pPr>
      <w:r w:rsidRPr="000B1B37">
        <w:rPr>
          <w:rFonts w:ascii="Times New Roman" w:hAnsi="Times New Roman" w:cs="Times New Roman"/>
          <w:b/>
          <w:bCs/>
          <w:iCs/>
          <w:sz w:val="24"/>
          <w:szCs w:val="24"/>
        </w:rPr>
        <w:t>Rekreacija</w:t>
      </w:r>
    </w:p>
    <w:p w14:paraId="3906E010" w14:textId="4A94BDC5" w:rsidR="00800C49" w:rsidRPr="00800C49" w:rsidRDefault="00800C49" w:rsidP="00D9031B">
      <w:pPr>
        <w:spacing w:after="0" w:line="240" w:lineRule="auto"/>
        <w:ind w:firstLine="567"/>
        <w:rPr>
          <w:rFonts w:ascii="Times New Roman" w:hAnsi="Times New Roman" w:cs="Times New Roman"/>
          <w:sz w:val="24"/>
          <w:szCs w:val="24"/>
        </w:rPr>
      </w:pPr>
      <w:r w:rsidRPr="00800C49">
        <w:rPr>
          <w:rFonts w:ascii="Times New Roman" w:hAnsi="Times New Roman" w:cs="Times New Roman"/>
          <w:sz w:val="24"/>
          <w:szCs w:val="24"/>
        </w:rPr>
        <w:t>Norint įvertinti rekreacinę tvenkinių naudą, reik</w:t>
      </w:r>
      <w:r w:rsidRPr="000B1B37">
        <w:rPr>
          <w:rFonts w:ascii="Times New Roman" w:hAnsi="Times New Roman" w:cs="Times New Roman"/>
          <w:sz w:val="24"/>
          <w:szCs w:val="24"/>
        </w:rPr>
        <w:t xml:space="preserve">ia </w:t>
      </w:r>
      <w:r w:rsidRPr="00800C49">
        <w:rPr>
          <w:rFonts w:ascii="Times New Roman" w:hAnsi="Times New Roman" w:cs="Times New Roman"/>
          <w:sz w:val="24"/>
          <w:szCs w:val="24"/>
        </w:rPr>
        <w:t>atsižvelgti į žvejų/žvejybų skaičių prie šių tvenkinių ir vasarą prie tvenkinių ateinančiųjų pailsėti skaičių. Pirm</w:t>
      </w:r>
      <w:r w:rsidRPr="000B1B37">
        <w:rPr>
          <w:rFonts w:ascii="Times New Roman" w:hAnsi="Times New Roman" w:cs="Times New Roman"/>
          <w:sz w:val="24"/>
          <w:szCs w:val="24"/>
        </w:rPr>
        <w:t>asis rodiklis įvertintas</w:t>
      </w:r>
      <w:r w:rsidRPr="00800C49">
        <w:rPr>
          <w:rFonts w:ascii="Times New Roman" w:hAnsi="Times New Roman" w:cs="Times New Roman"/>
          <w:sz w:val="24"/>
          <w:szCs w:val="24"/>
        </w:rPr>
        <w:t xml:space="preserve"> rem</w:t>
      </w:r>
      <w:r w:rsidRPr="000B1B37">
        <w:rPr>
          <w:rFonts w:ascii="Times New Roman" w:hAnsi="Times New Roman" w:cs="Times New Roman"/>
          <w:sz w:val="24"/>
          <w:szCs w:val="24"/>
        </w:rPr>
        <w:t>iantis</w:t>
      </w:r>
      <w:r w:rsidRPr="00800C49">
        <w:rPr>
          <w:rFonts w:ascii="Times New Roman" w:hAnsi="Times New Roman" w:cs="Times New Roman"/>
          <w:sz w:val="24"/>
          <w:szCs w:val="24"/>
        </w:rPr>
        <w:t xml:space="preserve"> keliais šaltiniais</w:t>
      </w:r>
      <w:r w:rsidRPr="000B1B37">
        <w:rPr>
          <w:rFonts w:ascii="Times New Roman" w:hAnsi="Times New Roman" w:cs="Times New Roman"/>
          <w:sz w:val="24"/>
          <w:szCs w:val="24"/>
        </w:rPr>
        <w:t>:</w:t>
      </w:r>
      <w:r w:rsidRPr="00800C49">
        <w:rPr>
          <w:rFonts w:ascii="Times New Roman" w:hAnsi="Times New Roman" w:cs="Times New Roman"/>
          <w:sz w:val="24"/>
          <w:szCs w:val="24"/>
        </w:rPr>
        <w:t xml:space="preserve"> Aplinkos ministerijos pateikta informacija apie apytikslį žvejų skaičių Lietuvoje ir aplink nagrinėjamus tvenkinius 10 km spinduliu gyvenančių žmonių skaičius. Taip pat</w:t>
      </w:r>
      <w:r w:rsidRPr="000B1B37">
        <w:rPr>
          <w:rFonts w:ascii="Times New Roman" w:hAnsi="Times New Roman" w:cs="Times New Roman"/>
          <w:sz w:val="24"/>
          <w:szCs w:val="24"/>
        </w:rPr>
        <w:t>,</w:t>
      </w:r>
      <w:r w:rsidRPr="00800C49">
        <w:rPr>
          <w:rFonts w:ascii="Times New Roman" w:hAnsi="Times New Roman" w:cs="Times New Roman"/>
          <w:sz w:val="24"/>
          <w:szCs w:val="24"/>
        </w:rPr>
        <w:t xml:space="preserve"> vertinimui įtakos turėjo kiti veiksniai: </w:t>
      </w:r>
    </w:p>
    <w:p w14:paraId="6BA6918F" w14:textId="77777777" w:rsidR="000B1B37" w:rsidRPr="000B1B37" w:rsidRDefault="000B1B37" w:rsidP="007545A4">
      <w:pPr>
        <w:numPr>
          <w:ilvl w:val="0"/>
          <w:numId w:val="9"/>
        </w:numPr>
        <w:pBdr>
          <w:top w:val="nil"/>
          <w:left w:val="nil"/>
          <w:bottom w:val="nil"/>
          <w:right w:val="nil"/>
          <w:between w:val="nil"/>
        </w:pBdr>
        <w:spacing w:after="0" w:line="240" w:lineRule="auto"/>
        <w:ind w:left="426" w:hanging="426"/>
        <w:rPr>
          <w:rFonts w:ascii="Times New Roman" w:hAnsi="Times New Roman" w:cs="Times New Roman"/>
          <w:sz w:val="24"/>
          <w:szCs w:val="24"/>
        </w:rPr>
      </w:pPr>
      <w:r w:rsidRPr="000B1B37">
        <w:rPr>
          <w:rFonts w:ascii="Times New Roman" w:hAnsi="Times New Roman" w:cs="Times New Roman"/>
          <w:color w:val="000000"/>
          <w:sz w:val="24"/>
          <w:szCs w:val="24"/>
        </w:rPr>
        <w:t>visų Lietuvoje esančių ežerų ir tvenkinių paviršiaus plotas - 135,5 tūkst. ha;</w:t>
      </w:r>
    </w:p>
    <w:p w14:paraId="702B044C" w14:textId="77777777" w:rsidR="000B1B37" w:rsidRPr="000B1B37" w:rsidRDefault="000B1B37" w:rsidP="007545A4">
      <w:pPr>
        <w:numPr>
          <w:ilvl w:val="0"/>
          <w:numId w:val="9"/>
        </w:numPr>
        <w:pBdr>
          <w:top w:val="nil"/>
          <w:left w:val="nil"/>
          <w:bottom w:val="nil"/>
          <w:right w:val="nil"/>
          <w:between w:val="nil"/>
        </w:pBdr>
        <w:spacing w:after="0" w:line="240" w:lineRule="auto"/>
        <w:ind w:left="426" w:hanging="426"/>
        <w:rPr>
          <w:rFonts w:ascii="Times New Roman" w:hAnsi="Times New Roman" w:cs="Times New Roman"/>
          <w:sz w:val="24"/>
          <w:szCs w:val="24"/>
        </w:rPr>
      </w:pPr>
      <w:r w:rsidRPr="000B1B37">
        <w:rPr>
          <w:rFonts w:ascii="Times New Roman" w:hAnsi="Times New Roman" w:cs="Times New Roman"/>
          <w:color w:val="000000"/>
          <w:sz w:val="24"/>
          <w:szCs w:val="24"/>
        </w:rPr>
        <w:t>vandens telkiniams priskiriamų ežerų ir tvenkinių plotas - 82,5 tūkst. ha;</w:t>
      </w:r>
    </w:p>
    <w:p w14:paraId="3D50C06F" w14:textId="77777777" w:rsidR="000B1B37" w:rsidRPr="000B1B37" w:rsidRDefault="000B1B37" w:rsidP="007545A4">
      <w:pPr>
        <w:numPr>
          <w:ilvl w:val="0"/>
          <w:numId w:val="9"/>
        </w:numPr>
        <w:pBdr>
          <w:top w:val="nil"/>
          <w:left w:val="nil"/>
          <w:bottom w:val="nil"/>
          <w:right w:val="nil"/>
          <w:between w:val="nil"/>
        </w:pBdr>
        <w:spacing w:after="0" w:line="240" w:lineRule="auto"/>
        <w:ind w:left="426" w:hanging="426"/>
        <w:rPr>
          <w:rFonts w:ascii="Times New Roman" w:hAnsi="Times New Roman" w:cs="Times New Roman"/>
          <w:sz w:val="24"/>
          <w:szCs w:val="24"/>
        </w:rPr>
      </w:pPr>
      <w:r w:rsidRPr="000B1B37">
        <w:rPr>
          <w:rFonts w:ascii="Times New Roman" w:hAnsi="Times New Roman" w:cs="Times New Roman"/>
          <w:color w:val="000000"/>
          <w:sz w:val="24"/>
          <w:szCs w:val="24"/>
        </w:rPr>
        <w:t>potencialiai LPVT priskiriamų tvenkinių plotas 16,5 tūkst. ha;</w:t>
      </w:r>
    </w:p>
    <w:p w14:paraId="5DF340A8" w14:textId="77777777" w:rsidR="000B1B37" w:rsidRPr="000B1B37" w:rsidRDefault="000B1B37" w:rsidP="007545A4">
      <w:pPr>
        <w:numPr>
          <w:ilvl w:val="0"/>
          <w:numId w:val="9"/>
        </w:numPr>
        <w:pBdr>
          <w:top w:val="nil"/>
          <w:left w:val="nil"/>
          <w:bottom w:val="nil"/>
          <w:right w:val="nil"/>
          <w:between w:val="nil"/>
        </w:pBdr>
        <w:spacing w:after="0" w:line="240" w:lineRule="auto"/>
        <w:ind w:left="426" w:hanging="426"/>
        <w:rPr>
          <w:rFonts w:ascii="Times New Roman" w:hAnsi="Times New Roman" w:cs="Times New Roman"/>
          <w:sz w:val="24"/>
          <w:szCs w:val="24"/>
        </w:rPr>
      </w:pPr>
      <w:r w:rsidRPr="000B1B37">
        <w:rPr>
          <w:rFonts w:ascii="Times New Roman" w:hAnsi="Times New Roman" w:cs="Times New Roman"/>
          <w:color w:val="000000"/>
          <w:sz w:val="24"/>
          <w:szCs w:val="24"/>
        </w:rPr>
        <w:t>gyventojų, esančių 10 km spinduliu apie LPVT tvenkinius, yra apie 1,63 mln.;</w:t>
      </w:r>
    </w:p>
    <w:p w14:paraId="5804612B" w14:textId="77777777" w:rsidR="000B1B37" w:rsidRPr="000B1B37" w:rsidRDefault="000B1B37" w:rsidP="007545A4">
      <w:pPr>
        <w:numPr>
          <w:ilvl w:val="0"/>
          <w:numId w:val="9"/>
        </w:numPr>
        <w:pBdr>
          <w:top w:val="nil"/>
          <w:left w:val="nil"/>
          <w:bottom w:val="nil"/>
          <w:right w:val="nil"/>
          <w:between w:val="nil"/>
        </w:pBdr>
        <w:spacing w:after="0" w:line="240" w:lineRule="auto"/>
        <w:ind w:left="426" w:hanging="426"/>
        <w:rPr>
          <w:rFonts w:ascii="Times New Roman" w:hAnsi="Times New Roman" w:cs="Times New Roman"/>
          <w:sz w:val="24"/>
          <w:szCs w:val="24"/>
        </w:rPr>
      </w:pPr>
      <w:r w:rsidRPr="000B1B37">
        <w:rPr>
          <w:rFonts w:ascii="Times New Roman" w:hAnsi="Times New Roman" w:cs="Times New Roman"/>
          <w:color w:val="000000"/>
          <w:sz w:val="24"/>
          <w:szCs w:val="24"/>
        </w:rPr>
        <w:t>Lietuvoje yra apie 0,5 mln. žvejų.</w:t>
      </w:r>
    </w:p>
    <w:p w14:paraId="287F7DA7" w14:textId="370B263E" w:rsidR="005D2AB1" w:rsidRPr="00D9031B" w:rsidRDefault="005D2AB1" w:rsidP="00D9031B">
      <w:pPr>
        <w:spacing w:after="0" w:line="240" w:lineRule="auto"/>
        <w:rPr>
          <w:rFonts w:ascii="Times New Roman" w:hAnsi="Times New Roman" w:cs="Times New Roman"/>
          <w:sz w:val="24"/>
          <w:szCs w:val="24"/>
        </w:rPr>
      </w:pPr>
      <w:r w:rsidRPr="00D9031B">
        <w:rPr>
          <w:rFonts w:ascii="Times New Roman" w:hAnsi="Times New Roman" w:cs="Times New Roman"/>
          <w:sz w:val="24"/>
          <w:szCs w:val="24"/>
        </w:rPr>
        <w:t xml:space="preserve">Taikytos tam tikros prielaidos. Nors gyventojų 10 km spinduliu apie LPVT tvenkinius yra apie 1,6 mln., tačiau </w:t>
      </w:r>
      <w:r w:rsidR="00FA505F" w:rsidRPr="00D9031B">
        <w:rPr>
          <w:rFonts w:ascii="Times New Roman" w:hAnsi="Times New Roman" w:cs="Times New Roman"/>
          <w:sz w:val="24"/>
          <w:szCs w:val="24"/>
        </w:rPr>
        <w:t xml:space="preserve">yra </w:t>
      </w:r>
      <w:r w:rsidRPr="00D9031B">
        <w:rPr>
          <w:rFonts w:ascii="Times New Roman" w:hAnsi="Times New Roman" w:cs="Times New Roman"/>
          <w:sz w:val="24"/>
          <w:szCs w:val="24"/>
        </w:rPr>
        <w:t>tam tikr</w:t>
      </w:r>
      <w:r w:rsidR="00FA505F" w:rsidRPr="00D9031B">
        <w:rPr>
          <w:rFonts w:ascii="Times New Roman" w:hAnsi="Times New Roman" w:cs="Times New Roman"/>
          <w:sz w:val="24"/>
          <w:szCs w:val="24"/>
        </w:rPr>
        <w:t xml:space="preserve">as </w:t>
      </w:r>
      <w:r w:rsidRPr="00D9031B">
        <w:rPr>
          <w:rFonts w:ascii="Times New Roman" w:hAnsi="Times New Roman" w:cs="Times New Roman"/>
          <w:sz w:val="24"/>
          <w:szCs w:val="24"/>
        </w:rPr>
        <w:t>persidengim</w:t>
      </w:r>
      <w:r w:rsidR="00FA505F" w:rsidRPr="00D9031B">
        <w:rPr>
          <w:rFonts w:ascii="Times New Roman" w:hAnsi="Times New Roman" w:cs="Times New Roman"/>
          <w:sz w:val="24"/>
          <w:szCs w:val="24"/>
        </w:rPr>
        <w:t>as</w:t>
      </w:r>
      <w:r w:rsidRPr="00D9031B">
        <w:rPr>
          <w:rFonts w:ascii="Times New Roman" w:hAnsi="Times New Roman" w:cs="Times New Roman"/>
          <w:sz w:val="24"/>
          <w:szCs w:val="24"/>
        </w:rPr>
        <w:t xml:space="preserve">. Kaip parodė GIS vertinimas, iš 65 tvenkinių 9 yra nepersidengiantys (9/65=0,14), </w:t>
      </w:r>
      <w:proofErr w:type="spellStart"/>
      <w:r w:rsidRPr="00D9031B">
        <w:rPr>
          <w:rFonts w:ascii="Times New Roman" w:hAnsi="Times New Roman" w:cs="Times New Roman"/>
          <w:sz w:val="24"/>
          <w:szCs w:val="24"/>
        </w:rPr>
        <w:t>t.y</w:t>
      </w:r>
      <w:proofErr w:type="spellEnd"/>
      <w:r w:rsidRPr="00D9031B">
        <w:rPr>
          <w:rFonts w:ascii="Times New Roman" w:hAnsi="Times New Roman" w:cs="Times New Roman"/>
          <w:sz w:val="24"/>
          <w:szCs w:val="24"/>
        </w:rPr>
        <w:t>. 14 proc. D</w:t>
      </w:r>
      <w:r w:rsidR="00FA505F" w:rsidRPr="00D9031B">
        <w:rPr>
          <w:rFonts w:ascii="Times New Roman" w:hAnsi="Times New Roman" w:cs="Times New Roman"/>
          <w:sz w:val="24"/>
          <w:szCs w:val="24"/>
        </w:rPr>
        <w:t>arant</w:t>
      </w:r>
      <w:r w:rsidRPr="00D9031B">
        <w:rPr>
          <w:rFonts w:ascii="Times New Roman" w:hAnsi="Times New Roman" w:cs="Times New Roman"/>
          <w:sz w:val="24"/>
          <w:szCs w:val="24"/>
        </w:rPr>
        <w:t xml:space="preserve"> prielaidą, kad toks pat procentas gyventojų prie LPVT tvenkinių yra nepersidengiantis, </w:t>
      </w:r>
      <w:proofErr w:type="spellStart"/>
      <w:r w:rsidRPr="00D9031B">
        <w:rPr>
          <w:rFonts w:ascii="Times New Roman" w:hAnsi="Times New Roman" w:cs="Times New Roman"/>
          <w:sz w:val="24"/>
          <w:szCs w:val="24"/>
        </w:rPr>
        <w:t>t.y</w:t>
      </w:r>
      <w:proofErr w:type="spellEnd"/>
      <w:r w:rsidRPr="00D9031B">
        <w:rPr>
          <w:rFonts w:ascii="Times New Roman" w:hAnsi="Times New Roman" w:cs="Times New Roman"/>
          <w:sz w:val="24"/>
          <w:szCs w:val="24"/>
        </w:rPr>
        <w:t xml:space="preserve">., 1 630 114*0,14=225 708 gyventojų - tiek maždaug gyventojų yra 10 km spinduliu apie LPVT tvenkinius. AM atliktos apklausos duomenimis, tvenkiniuose ir ežeruose žvejoja 79,4 proc. apklaustų žvejų; Kauno mariose žvejoja 21,2 proc., o Kuršių mariose - 26,4 proc. žvejų. Taigi, galimi tokie žvejų, kurių yra apie 0,5 mln., vienam tvenkinių ploto vienetui (ha) įvertinimo rezultatai: </w:t>
      </w:r>
    </w:p>
    <w:p w14:paraId="3E0436DA" w14:textId="77777777" w:rsidR="005D2AB1" w:rsidRPr="00D9031B" w:rsidRDefault="005D2AB1" w:rsidP="007545A4">
      <w:pPr>
        <w:numPr>
          <w:ilvl w:val="0"/>
          <w:numId w:val="10"/>
        </w:numPr>
        <w:pBdr>
          <w:top w:val="nil"/>
          <w:left w:val="nil"/>
          <w:bottom w:val="nil"/>
          <w:right w:val="nil"/>
          <w:between w:val="nil"/>
        </w:pBdr>
        <w:spacing w:after="0" w:line="240" w:lineRule="auto"/>
        <w:ind w:left="426" w:hanging="426"/>
        <w:rPr>
          <w:rFonts w:ascii="Times New Roman" w:hAnsi="Times New Roman" w:cs="Times New Roman"/>
          <w:sz w:val="24"/>
          <w:szCs w:val="24"/>
        </w:rPr>
      </w:pPr>
      <w:r w:rsidRPr="00D9031B">
        <w:rPr>
          <w:rFonts w:ascii="Times New Roman" w:hAnsi="Times New Roman" w:cs="Times New Roman"/>
          <w:color w:val="000000"/>
          <w:sz w:val="24"/>
          <w:szCs w:val="24"/>
        </w:rPr>
        <w:t>Jei visų Lietuvos žvejų 80 proc. (0,5 tūkst.*0,8=0,4 tūkst.) žvejoja tvenkiniuose ir ežeruose, vienam ha tenka 2,95 žvejo/žvejybos.</w:t>
      </w:r>
    </w:p>
    <w:p w14:paraId="52A6A03E" w14:textId="1F4F5CFC" w:rsidR="00DE376A" w:rsidRPr="00D9031B" w:rsidRDefault="005D2AB1" w:rsidP="007545A4">
      <w:pPr>
        <w:numPr>
          <w:ilvl w:val="0"/>
          <w:numId w:val="10"/>
        </w:numPr>
        <w:pBdr>
          <w:top w:val="nil"/>
          <w:left w:val="nil"/>
          <w:bottom w:val="nil"/>
          <w:right w:val="nil"/>
          <w:between w:val="nil"/>
        </w:pBdr>
        <w:spacing w:after="0" w:line="240" w:lineRule="auto"/>
        <w:ind w:left="426" w:hanging="426"/>
        <w:rPr>
          <w:rFonts w:ascii="Times New Roman" w:hAnsi="Times New Roman" w:cs="Times New Roman"/>
          <w:sz w:val="24"/>
          <w:szCs w:val="24"/>
        </w:rPr>
      </w:pPr>
      <w:r w:rsidRPr="00D9031B">
        <w:rPr>
          <w:rFonts w:ascii="Times New Roman" w:hAnsi="Times New Roman" w:cs="Times New Roman"/>
          <w:color w:val="000000"/>
          <w:sz w:val="24"/>
          <w:szCs w:val="24"/>
        </w:rPr>
        <w:t>Jei žvejojantys sudaro maždaug 18 proc. visų Lietuvos gyventojų (500 000/2 796 000) ir aplink LPVT tvenkinius žvejoja vidutiniškai tokia pati gyventojų dalis, tada iš 225 708 žmonių, gyvenančių aplink LPVT tvenkinius, žvejoja 40 627 gyventojai, o vienam ha LPVT tada tenka 2,46 žvejo. Tai labai panašus skaičius į gautąjį pagal pirmąjį metodą. Todėl prie kiekvieno LPVT tvenkinio ateinantį žvejoti gyventojų skaičių pateikiame pagal nuo 2,5 iki 3,0 žvejo vienam ha tenkančias ribas.</w:t>
      </w:r>
    </w:p>
    <w:p w14:paraId="0B8128BE" w14:textId="77777777" w:rsidR="00D9031B" w:rsidRDefault="0066543B" w:rsidP="00D9031B">
      <w:pPr>
        <w:spacing w:after="0" w:line="240" w:lineRule="auto"/>
        <w:ind w:firstLine="567"/>
        <w:rPr>
          <w:rFonts w:ascii="Times New Roman" w:hAnsi="Times New Roman" w:cs="Times New Roman"/>
          <w:sz w:val="24"/>
          <w:szCs w:val="24"/>
        </w:rPr>
      </w:pPr>
      <w:r w:rsidRPr="00D9031B">
        <w:rPr>
          <w:rFonts w:ascii="Times New Roman" w:hAnsi="Times New Roman" w:cs="Times New Roman"/>
          <w:sz w:val="24"/>
          <w:szCs w:val="24"/>
        </w:rPr>
        <w:t>Vertinant antrąjį - rekreacijos - rodiklį, galima daryti prielaidą, kad ateinančiųjų prie tvenkinių pailsėti kiekis panašus į žvejų. Nors oficialių maudyklų šiuose LPVT tvenkiniuose yra 11, tačiau praktiškai prie visų</w:t>
      </w:r>
      <w:r w:rsidR="00B646B9" w:rsidRPr="00D9031B">
        <w:rPr>
          <w:rFonts w:ascii="Times New Roman" w:hAnsi="Times New Roman" w:cs="Times New Roman"/>
          <w:sz w:val="24"/>
          <w:szCs w:val="24"/>
        </w:rPr>
        <w:t xml:space="preserve"> tvenkinių galima stebėti poilsiaujančius žmones. Taigi, rekreacinę naudą patiriančių gyventojų skaičius iš viso dvigubai didesnis nei žvejų, pastarąjį nustačius kaip vidurkį tarp 2,5 ir 3,0 žvejo vienam ha tenkančių ribų.</w:t>
      </w:r>
    </w:p>
    <w:p w14:paraId="39922BE0" w14:textId="6A9C5BF8" w:rsidR="00B646B9" w:rsidRPr="00D9031B" w:rsidRDefault="00B646B9" w:rsidP="00D9031B">
      <w:pPr>
        <w:spacing w:after="0" w:line="240" w:lineRule="auto"/>
        <w:ind w:firstLine="567"/>
        <w:rPr>
          <w:rFonts w:ascii="Times New Roman" w:hAnsi="Times New Roman" w:cs="Times New Roman"/>
          <w:sz w:val="24"/>
          <w:szCs w:val="24"/>
        </w:rPr>
      </w:pPr>
      <w:r w:rsidRPr="00D9031B">
        <w:rPr>
          <w:rFonts w:ascii="Times New Roman" w:hAnsi="Times New Roman" w:cs="Times New Roman"/>
          <w:sz w:val="24"/>
          <w:szCs w:val="24"/>
        </w:rPr>
        <w:t xml:space="preserve">Žvejų, apsilankančių prie nagrinėjamų LPVT tvenkinių, skaičius kinta nuo maždaug 40 iki 1000, išskyrus didžiausius tvenkinius, kur jų yra gerokai virš 1000. Tai Rėkyvos, Kupiškio, Bubių, </w:t>
      </w:r>
      <w:r w:rsidRPr="00D9031B">
        <w:rPr>
          <w:rFonts w:ascii="Times New Roman" w:hAnsi="Times New Roman" w:cs="Times New Roman"/>
          <w:sz w:val="24"/>
          <w:szCs w:val="24"/>
        </w:rPr>
        <w:lastRenderedPageBreak/>
        <w:t>Antalieptės tvenkiniai bei Elektrėnų bei Kauno marios. Prie didžiosios dalies tvenkinių besilankančių žvejų skaičius, sudarant pirmenybinį sąrašą, pagal balus suskirstytas taip:</w:t>
      </w:r>
    </w:p>
    <w:p w14:paraId="37A9FD67" w14:textId="77777777" w:rsidR="00B646B9" w:rsidRPr="00D9031B" w:rsidRDefault="00B646B9" w:rsidP="00D9031B">
      <w:pPr>
        <w:spacing w:after="0" w:line="240" w:lineRule="auto"/>
        <w:ind w:firstLine="0"/>
        <w:rPr>
          <w:rFonts w:ascii="Times New Roman" w:hAnsi="Times New Roman" w:cs="Times New Roman"/>
          <w:sz w:val="24"/>
          <w:szCs w:val="24"/>
        </w:rPr>
      </w:pPr>
      <w:r w:rsidRPr="00D9031B">
        <w:rPr>
          <w:rFonts w:ascii="Times New Roman" w:hAnsi="Times New Roman" w:cs="Times New Roman"/>
          <w:sz w:val="24"/>
          <w:szCs w:val="24"/>
        </w:rPr>
        <w:t>1 balas – iki 200 žvejų/poilsiautojų per metus,</w:t>
      </w:r>
    </w:p>
    <w:p w14:paraId="0F6B27C5" w14:textId="77777777" w:rsidR="00B646B9" w:rsidRPr="00D9031B" w:rsidRDefault="00B646B9" w:rsidP="00D9031B">
      <w:pPr>
        <w:spacing w:after="0" w:line="240" w:lineRule="auto"/>
        <w:ind w:firstLine="0"/>
        <w:rPr>
          <w:rFonts w:ascii="Times New Roman" w:hAnsi="Times New Roman" w:cs="Times New Roman"/>
          <w:sz w:val="24"/>
          <w:szCs w:val="24"/>
        </w:rPr>
      </w:pPr>
      <w:r w:rsidRPr="00D9031B">
        <w:rPr>
          <w:rFonts w:ascii="Times New Roman" w:hAnsi="Times New Roman" w:cs="Times New Roman"/>
          <w:sz w:val="24"/>
          <w:szCs w:val="24"/>
        </w:rPr>
        <w:t>2 balai – nuo 200 iki 400 žvejų/poilsiautojų per metus,</w:t>
      </w:r>
    </w:p>
    <w:p w14:paraId="1CE171C2" w14:textId="77777777" w:rsidR="00B646B9" w:rsidRPr="00D9031B" w:rsidRDefault="00B646B9" w:rsidP="00D9031B">
      <w:pPr>
        <w:spacing w:after="0" w:line="240" w:lineRule="auto"/>
        <w:ind w:firstLine="0"/>
        <w:rPr>
          <w:rFonts w:ascii="Times New Roman" w:hAnsi="Times New Roman" w:cs="Times New Roman"/>
          <w:sz w:val="24"/>
          <w:szCs w:val="24"/>
        </w:rPr>
      </w:pPr>
      <w:r w:rsidRPr="00D9031B">
        <w:rPr>
          <w:rFonts w:ascii="Times New Roman" w:hAnsi="Times New Roman" w:cs="Times New Roman"/>
          <w:sz w:val="24"/>
          <w:szCs w:val="24"/>
        </w:rPr>
        <w:t>3 balai – nuo 400 iki 600 žvejų/poilsiautojų per metus,</w:t>
      </w:r>
    </w:p>
    <w:p w14:paraId="0FD5D401" w14:textId="77777777" w:rsidR="00B646B9" w:rsidRPr="00D9031B" w:rsidRDefault="00B646B9" w:rsidP="00D9031B">
      <w:pPr>
        <w:spacing w:after="0" w:line="240" w:lineRule="auto"/>
        <w:ind w:firstLine="0"/>
        <w:rPr>
          <w:rFonts w:ascii="Times New Roman" w:hAnsi="Times New Roman" w:cs="Times New Roman"/>
          <w:sz w:val="24"/>
          <w:szCs w:val="24"/>
        </w:rPr>
      </w:pPr>
      <w:r w:rsidRPr="00D9031B">
        <w:rPr>
          <w:rFonts w:ascii="Times New Roman" w:hAnsi="Times New Roman" w:cs="Times New Roman"/>
          <w:sz w:val="24"/>
          <w:szCs w:val="24"/>
        </w:rPr>
        <w:t>4 balai – nuo 600 iki 800 žvejų/poilsiautojų per metus,</w:t>
      </w:r>
    </w:p>
    <w:p w14:paraId="1932EA81" w14:textId="77777777" w:rsidR="00B646B9" w:rsidRPr="00D9031B" w:rsidRDefault="00B646B9" w:rsidP="00D9031B">
      <w:pPr>
        <w:spacing w:after="0" w:line="240" w:lineRule="auto"/>
        <w:ind w:firstLine="0"/>
        <w:rPr>
          <w:rFonts w:ascii="Times New Roman" w:hAnsi="Times New Roman" w:cs="Times New Roman"/>
          <w:sz w:val="24"/>
          <w:szCs w:val="24"/>
        </w:rPr>
      </w:pPr>
      <w:r w:rsidRPr="00D9031B">
        <w:rPr>
          <w:rFonts w:ascii="Times New Roman" w:hAnsi="Times New Roman" w:cs="Times New Roman"/>
          <w:sz w:val="24"/>
          <w:szCs w:val="24"/>
        </w:rPr>
        <w:t>5 balai – nuo 800 iki 1 000 žvejų/poilsiautojų per metus.</w:t>
      </w:r>
    </w:p>
    <w:p w14:paraId="515B1CEC" w14:textId="77777777" w:rsidR="00B646B9" w:rsidRPr="00D9031B" w:rsidRDefault="00B646B9" w:rsidP="00D9031B">
      <w:pPr>
        <w:spacing w:after="0" w:line="240" w:lineRule="auto"/>
        <w:ind w:firstLine="0"/>
        <w:rPr>
          <w:rFonts w:ascii="Times New Roman" w:hAnsi="Times New Roman" w:cs="Times New Roman"/>
          <w:sz w:val="24"/>
          <w:szCs w:val="24"/>
        </w:rPr>
      </w:pPr>
      <w:r w:rsidRPr="00D9031B">
        <w:rPr>
          <w:rFonts w:ascii="Times New Roman" w:hAnsi="Times New Roman" w:cs="Times New Roman"/>
          <w:sz w:val="24"/>
          <w:szCs w:val="24"/>
        </w:rPr>
        <w:t>Didžiausiems tvenkiniams suteikta po 10 balų.</w:t>
      </w:r>
    </w:p>
    <w:p w14:paraId="2F715D35" w14:textId="77777777" w:rsidR="00B646B9" w:rsidRPr="00D9031B" w:rsidRDefault="00B646B9" w:rsidP="00E067F9">
      <w:pPr>
        <w:spacing w:after="0" w:line="240" w:lineRule="auto"/>
        <w:ind w:firstLine="567"/>
        <w:rPr>
          <w:rFonts w:ascii="Times New Roman" w:hAnsi="Times New Roman" w:cs="Times New Roman"/>
          <w:sz w:val="24"/>
          <w:szCs w:val="24"/>
        </w:rPr>
      </w:pPr>
      <w:r w:rsidRPr="00D9031B">
        <w:rPr>
          <w:rFonts w:ascii="Times New Roman" w:hAnsi="Times New Roman" w:cs="Times New Roman"/>
          <w:sz w:val="24"/>
          <w:szCs w:val="24"/>
        </w:rPr>
        <w:t>Tokie patys balai suteikiami ir prie tvenkinių kitaip poilsiaujantiems (besimaudantiems, vaikščiojantiems ir pan.)</w:t>
      </w:r>
    </w:p>
    <w:p w14:paraId="4F1538B1" w14:textId="50D72DFE" w:rsidR="0095180F" w:rsidRDefault="00B646B9" w:rsidP="0095180F">
      <w:pPr>
        <w:spacing w:after="0" w:line="240" w:lineRule="auto"/>
        <w:ind w:firstLine="567"/>
        <w:rPr>
          <w:rFonts w:ascii="Times New Roman" w:hAnsi="Times New Roman" w:cs="Times New Roman"/>
          <w:sz w:val="24"/>
          <w:szCs w:val="24"/>
        </w:rPr>
      </w:pPr>
      <w:r w:rsidRPr="00D9031B">
        <w:rPr>
          <w:rFonts w:ascii="Times New Roman" w:hAnsi="Times New Roman" w:cs="Times New Roman"/>
          <w:sz w:val="24"/>
          <w:szCs w:val="24"/>
        </w:rPr>
        <w:t>Kaip ir Oficialių maudyklų charakteristikos atveju, alternatyva tokia pati: vandens telkiniais rekreaciniais tikslais besinaudojantiems asmenims persikelti prie kito tvenkinio būtų techniškai įmanoma. Tačiau gyventojai paprastai yra prisirišę prie netoli nuo namų esančių vandens telkinių, ypač - didelių tvenkinių (socialinė tvenkinio vertė). Be to, persikėlimas</w:t>
      </w:r>
      <w:r w:rsidRPr="00B646B9">
        <w:rPr>
          <w:rFonts w:ascii="Times New Roman" w:hAnsi="Times New Roman" w:cs="Times New Roman"/>
          <w:sz w:val="24"/>
          <w:szCs w:val="24"/>
        </w:rPr>
        <w:t xml:space="preserve"> prie kito tvenkinio reikštų ir papildomas kelionės išlaidas bei didesnį automobilio išmetamų dujų kiekį. Todėl laikoma, kad tokia alternatyva nėra įgyvendinama.</w:t>
      </w:r>
    </w:p>
    <w:p w14:paraId="1E056064" w14:textId="77777777" w:rsidR="0095180F" w:rsidRPr="0095180F" w:rsidRDefault="0095180F" w:rsidP="008633B1">
      <w:pPr>
        <w:spacing w:before="120" w:line="240" w:lineRule="auto"/>
        <w:ind w:firstLine="567"/>
        <w:rPr>
          <w:rFonts w:ascii="Times New Roman" w:hAnsi="Times New Roman" w:cs="Times New Roman"/>
          <w:b/>
          <w:bCs/>
          <w:sz w:val="24"/>
          <w:szCs w:val="24"/>
        </w:rPr>
      </w:pPr>
      <w:r w:rsidRPr="0095180F">
        <w:rPr>
          <w:rFonts w:ascii="Times New Roman" w:hAnsi="Times New Roman" w:cs="Times New Roman"/>
          <w:b/>
          <w:bCs/>
          <w:sz w:val="24"/>
          <w:szCs w:val="24"/>
        </w:rPr>
        <w:t>Žvejų draugijų nuomojami tvenkiniai</w:t>
      </w:r>
    </w:p>
    <w:p w14:paraId="4F4F9DE4" w14:textId="77777777" w:rsidR="0095180F" w:rsidRPr="0095180F" w:rsidRDefault="0095180F" w:rsidP="0095180F">
      <w:pPr>
        <w:spacing w:after="0" w:line="240" w:lineRule="auto"/>
        <w:ind w:firstLine="567"/>
        <w:rPr>
          <w:rFonts w:ascii="Times New Roman" w:hAnsi="Times New Roman" w:cs="Times New Roman"/>
          <w:sz w:val="24"/>
          <w:szCs w:val="24"/>
        </w:rPr>
      </w:pPr>
      <w:r w:rsidRPr="0095180F">
        <w:rPr>
          <w:rFonts w:ascii="Times New Roman" w:hAnsi="Times New Roman" w:cs="Times New Roman"/>
          <w:sz w:val="24"/>
          <w:szCs w:val="24"/>
        </w:rPr>
        <w:t>Kai kurie iš LPVT tvenkinių yra nuomojami žvejų draugijoms. Tai reiškia, kad prie tokių tvenkinių susikūrę papildomi laisvalaikio būreliai, tvenkiniai tikslingiau prižiūrimi ir naudojami. LPVT tvenkiniams pagal šią charakteristiką suteikiami dvigubai didesni balai nei pagal žvejų charakteristiką.</w:t>
      </w:r>
    </w:p>
    <w:p w14:paraId="3C690B32" w14:textId="77777777" w:rsidR="0095180F" w:rsidRPr="0095180F" w:rsidRDefault="0095180F" w:rsidP="0095180F">
      <w:pPr>
        <w:spacing w:after="0" w:line="240" w:lineRule="auto"/>
        <w:ind w:firstLine="567"/>
        <w:rPr>
          <w:rFonts w:ascii="Times New Roman" w:hAnsi="Times New Roman" w:cs="Times New Roman"/>
          <w:sz w:val="24"/>
          <w:szCs w:val="24"/>
        </w:rPr>
      </w:pPr>
      <w:r w:rsidRPr="0095180F">
        <w:rPr>
          <w:rFonts w:ascii="Times New Roman" w:hAnsi="Times New Roman" w:cs="Times New Roman"/>
          <w:sz w:val="24"/>
          <w:szCs w:val="24"/>
        </w:rPr>
        <w:t>Alternatyva tokia pati kaip ir rekreacijos charakteristikos atveju.</w:t>
      </w:r>
    </w:p>
    <w:p w14:paraId="24DF4F10" w14:textId="77777777" w:rsidR="0095180F" w:rsidRPr="008633B1" w:rsidRDefault="0095180F" w:rsidP="008633B1">
      <w:pPr>
        <w:spacing w:before="120" w:line="240" w:lineRule="auto"/>
        <w:ind w:firstLine="567"/>
        <w:rPr>
          <w:rFonts w:ascii="Times New Roman" w:hAnsi="Times New Roman" w:cs="Times New Roman"/>
          <w:b/>
          <w:bCs/>
          <w:sz w:val="24"/>
          <w:szCs w:val="24"/>
        </w:rPr>
      </w:pPr>
      <w:r w:rsidRPr="008633B1">
        <w:rPr>
          <w:rFonts w:ascii="Times New Roman" w:hAnsi="Times New Roman" w:cs="Times New Roman"/>
          <w:b/>
          <w:bCs/>
          <w:sz w:val="24"/>
          <w:szCs w:val="24"/>
        </w:rPr>
        <w:t>Gyventojų skaičius</w:t>
      </w:r>
    </w:p>
    <w:p w14:paraId="25E8E0BF" w14:textId="77777777" w:rsidR="0095180F" w:rsidRPr="0095180F" w:rsidRDefault="0095180F" w:rsidP="0095180F">
      <w:pPr>
        <w:spacing w:after="0" w:line="240" w:lineRule="auto"/>
        <w:ind w:firstLine="567"/>
        <w:rPr>
          <w:rFonts w:ascii="Times New Roman" w:hAnsi="Times New Roman" w:cs="Times New Roman"/>
          <w:sz w:val="24"/>
          <w:szCs w:val="24"/>
        </w:rPr>
      </w:pPr>
      <w:r w:rsidRPr="0095180F">
        <w:rPr>
          <w:rFonts w:ascii="Times New Roman" w:hAnsi="Times New Roman" w:cs="Times New Roman"/>
          <w:sz w:val="24"/>
          <w:szCs w:val="24"/>
        </w:rPr>
        <w:t>Gyventojų skaičius aplink tvenkinius taip pat yra svarbi charakteristika, apibūdinanti ir kiek pakoreguojanti, pavyzdžiui, žvejų ir poilsiautojų atitinkamus balus. Kuo daugiau žmonių gyvena aplink tvenkinius, tuo, tikėtina, jų daugiau naudojasi tvenkinių teikiamomis naudomis. Šiai charakteristikai apibūdinti naudojome 20 km spinduliu apie tvenkinius gyvenančių žmonių skaičių. Aplink didžiosios dalies LPVT tvenkinius 20 km spinduliu gyvenančių žmonių skaičius kinta nuo maždaug 10 tūkst. iki 155 tūkst. Pirmenybinis sąrašas sudarytas suteikiant tokius balus:</w:t>
      </w:r>
    </w:p>
    <w:p w14:paraId="7202C13F" w14:textId="77777777" w:rsidR="0095180F" w:rsidRPr="0095180F" w:rsidRDefault="0095180F" w:rsidP="0095180F">
      <w:pPr>
        <w:spacing w:after="0" w:line="240" w:lineRule="auto"/>
        <w:ind w:firstLine="567"/>
        <w:rPr>
          <w:rFonts w:ascii="Times New Roman" w:hAnsi="Times New Roman" w:cs="Times New Roman"/>
          <w:sz w:val="24"/>
          <w:szCs w:val="24"/>
        </w:rPr>
      </w:pPr>
      <w:r w:rsidRPr="0095180F">
        <w:rPr>
          <w:rFonts w:ascii="Times New Roman" w:hAnsi="Times New Roman" w:cs="Times New Roman"/>
          <w:sz w:val="24"/>
          <w:szCs w:val="24"/>
        </w:rPr>
        <w:t>1 balas – iki 31 000 žmonių gyvenančių 20 km spinduliu,</w:t>
      </w:r>
    </w:p>
    <w:p w14:paraId="6EBC8120" w14:textId="77777777" w:rsidR="0095180F" w:rsidRPr="0095180F" w:rsidRDefault="0095180F" w:rsidP="0095180F">
      <w:pPr>
        <w:spacing w:after="0" w:line="240" w:lineRule="auto"/>
        <w:ind w:firstLine="567"/>
        <w:rPr>
          <w:rFonts w:ascii="Times New Roman" w:hAnsi="Times New Roman" w:cs="Times New Roman"/>
          <w:sz w:val="24"/>
          <w:szCs w:val="24"/>
        </w:rPr>
      </w:pPr>
      <w:r w:rsidRPr="0095180F">
        <w:rPr>
          <w:rFonts w:ascii="Times New Roman" w:hAnsi="Times New Roman" w:cs="Times New Roman"/>
          <w:sz w:val="24"/>
          <w:szCs w:val="24"/>
        </w:rPr>
        <w:t>2 balai – nuo 31 000 iki 62 000 žmonių,</w:t>
      </w:r>
    </w:p>
    <w:p w14:paraId="50B2908D" w14:textId="77777777" w:rsidR="0095180F" w:rsidRPr="0095180F" w:rsidRDefault="0095180F" w:rsidP="0095180F">
      <w:pPr>
        <w:spacing w:after="0" w:line="240" w:lineRule="auto"/>
        <w:ind w:firstLine="567"/>
        <w:rPr>
          <w:rFonts w:ascii="Times New Roman" w:hAnsi="Times New Roman" w:cs="Times New Roman"/>
          <w:sz w:val="24"/>
          <w:szCs w:val="24"/>
        </w:rPr>
      </w:pPr>
      <w:r w:rsidRPr="0095180F">
        <w:rPr>
          <w:rFonts w:ascii="Times New Roman" w:hAnsi="Times New Roman" w:cs="Times New Roman"/>
          <w:sz w:val="24"/>
          <w:szCs w:val="24"/>
        </w:rPr>
        <w:t>3 balai – nuo 62 000 iki 93 000 žmonių,</w:t>
      </w:r>
    </w:p>
    <w:p w14:paraId="6D6048A9" w14:textId="77777777" w:rsidR="0095180F" w:rsidRPr="0095180F" w:rsidRDefault="0095180F" w:rsidP="0095180F">
      <w:pPr>
        <w:spacing w:after="0" w:line="240" w:lineRule="auto"/>
        <w:ind w:firstLine="567"/>
        <w:rPr>
          <w:rFonts w:ascii="Times New Roman" w:hAnsi="Times New Roman" w:cs="Times New Roman"/>
          <w:sz w:val="24"/>
          <w:szCs w:val="24"/>
        </w:rPr>
      </w:pPr>
      <w:r w:rsidRPr="0095180F">
        <w:rPr>
          <w:rFonts w:ascii="Times New Roman" w:hAnsi="Times New Roman" w:cs="Times New Roman"/>
          <w:sz w:val="24"/>
          <w:szCs w:val="24"/>
        </w:rPr>
        <w:t>4 balai – nuo 93 000 iki 124 000 žmonių,</w:t>
      </w:r>
    </w:p>
    <w:p w14:paraId="55FD1015" w14:textId="0D5F0DF0" w:rsidR="0095180F" w:rsidRPr="0095180F" w:rsidRDefault="0095180F" w:rsidP="00E94773">
      <w:pPr>
        <w:spacing w:after="0" w:line="240" w:lineRule="auto"/>
        <w:ind w:firstLine="567"/>
        <w:rPr>
          <w:rFonts w:ascii="Times New Roman" w:hAnsi="Times New Roman" w:cs="Times New Roman"/>
          <w:sz w:val="24"/>
          <w:szCs w:val="24"/>
        </w:rPr>
      </w:pPr>
      <w:r w:rsidRPr="0095180F">
        <w:rPr>
          <w:rFonts w:ascii="Times New Roman" w:hAnsi="Times New Roman" w:cs="Times New Roman"/>
          <w:sz w:val="24"/>
          <w:szCs w:val="24"/>
        </w:rPr>
        <w:t>5 balai – nuo 124 000 iki 155 000 žmonių.</w:t>
      </w:r>
    </w:p>
    <w:p w14:paraId="685EEC2A" w14:textId="346C187E" w:rsidR="0095180F" w:rsidRPr="00E45B96" w:rsidRDefault="0095180F" w:rsidP="00E45B96">
      <w:pPr>
        <w:spacing w:after="0" w:line="240" w:lineRule="auto"/>
        <w:ind w:firstLine="567"/>
        <w:rPr>
          <w:rFonts w:ascii="Times New Roman" w:hAnsi="Times New Roman" w:cs="Times New Roman"/>
          <w:sz w:val="24"/>
          <w:szCs w:val="24"/>
        </w:rPr>
      </w:pPr>
      <w:r w:rsidRPr="0095180F">
        <w:rPr>
          <w:rFonts w:ascii="Times New Roman" w:hAnsi="Times New Roman" w:cs="Times New Roman"/>
          <w:sz w:val="24"/>
          <w:szCs w:val="24"/>
        </w:rPr>
        <w:t>Dar pora tvenkinių (</w:t>
      </w:r>
      <w:proofErr w:type="spellStart"/>
      <w:r w:rsidRPr="0095180F">
        <w:rPr>
          <w:rFonts w:ascii="Times New Roman" w:hAnsi="Times New Roman" w:cs="Times New Roman"/>
          <w:sz w:val="24"/>
          <w:szCs w:val="24"/>
        </w:rPr>
        <w:t>Pajiesio</w:t>
      </w:r>
      <w:proofErr w:type="spellEnd"/>
      <w:r w:rsidRPr="0095180F">
        <w:rPr>
          <w:rFonts w:ascii="Times New Roman" w:hAnsi="Times New Roman" w:cs="Times New Roman"/>
          <w:sz w:val="24"/>
          <w:szCs w:val="24"/>
        </w:rPr>
        <w:t xml:space="preserve"> ir Kauno mari</w:t>
      </w:r>
      <w:r w:rsidR="008633B1">
        <w:rPr>
          <w:rFonts w:ascii="Times New Roman" w:hAnsi="Times New Roman" w:cs="Times New Roman"/>
          <w:sz w:val="24"/>
          <w:szCs w:val="24"/>
        </w:rPr>
        <w:t>ų</w:t>
      </w:r>
      <w:r w:rsidR="006B1A46">
        <w:rPr>
          <w:rFonts w:ascii="Times New Roman" w:hAnsi="Times New Roman" w:cs="Times New Roman"/>
          <w:sz w:val="24"/>
          <w:szCs w:val="24"/>
        </w:rPr>
        <w:t xml:space="preserve"> tvenkiniai</w:t>
      </w:r>
      <w:r w:rsidRPr="0095180F">
        <w:rPr>
          <w:rFonts w:ascii="Times New Roman" w:hAnsi="Times New Roman" w:cs="Times New Roman"/>
          <w:sz w:val="24"/>
          <w:szCs w:val="24"/>
        </w:rPr>
        <w:t xml:space="preserve">) yra tokioje vietoje, kur 20 km spinduliu gyvena daugiau nei 155 tūkst. </w:t>
      </w:r>
      <w:r w:rsidRPr="00E45B96">
        <w:rPr>
          <w:rFonts w:ascii="Times New Roman" w:hAnsi="Times New Roman" w:cs="Times New Roman"/>
          <w:sz w:val="24"/>
          <w:szCs w:val="24"/>
        </w:rPr>
        <w:t>žmonių. Šiems suteikiama po 10 balų.</w:t>
      </w:r>
    </w:p>
    <w:p w14:paraId="4E9F6606" w14:textId="31EB5544" w:rsidR="00E45B96" w:rsidRPr="00E45B96" w:rsidRDefault="0095180F" w:rsidP="00E45B96">
      <w:pPr>
        <w:spacing w:before="120" w:line="240" w:lineRule="auto"/>
        <w:ind w:firstLine="567"/>
        <w:rPr>
          <w:rFonts w:ascii="Times New Roman" w:hAnsi="Times New Roman" w:cs="Times New Roman"/>
          <w:i/>
          <w:iCs/>
          <w:sz w:val="24"/>
          <w:szCs w:val="24"/>
        </w:rPr>
      </w:pPr>
      <w:r w:rsidRPr="00E45B96">
        <w:rPr>
          <w:rFonts w:ascii="Times New Roman" w:hAnsi="Times New Roman" w:cs="Times New Roman"/>
          <w:sz w:val="24"/>
          <w:szCs w:val="24"/>
        </w:rPr>
        <w:t> </w:t>
      </w:r>
      <w:r w:rsidR="00E45B96" w:rsidRPr="00E45B96">
        <w:rPr>
          <w:rFonts w:ascii="Times New Roman" w:hAnsi="Times New Roman" w:cs="Times New Roman"/>
          <w:i/>
          <w:iCs/>
          <w:sz w:val="24"/>
          <w:szCs w:val="24"/>
        </w:rPr>
        <w:t xml:space="preserve"> </w:t>
      </w:r>
      <w:r w:rsidR="00E45B96" w:rsidRPr="00E45B96">
        <w:rPr>
          <w:rFonts w:ascii="Times New Roman" w:hAnsi="Times New Roman" w:cs="Times New Roman"/>
          <w:b/>
          <w:bCs/>
          <w:sz w:val="24"/>
          <w:szCs w:val="24"/>
        </w:rPr>
        <w:t>Ežeringumas</w:t>
      </w:r>
    </w:p>
    <w:p w14:paraId="5419D5CF" w14:textId="37C32E75" w:rsidR="00E45B96" w:rsidRDefault="00E45B96" w:rsidP="00C339D4">
      <w:pPr>
        <w:spacing w:after="0" w:line="240" w:lineRule="auto"/>
        <w:ind w:firstLine="567"/>
        <w:rPr>
          <w:rFonts w:ascii="Times New Roman" w:eastAsia="Times New Roman" w:hAnsi="Times New Roman" w:cs="Times New Roman"/>
          <w:sz w:val="24"/>
          <w:szCs w:val="24"/>
        </w:rPr>
      </w:pPr>
      <w:r w:rsidRPr="00E45B96">
        <w:rPr>
          <w:rFonts w:ascii="Times New Roman" w:hAnsi="Times New Roman" w:cs="Times New Roman"/>
          <w:sz w:val="24"/>
          <w:szCs w:val="24"/>
        </w:rPr>
        <w:t>Ežeringumas Lietuvoje skirtingas skirtinguose upių baseinuose ir pabaseiniuose</w:t>
      </w:r>
      <w:r w:rsidRPr="00E45B96">
        <w:rPr>
          <w:rStyle w:val="Puslapioinaosnuoroda"/>
          <w:rFonts w:ascii="Times New Roman" w:hAnsi="Times New Roman" w:cs="Times New Roman"/>
          <w:sz w:val="24"/>
          <w:szCs w:val="24"/>
        </w:rPr>
        <w:footnoteReference w:id="5"/>
      </w:r>
      <w:r w:rsidRPr="00E45B96">
        <w:rPr>
          <w:rFonts w:ascii="Times New Roman" w:hAnsi="Times New Roman" w:cs="Times New Roman"/>
          <w:sz w:val="24"/>
          <w:szCs w:val="24"/>
        </w:rPr>
        <w:t xml:space="preserve">. Žinomas </w:t>
      </w:r>
      <w:proofErr w:type="spellStart"/>
      <w:r w:rsidRPr="00E45B96">
        <w:rPr>
          <w:rFonts w:ascii="Times New Roman" w:hAnsi="Times New Roman" w:cs="Times New Roman"/>
          <w:sz w:val="24"/>
          <w:szCs w:val="24"/>
        </w:rPr>
        <w:t>ežeringumas</w:t>
      </w:r>
      <w:proofErr w:type="spellEnd"/>
      <w:r w:rsidRPr="00E45B96">
        <w:rPr>
          <w:rFonts w:ascii="Times New Roman" w:hAnsi="Times New Roman" w:cs="Times New Roman"/>
          <w:sz w:val="24"/>
          <w:szCs w:val="24"/>
        </w:rPr>
        <w:t xml:space="preserve"> pabaseiniuose kinta nuo 0,04 iki 3,0 proc. </w:t>
      </w:r>
      <w:r w:rsidR="006B1A46">
        <w:rPr>
          <w:rFonts w:ascii="Times New Roman" w:hAnsi="Times New Roman" w:cs="Times New Roman"/>
          <w:sz w:val="24"/>
          <w:szCs w:val="24"/>
        </w:rPr>
        <w:t>Y</w:t>
      </w:r>
      <w:r w:rsidRPr="00E45B96">
        <w:rPr>
          <w:rFonts w:ascii="Times New Roman" w:hAnsi="Times New Roman" w:cs="Times New Roman"/>
          <w:sz w:val="24"/>
          <w:szCs w:val="24"/>
        </w:rPr>
        <w:t xml:space="preserve">ra pora pabaseinių, kur </w:t>
      </w:r>
      <w:proofErr w:type="spellStart"/>
      <w:r w:rsidRPr="00E45B96">
        <w:rPr>
          <w:rFonts w:ascii="Times New Roman" w:hAnsi="Times New Roman" w:cs="Times New Roman"/>
          <w:sz w:val="24"/>
          <w:szCs w:val="24"/>
        </w:rPr>
        <w:t>ežeringumas</w:t>
      </w:r>
      <w:proofErr w:type="spellEnd"/>
      <w:r w:rsidRPr="00E45B96">
        <w:rPr>
          <w:rFonts w:ascii="Times New Roman" w:hAnsi="Times New Roman" w:cs="Times New Roman"/>
          <w:sz w:val="24"/>
          <w:szCs w:val="24"/>
        </w:rPr>
        <w:t xml:space="preserve"> prilygsta 6,4 proc. (Žeimenos</w:t>
      </w:r>
      <w:r w:rsidR="00A25913">
        <w:rPr>
          <w:rFonts w:ascii="Times New Roman" w:hAnsi="Times New Roman" w:cs="Times New Roman"/>
          <w:sz w:val="24"/>
          <w:szCs w:val="24"/>
        </w:rPr>
        <w:t xml:space="preserve"> </w:t>
      </w:r>
      <w:proofErr w:type="spellStart"/>
      <w:r w:rsidR="00A25913">
        <w:rPr>
          <w:rFonts w:ascii="Times New Roman" w:hAnsi="Times New Roman" w:cs="Times New Roman"/>
          <w:sz w:val="24"/>
          <w:szCs w:val="24"/>
        </w:rPr>
        <w:t>pab</w:t>
      </w:r>
      <w:proofErr w:type="spellEnd"/>
      <w:r w:rsidR="00A25913">
        <w:rPr>
          <w:rFonts w:ascii="Times New Roman" w:hAnsi="Times New Roman" w:cs="Times New Roman"/>
          <w:sz w:val="24"/>
          <w:szCs w:val="24"/>
        </w:rPr>
        <w:t>.</w:t>
      </w:r>
      <w:r w:rsidRPr="00E45B96">
        <w:rPr>
          <w:rFonts w:ascii="Times New Roman" w:hAnsi="Times New Roman" w:cs="Times New Roman"/>
          <w:sz w:val="24"/>
          <w:szCs w:val="24"/>
        </w:rPr>
        <w:t xml:space="preserve">) ir 9,0 proc. (Dauguvos UBR), tačiau Žeimenos pabaseinyje nėra nė vieno mūsų atveju aktualaus tvenkinio, o Dauguvos atveju priskirtas nulinis balas. </w:t>
      </w:r>
      <w:r w:rsidRPr="00E45B96">
        <w:rPr>
          <w:rFonts w:ascii="Times New Roman" w:eastAsia="Times New Roman" w:hAnsi="Times New Roman" w:cs="Times New Roman"/>
          <w:sz w:val="24"/>
          <w:szCs w:val="24"/>
        </w:rPr>
        <w:t xml:space="preserve">Pajūrio upių baseino </w:t>
      </w:r>
      <w:proofErr w:type="spellStart"/>
      <w:r w:rsidRPr="00E45B96">
        <w:rPr>
          <w:rFonts w:ascii="Times New Roman" w:eastAsia="Times New Roman" w:hAnsi="Times New Roman" w:cs="Times New Roman"/>
          <w:sz w:val="24"/>
          <w:szCs w:val="24"/>
        </w:rPr>
        <w:t>ežeringumas</w:t>
      </w:r>
      <w:proofErr w:type="spellEnd"/>
      <w:r w:rsidRPr="00E45B96">
        <w:rPr>
          <w:rFonts w:ascii="Times New Roman" w:eastAsia="Times New Roman" w:hAnsi="Times New Roman" w:cs="Times New Roman"/>
          <w:sz w:val="24"/>
          <w:szCs w:val="24"/>
        </w:rPr>
        <w:t xml:space="preserve"> nenustatytas, tai jam priklausantiems telkiniams (Padvarių, </w:t>
      </w:r>
      <w:proofErr w:type="spellStart"/>
      <w:r w:rsidRPr="00E45B96">
        <w:rPr>
          <w:rFonts w:ascii="Times New Roman" w:eastAsia="Times New Roman" w:hAnsi="Times New Roman" w:cs="Times New Roman"/>
          <w:sz w:val="24"/>
          <w:szCs w:val="24"/>
        </w:rPr>
        <w:t>Tūbausių</w:t>
      </w:r>
      <w:proofErr w:type="spellEnd"/>
      <w:r w:rsidRPr="00E45B96">
        <w:rPr>
          <w:rFonts w:ascii="Times New Roman" w:eastAsia="Times New Roman" w:hAnsi="Times New Roman" w:cs="Times New Roman"/>
          <w:sz w:val="24"/>
          <w:szCs w:val="24"/>
        </w:rPr>
        <w:t xml:space="preserve"> I, Skuodo) buvo priskirtas </w:t>
      </w:r>
      <w:proofErr w:type="spellStart"/>
      <w:r w:rsidRPr="00E45B96">
        <w:rPr>
          <w:rFonts w:ascii="Times New Roman" w:eastAsia="Times New Roman" w:hAnsi="Times New Roman" w:cs="Times New Roman"/>
          <w:sz w:val="24"/>
          <w:szCs w:val="24"/>
        </w:rPr>
        <w:t>ežeringumo</w:t>
      </w:r>
      <w:proofErr w:type="spellEnd"/>
      <w:r w:rsidRPr="00E45B96">
        <w:rPr>
          <w:rFonts w:ascii="Times New Roman" w:eastAsia="Times New Roman" w:hAnsi="Times New Roman" w:cs="Times New Roman"/>
          <w:sz w:val="24"/>
          <w:szCs w:val="24"/>
        </w:rPr>
        <w:t xml:space="preserve"> vidurkis pagal aplink esančius 3 pabaseinius - Nemuno mažųjų intakų, Minijos ir Šventosios. </w:t>
      </w:r>
      <w:proofErr w:type="spellStart"/>
      <w:r w:rsidRPr="00E45B96">
        <w:rPr>
          <w:rFonts w:ascii="Times New Roman" w:eastAsia="Times New Roman" w:hAnsi="Times New Roman" w:cs="Times New Roman"/>
          <w:sz w:val="24"/>
          <w:szCs w:val="24"/>
        </w:rPr>
        <w:t>Baltausių</w:t>
      </w:r>
      <w:proofErr w:type="spellEnd"/>
      <w:r w:rsidRPr="00E45B96">
        <w:rPr>
          <w:rFonts w:ascii="Times New Roman" w:eastAsia="Times New Roman" w:hAnsi="Times New Roman" w:cs="Times New Roman"/>
          <w:sz w:val="24"/>
          <w:szCs w:val="24"/>
        </w:rPr>
        <w:t xml:space="preserve"> tvenkiniui, kuris priklauso Lielupės mažųjų intakų pabaseiniui, o jo </w:t>
      </w:r>
      <w:proofErr w:type="spellStart"/>
      <w:r w:rsidRPr="00E45B96">
        <w:rPr>
          <w:rFonts w:ascii="Times New Roman" w:eastAsia="Times New Roman" w:hAnsi="Times New Roman" w:cs="Times New Roman"/>
          <w:sz w:val="24"/>
          <w:szCs w:val="24"/>
        </w:rPr>
        <w:lastRenderedPageBreak/>
        <w:t>ežeringumas</w:t>
      </w:r>
      <w:proofErr w:type="spellEnd"/>
      <w:r w:rsidRPr="00E45B96">
        <w:rPr>
          <w:rFonts w:ascii="Times New Roman" w:eastAsia="Times New Roman" w:hAnsi="Times New Roman" w:cs="Times New Roman"/>
          <w:sz w:val="24"/>
          <w:szCs w:val="24"/>
        </w:rPr>
        <w:t xml:space="preserve"> nežinomas, priskirtas aplinkinių Mūšos </w:t>
      </w:r>
      <w:proofErr w:type="spellStart"/>
      <w:r w:rsidRPr="00E45B96">
        <w:rPr>
          <w:rFonts w:ascii="Times New Roman" w:eastAsia="Times New Roman" w:hAnsi="Times New Roman" w:cs="Times New Roman"/>
          <w:sz w:val="24"/>
          <w:szCs w:val="24"/>
        </w:rPr>
        <w:t>pabasenio</w:t>
      </w:r>
      <w:proofErr w:type="spellEnd"/>
      <w:r w:rsidRPr="00E45B96">
        <w:rPr>
          <w:rFonts w:ascii="Times New Roman" w:eastAsia="Times New Roman" w:hAnsi="Times New Roman" w:cs="Times New Roman"/>
          <w:sz w:val="24"/>
          <w:szCs w:val="24"/>
        </w:rPr>
        <w:t xml:space="preserve"> ir Ventos baseino vidutinis </w:t>
      </w:r>
      <w:proofErr w:type="spellStart"/>
      <w:r w:rsidRPr="00E45B96">
        <w:rPr>
          <w:rFonts w:ascii="Times New Roman" w:eastAsia="Times New Roman" w:hAnsi="Times New Roman" w:cs="Times New Roman"/>
          <w:sz w:val="24"/>
          <w:szCs w:val="24"/>
        </w:rPr>
        <w:t>ežeringumas</w:t>
      </w:r>
      <w:proofErr w:type="spellEnd"/>
      <w:r w:rsidRPr="00E45B96">
        <w:rPr>
          <w:rFonts w:ascii="Times New Roman" w:eastAsia="Times New Roman" w:hAnsi="Times New Roman" w:cs="Times New Roman"/>
          <w:sz w:val="24"/>
          <w:szCs w:val="24"/>
        </w:rPr>
        <w:t>.</w:t>
      </w:r>
    </w:p>
    <w:p w14:paraId="497FB17D" w14:textId="596F971B" w:rsidR="00C339D4" w:rsidRPr="00C339D4" w:rsidRDefault="00C339D4" w:rsidP="006B1A46">
      <w:pPr>
        <w:spacing w:after="0" w:line="240" w:lineRule="auto"/>
        <w:ind w:firstLine="567"/>
        <w:rPr>
          <w:rFonts w:ascii="Times New Roman" w:eastAsia="Times New Roman" w:hAnsi="Times New Roman" w:cs="Times New Roman"/>
          <w:sz w:val="24"/>
          <w:szCs w:val="24"/>
        </w:rPr>
      </w:pPr>
      <w:r w:rsidRPr="00C339D4">
        <w:rPr>
          <w:rFonts w:ascii="Times New Roman" w:eastAsia="Times New Roman" w:hAnsi="Times New Roman" w:cs="Times New Roman"/>
          <w:sz w:val="24"/>
          <w:szCs w:val="24"/>
        </w:rPr>
        <w:t>Kuo teritorija ežeringesnė, tuo teoriškai daugiau alternatyvų poilsiautojams ir žvejams, jei būtų nugriauta jų įprastai naudojama užtvanka, persikelti prie kitos. Pasinaudoj</w:t>
      </w:r>
      <w:r w:rsidR="00613172">
        <w:rPr>
          <w:rFonts w:ascii="Times New Roman" w:eastAsia="Times New Roman" w:hAnsi="Times New Roman" w:cs="Times New Roman"/>
          <w:sz w:val="24"/>
          <w:szCs w:val="24"/>
        </w:rPr>
        <w:t>us</w:t>
      </w:r>
      <w:r w:rsidRPr="00C339D4">
        <w:rPr>
          <w:rFonts w:ascii="Times New Roman" w:eastAsia="Times New Roman" w:hAnsi="Times New Roman" w:cs="Times New Roman"/>
          <w:sz w:val="24"/>
          <w:szCs w:val="24"/>
        </w:rPr>
        <w:t xml:space="preserve"> žinomu </w:t>
      </w:r>
      <w:proofErr w:type="spellStart"/>
      <w:r w:rsidRPr="00C339D4">
        <w:rPr>
          <w:rFonts w:ascii="Times New Roman" w:eastAsia="Times New Roman" w:hAnsi="Times New Roman" w:cs="Times New Roman"/>
          <w:sz w:val="24"/>
          <w:szCs w:val="24"/>
        </w:rPr>
        <w:t>ežeringumo</w:t>
      </w:r>
      <w:proofErr w:type="spellEnd"/>
      <w:r w:rsidRPr="00C339D4">
        <w:rPr>
          <w:rFonts w:ascii="Times New Roman" w:eastAsia="Times New Roman" w:hAnsi="Times New Roman" w:cs="Times New Roman"/>
          <w:sz w:val="24"/>
          <w:szCs w:val="24"/>
        </w:rPr>
        <w:t xml:space="preserve"> rodikliu pagal pabaseinius ir priskyr</w:t>
      </w:r>
      <w:r w:rsidR="00613172">
        <w:rPr>
          <w:rFonts w:ascii="Times New Roman" w:eastAsia="Times New Roman" w:hAnsi="Times New Roman" w:cs="Times New Roman"/>
          <w:sz w:val="24"/>
          <w:szCs w:val="24"/>
        </w:rPr>
        <w:t>us</w:t>
      </w:r>
      <w:r w:rsidRPr="00C339D4">
        <w:rPr>
          <w:rFonts w:ascii="Times New Roman" w:eastAsia="Times New Roman" w:hAnsi="Times New Roman" w:cs="Times New Roman"/>
          <w:sz w:val="24"/>
          <w:szCs w:val="24"/>
        </w:rPr>
        <w:t xml:space="preserve"> tvenkinį atitinkamam pabaseiniui, pirmenybin</w:t>
      </w:r>
      <w:r w:rsidR="00613172">
        <w:rPr>
          <w:rFonts w:ascii="Times New Roman" w:eastAsia="Times New Roman" w:hAnsi="Times New Roman" w:cs="Times New Roman"/>
          <w:sz w:val="24"/>
          <w:szCs w:val="24"/>
        </w:rPr>
        <w:t>is</w:t>
      </w:r>
      <w:r w:rsidRPr="00C339D4">
        <w:rPr>
          <w:rFonts w:ascii="Times New Roman" w:eastAsia="Times New Roman" w:hAnsi="Times New Roman" w:cs="Times New Roman"/>
          <w:sz w:val="24"/>
          <w:szCs w:val="24"/>
        </w:rPr>
        <w:t xml:space="preserve"> sąraš</w:t>
      </w:r>
      <w:r w:rsidR="00613172">
        <w:rPr>
          <w:rFonts w:ascii="Times New Roman" w:eastAsia="Times New Roman" w:hAnsi="Times New Roman" w:cs="Times New Roman"/>
          <w:sz w:val="24"/>
          <w:szCs w:val="24"/>
        </w:rPr>
        <w:t>as sudarytas</w:t>
      </w:r>
      <w:r w:rsidRPr="00C339D4">
        <w:rPr>
          <w:rFonts w:ascii="Times New Roman" w:eastAsia="Times New Roman" w:hAnsi="Times New Roman" w:cs="Times New Roman"/>
          <w:sz w:val="24"/>
          <w:szCs w:val="24"/>
        </w:rPr>
        <w:t xml:space="preserve"> suteikiant tokius balus:</w:t>
      </w:r>
    </w:p>
    <w:p w14:paraId="42C8F79B" w14:textId="2FC85B12" w:rsidR="00C339D4" w:rsidRPr="00C339D4" w:rsidRDefault="00C339D4" w:rsidP="006B1A46">
      <w:pPr>
        <w:spacing w:after="0" w:line="240" w:lineRule="auto"/>
        <w:ind w:firstLine="567"/>
        <w:rPr>
          <w:rFonts w:ascii="Times New Roman" w:eastAsia="Times New Roman" w:hAnsi="Times New Roman" w:cs="Times New Roman"/>
          <w:sz w:val="24"/>
          <w:szCs w:val="24"/>
        </w:rPr>
      </w:pPr>
      <w:r w:rsidRPr="00C339D4">
        <w:rPr>
          <w:rFonts w:ascii="Times New Roman" w:eastAsia="Times New Roman" w:hAnsi="Times New Roman" w:cs="Times New Roman"/>
          <w:sz w:val="24"/>
          <w:szCs w:val="24"/>
        </w:rPr>
        <w:t xml:space="preserve">1 balas – </w:t>
      </w:r>
      <w:proofErr w:type="spellStart"/>
      <w:r w:rsidRPr="00C339D4">
        <w:rPr>
          <w:rFonts w:ascii="Times New Roman" w:eastAsia="Times New Roman" w:hAnsi="Times New Roman" w:cs="Times New Roman"/>
          <w:sz w:val="24"/>
          <w:szCs w:val="24"/>
        </w:rPr>
        <w:t>ežeringumas</w:t>
      </w:r>
      <w:proofErr w:type="spellEnd"/>
      <w:r w:rsidRPr="00C339D4">
        <w:rPr>
          <w:rFonts w:ascii="Times New Roman" w:eastAsia="Times New Roman" w:hAnsi="Times New Roman" w:cs="Times New Roman"/>
          <w:sz w:val="24"/>
          <w:szCs w:val="24"/>
        </w:rPr>
        <w:t xml:space="preserve"> nuo 2,4 iki 3,0 proc.</w:t>
      </w:r>
      <w:r>
        <w:rPr>
          <w:rFonts w:ascii="Times New Roman" w:eastAsia="Times New Roman" w:hAnsi="Times New Roman" w:cs="Times New Roman"/>
          <w:sz w:val="24"/>
          <w:szCs w:val="24"/>
        </w:rPr>
        <w:t>,</w:t>
      </w:r>
    </w:p>
    <w:p w14:paraId="32CFBE11" w14:textId="79A0EF4C" w:rsidR="00C339D4" w:rsidRPr="00C339D4" w:rsidRDefault="00C339D4" w:rsidP="006B1A46">
      <w:pPr>
        <w:spacing w:after="0" w:line="240" w:lineRule="auto"/>
        <w:ind w:firstLine="567"/>
        <w:rPr>
          <w:rFonts w:ascii="Times New Roman" w:eastAsia="Times New Roman" w:hAnsi="Times New Roman" w:cs="Times New Roman"/>
          <w:sz w:val="24"/>
          <w:szCs w:val="24"/>
        </w:rPr>
      </w:pPr>
      <w:r w:rsidRPr="00C339D4">
        <w:rPr>
          <w:rFonts w:ascii="Times New Roman" w:eastAsia="Times New Roman" w:hAnsi="Times New Roman" w:cs="Times New Roman"/>
          <w:sz w:val="24"/>
          <w:szCs w:val="24"/>
        </w:rPr>
        <w:t>2 balai - nuo 1,8 iki 2,4 proc.</w:t>
      </w:r>
      <w:r>
        <w:rPr>
          <w:rFonts w:ascii="Times New Roman" w:eastAsia="Times New Roman" w:hAnsi="Times New Roman" w:cs="Times New Roman"/>
          <w:sz w:val="24"/>
          <w:szCs w:val="24"/>
        </w:rPr>
        <w:t>,</w:t>
      </w:r>
    </w:p>
    <w:p w14:paraId="66BB53F6" w14:textId="77777777" w:rsidR="00C339D4" w:rsidRPr="00C339D4" w:rsidRDefault="00C339D4" w:rsidP="006B1A46">
      <w:pPr>
        <w:spacing w:after="0" w:line="240" w:lineRule="auto"/>
        <w:ind w:firstLine="567"/>
        <w:rPr>
          <w:rFonts w:ascii="Times New Roman" w:eastAsia="Times New Roman" w:hAnsi="Times New Roman" w:cs="Times New Roman"/>
          <w:sz w:val="24"/>
          <w:szCs w:val="24"/>
        </w:rPr>
      </w:pPr>
      <w:r w:rsidRPr="00C339D4">
        <w:rPr>
          <w:rFonts w:ascii="Times New Roman" w:eastAsia="Times New Roman" w:hAnsi="Times New Roman" w:cs="Times New Roman"/>
          <w:sz w:val="24"/>
          <w:szCs w:val="24"/>
        </w:rPr>
        <w:t>3 balai – nuo 1,2 iki 1,8 proc.,</w:t>
      </w:r>
    </w:p>
    <w:p w14:paraId="3B90F0A4" w14:textId="77777777" w:rsidR="00C339D4" w:rsidRPr="00C339D4" w:rsidRDefault="00C339D4" w:rsidP="006B1A46">
      <w:pPr>
        <w:spacing w:after="0" w:line="240" w:lineRule="auto"/>
        <w:ind w:firstLine="567"/>
        <w:rPr>
          <w:rFonts w:ascii="Times New Roman" w:eastAsia="Times New Roman" w:hAnsi="Times New Roman" w:cs="Times New Roman"/>
          <w:sz w:val="24"/>
          <w:szCs w:val="24"/>
        </w:rPr>
      </w:pPr>
      <w:r w:rsidRPr="00C339D4">
        <w:rPr>
          <w:rFonts w:ascii="Times New Roman" w:eastAsia="Times New Roman" w:hAnsi="Times New Roman" w:cs="Times New Roman"/>
          <w:sz w:val="24"/>
          <w:szCs w:val="24"/>
        </w:rPr>
        <w:t>4 balai –.nuo 0,6 iki 1,2 proc.,</w:t>
      </w:r>
    </w:p>
    <w:p w14:paraId="6C3EE6DE" w14:textId="426C891D" w:rsidR="00C339D4" w:rsidRDefault="00C339D4" w:rsidP="006B1A46">
      <w:pPr>
        <w:spacing w:after="0" w:line="240" w:lineRule="auto"/>
        <w:ind w:firstLine="567"/>
        <w:rPr>
          <w:rFonts w:ascii="Times New Roman" w:eastAsia="Times New Roman" w:hAnsi="Times New Roman" w:cs="Times New Roman"/>
          <w:sz w:val="24"/>
          <w:szCs w:val="24"/>
        </w:rPr>
      </w:pPr>
      <w:r w:rsidRPr="00C339D4">
        <w:rPr>
          <w:rFonts w:ascii="Times New Roman" w:eastAsia="Times New Roman" w:hAnsi="Times New Roman" w:cs="Times New Roman"/>
          <w:sz w:val="24"/>
          <w:szCs w:val="24"/>
        </w:rPr>
        <w:t>5 balai –nuo 0,04  iki 0,6  proc.</w:t>
      </w:r>
    </w:p>
    <w:p w14:paraId="682F0D3E" w14:textId="77777777" w:rsidR="007459A8" w:rsidRPr="007459A8" w:rsidRDefault="007459A8" w:rsidP="007459A8">
      <w:pPr>
        <w:spacing w:before="120" w:line="240" w:lineRule="auto"/>
        <w:ind w:firstLine="567"/>
        <w:rPr>
          <w:rFonts w:ascii="Times New Roman" w:eastAsia="Times New Roman" w:hAnsi="Times New Roman" w:cs="Times New Roman"/>
          <w:b/>
          <w:bCs/>
          <w:sz w:val="24"/>
          <w:szCs w:val="24"/>
        </w:rPr>
      </w:pPr>
      <w:r w:rsidRPr="007459A8">
        <w:rPr>
          <w:rFonts w:ascii="Times New Roman" w:eastAsia="Times New Roman" w:hAnsi="Times New Roman" w:cs="Times New Roman"/>
          <w:b/>
          <w:bCs/>
          <w:sz w:val="24"/>
          <w:szCs w:val="24"/>
        </w:rPr>
        <w:t>Kita ūkinė veikla – vandens saugyklos</w:t>
      </w:r>
    </w:p>
    <w:p w14:paraId="701BECF2" w14:textId="77777777" w:rsidR="007459A8" w:rsidRPr="007459A8" w:rsidRDefault="007459A8" w:rsidP="007459A8">
      <w:pPr>
        <w:spacing w:after="0" w:line="240" w:lineRule="auto"/>
        <w:ind w:firstLine="567"/>
        <w:rPr>
          <w:rFonts w:ascii="Times New Roman" w:eastAsia="Times New Roman" w:hAnsi="Times New Roman" w:cs="Times New Roman"/>
          <w:sz w:val="24"/>
          <w:szCs w:val="24"/>
        </w:rPr>
      </w:pPr>
      <w:r w:rsidRPr="007459A8">
        <w:rPr>
          <w:rFonts w:ascii="Times New Roman" w:eastAsia="Times New Roman" w:hAnsi="Times New Roman" w:cs="Times New Roman"/>
          <w:sz w:val="24"/>
          <w:szCs w:val="24"/>
        </w:rPr>
        <w:t xml:space="preserve">Kai kurie tvenkiniai naudojami kaip saugyklos žemiau esantiems žuvininkystės tvenkiniams papildyti. Tokių yra trys: tai Paupio, Šventosios ir </w:t>
      </w:r>
      <w:proofErr w:type="spellStart"/>
      <w:r w:rsidRPr="007459A8">
        <w:rPr>
          <w:rFonts w:ascii="Times New Roman" w:eastAsia="Times New Roman" w:hAnsi="Times New Roman" w:cs="Times New Roman"/>
          <w:sz w:val="24"/>
          <w:szCs w:val="24"/>
        </w:rPr>
        <w:t>Beičių</w:t>
      </w:r>
      <w:proofErr w:type="spellEnd"/>
      <w:r w:rsidRPr="007459A8">
        <w:rPr>
          <w:rFonts w:ascii="Times New Roman" w:eastAsia="Times New Roman" w:hAnsi="Times New Roman" w:cs="Times New Roman"/>
          <w:sz w:val="24"/>
          <w:szCs w:val="24"/>
        </w:rPr>
        <w:t xml:space="preserve"> tvenkiniai. Juodeikių tvenkinys reikalingas, kad tiektų vandenį naftos perdirbimo gamyklai. Tokiems tvenkiniams suteikiama po 5 papildomus balus.</w:t>
      </w:r>
    </w:p>
    <w:p w14:paraId="7A5DEF8E" w14:textId="77777777" w:rsidR="007459A8" w:rsidRPr="007459A8" w:rsidRDefault="007459A8" w:rsidP="007459A8">
      <w:pPr>
        <w:spacing w:line="240" w:lineRule="auto"/>
        <w:ind w:firstLine="567"/>
        <w:rPr>
          <w:rFonts w:ascii="Times New Roman" w:eastAsia="Times New Roman" w:hAnsi="Times New Roman" w:cs="Times New Roman"/>
          <w:sz w:val="24"/>
          <w:szCs w:val="24"/>
        </w:rPr>
      </w:pPr>
      <w:r w:rsidRPr="007459A8">
        <w:rPr>
          <w:rFonts w:ascii="Times New Roman" w:eastAsia="Times New Roman" w:hAnsi="Times New Roman" w:cs="Times New Roman"/>
          <w:sz w:val="24"/>
          <w:szCs w:val="24"/>
        </w:rPr>
        <w:t xml:space="preserve">Natūralu, kad alternatyvos naftos perdirbimo gamyklos vandens tiekimui nėra, o žuvininkystės tvenkinių saugyklų pakeitimas praktiškai reikštų pagrindinės priemonės – tvenkinių demontavimo – įgyvendinimą. Šios priemonės svarba apibūdinta kitų tvenkinių teikiamų naudų kontekste. Visi šie tvenkiniai pirmenybiniame sąraše nėra tarp tų, kur demontavimo priemonė galėtų būti įgyvendinta pirmiausia. </w:t>
      </w:r>
    </w:p>
    <w:p w14:paraId="00BC0D4E" w14:textId="77777777" w:rsidR="007459A8" w:rsidRPr="007459A8" w:rsidRDefault="007459A8" w:rsidP="007459A8">
      <w:pPr>
        <w:spacing w:line="240" w:lineRule="auto"/>
        <w:ind w:firstLine="567"/>
        <w:rPr>
          <w:rFonts w:ascii="Times New Roman" w:eastAsia="Times New Roman" w:hAnsi="Times New Roman" w:cs="Times New Roman"/>
          <w:b/>
          <w:bCs/>
          <w:sz w:val="24"/>
          <w:szCs w:val="24"/>
        </w:rPr>
      </w:pPr>
      <w:proofErr w:type="spellStart"/>
      <w:r w:rsidRPr="007459A8">
        <w:rPr>
          <w:rFonts w:ascii="Times New Roman" w:eastAsia="Times New Roman" w:hAnsi="Times New Roman" w:cs="Times New Roman"/>
          <w:b/>
          <w:bCs/>
          <w:sz w:val="24"/>
          <w:szCs w:val="24"/>
        </w:rPr>
        <w:t>Natura</w:t>
      </w:r>
      <w:proofErr w:type="spellEnd"/>
      <w:r w:rsidRPr="007459A8">
        <w:rPr>
          <w:rFonts w:ascii="Times New Roman" w:eastAsia="Times New Roman" w:hAnsi="Times New Roman" w:cs="Times New Roman"/>
          <w:b/>
          <w:bCs/>
          <w:sz w:val="24"/>
          <w:szCs w:val="24"/>
        </w:rPr>
        <w:t xml:space="preserve"> 2000</w:t>
      </w:r>
    </w:p>
    <w:p w14:paraId="49572068" w14:textId="5FDE87D3" w:rsidR="007459A8" w:rsidRPr="007459A8" w:rsidRDefault="007459A8" w:rsidP="00B335ED">
      <w:pPr>
        <w:spacing w:after="0" w:line="240" w:lineRule="auto"/>
        <w:ind w:firstLine="567"/>
        <w:rPr>
          <w:rFonts w:ascii="Times New Roman" w:eastAsia="Times New Roman" w:hAnsi="Times New Roman" w:cs="Times New Roman"/>
          <w:sz w:val="24"/>
          <w:szCs w:val="24"/>
        </w:rPr>
      </w:pPr>
      <w:r w:rsidRPr="007459A8">
        <w:rPr>
          <w:rFonts w:ascii="Times New Roman" w:eastAsia="Times New Roman" w:hAnsi="Times New Roman" w:cs="Times New Roman"/>
          <w:sz w:val="24"/>
          <w:szCs w:val="24"/>
        </w:rPr>
        <w:t xml:space="preserve">Dar viena svarbi charakteristika, parodanti esamo LPVT svarbą platesnei aplinkai – tai tvenkiniai, kurie visi ar jų dalis (ar visai netoli jų) yra </w:t>
      </w:r>
      <w:proofErr w:type="spellStart"/>
      <w:r w:rsidRPr="007459A8">
        <w:rPr>
          <w:rFonts w:ascii="Times New Roman" w:eastAsia="Times New Roman" w:hAnsi="Times New Roman" w:cs="Times New Roman"/>
          <w:sz w:val="24"/>
          <w:szCs w:val="24"/>
        </w:rPr>
        <w:t>Natura</w:t>
      </w:r>
      <w:proofErr w:type="spellEnd"/>
      <w:r w:rsidRPr="007459A8">
        <w:rPr>
          <w:rFonts w:ascii="Times New Roman" w:eastAsia="Times New Roman" w:hAnsi="Times New Roman" w:cs="Times New Roman"/>
          <w:sz w:val="24"/>
          <w:szCs w:val="24"/>
        </w:rPr>
        <w:t xml:space="preserve"> 2000 teritorijos paukščiams ir/ar buveinėms. Tokių yra 12</w:t>
      </w:r>
      <w:r w:rsidR="008C095D">
        <w:rPr>
          <w:rFonts w:ascii="Times New Roman" w:eastAsia="Times New Roman" w:hAnsi="Times New Roman" w:cs="Times New Roman"/>
          <w:sz w:val="24"/>
          <w:szCs w:val="24"/>
        </w:rPr>
        <w:t>, t</w:t>
      </w:r>
      <w:r w:rsidRPr="007459A8">
        <w:rPr>
          <w:rFonts w:ascii="Times New Roman" w:eastAsia="Times New Roman" w:hAnsi="Times New Roman" w:cs="Times New Roman"/>
          <w:sz w:val="24"/>
          <w:szCs w:val="24"/>
        </w:rPr>
        <w:t>ai</w:t>
      </w:r>
      <w:r w:rsidR="008C095D">
        <w:rPr>
          <w:rFonts w:ascii="Times New Roman" w:eastAsia="Times New Roman" w:hAnsi="Times New Roman" w:cs="Times New Roman"/>
          <w:sz w:val="24"/>
          <w:szCs w:val="24"/>
        </w:rPr>
        <w:t xml:space="preserve"> -</w:t>
      </w:r>
      <w:r w:rsidRPr="007459A8">
        <w:rPr>
          <w:rFonts w:ascii="Times New Roman" w:eastAsia="Times New Roman" w:hAnsi="Times New Roman" w:cs="Times New Roman"/>
          <w:sz w:val="24"/>
          <w:szCs w:val="24"/>
        </w:rPr>
        <w:t xml:space="preserve"> Biržulio, Krūminių, Aukštadvario, Kavarsko, Eišiškių, Kivylių, Juodeikių, </w:t>
      </w:r>
      <w:proofErr w:type="spellStart"/>
      <w:r w:rsidRPr="007459A8">
        <w:rPr>
          <w:rFonts w:ascii="Times New Roman" w:eastAsia="Times New Roman" w:hAnsi="Times New Roman" w:cs="Times New Roman"/>
          <w:sz w:val="24"/>
          <w:szCs w:val="24"/>
        </w:rPr>
        <w:t>Jurbarkų</w:t>
      </w:r>
      <w:proofErr w:type="spellEnd"/>
      <w:r w:rsidRPr="007459A8">
        <w:rPr>
          <w:rFonts w:ascii="Times New Roman" w:eastAsia="Times New Roman" w:hAnsi="Times New Roman" w:cs="Times New Roman"/>
          <w:sz w:val="24"/>
          <w:szCs w:val="24"/>
        </w:rPr>
        <w:t xml:space="preserve">, Balskų, Rėkyvos, Antalieptės tvenkiniai ir Kauno marios. Jiems suteikiama po 10 balų, kad vertinimo procese atspindėtume šią teikiamą naudą visuomenei. </w:t>
      </w:r>
    </w:p>
    <w:p w14:paraId="2E832307" w14:textId="77777777" w:rsidR="007459A8" w:rsidRPr="007459A8" w:rsidRDefault="007459A8" w:rsidP="00B335ED">
      <w:pPr>
        <w:spacing w:line="240" w:lineRule="auto"/>
        <w:ind w:firstLine="567"/>
        <w:rPr>
          <w:rFonts w:ascii="Times New Roman" w:eastAsia="Times New Roman" w:hAnsi="Times New Roman" w:cs="Times New Roman"/>
          <w:sz w:val="24"/>
          <w:szCs w:val="24"/>
        </w:rPr>
      </w:pPr>
      <w:r w:rsidRPr="007459A8">
        <w:rPr>
          <w:rFonts w:ascii="Times New Roman" w:eastAsia="Times New Roman" w:hAnsi="Times New Roman" w:cs="Times New Roman"/>
          <w:sz w:val="24"/>
          <w:szCs w:val="24"/>
        </w:rPr>
        <w:t xml:space="preserve">Alternatyvos tokiai tvenkinių teikiamai naudai praktiškai neegzistuoja, nes </w:t>
      </w:r>
      <w:proofErr w:type="spellStart"/>
      <w:r w:rsidRPr="007459A8">
        <w:rPr>
          <w:rFonts w:ascii="Times New Roman" w:eastAsia="Times New Roman" w:hAnsi="Times New Roman" w:cs="Times New Roman"/>
          <w:sz w:val="24"/>
          <w:szCs w:val="24"/>
        </w:rPr>
        <w:t>Natura</w:t>
      </w:r>
      <w:proofErr w:type="spellEnd"/>
      <w:r w:rsidRPr="007459A8">
        <w:rPr>
          <w:rFonts w:ascii="Times New Roman" w:eastAsia="Times New Roman" w:hAnsi="Times New Roman" w:cs="Times New Roman"/>
          <w:sz w:val="24"/>
          <w:szCs w:val="24"/>
        </w:rPr>
        <w:t xml:space="preserve"> 2000 tinklo teritorijų atsisakymas būtų ypatingai sudėtingas arba visai neįmanomas dėl griežtų Paukščių ir Buveinių direktyvų reikalavimų. </w:t>
      </w:r>
    </w:p>
    <w:p w14:paraId="77E3A266" w14:textId="77777777" w:rsidR="007459A8" w:rsidRPr="007459A8" w:rsidRDefault="007459A8" w:rsidP="00B335ED">
      <w:pPr>
        <w:spacing w:line="240" w:lineRule="auto"/>
        <w:ind w:firstLine="567"/>
        <w:rPr>
          <w:rFonts w:ascii="Times New Roman" w:eastAsia="Times New Roman" w:hAnsi="Times New Roman" w:cs="Times New Roman"/>
          <w:b/>
          <w:bCs/>
          <w:sz w:val="24"/>
          <w:szCs w:val="24"/>
        </w:rPr>
      </w:pPr>
      <w:r w:rsidRPr="007459A8">
        <w:rPr>
          <w:rFonts w:ascii="Times New Roman" w:eastAsia="Times New Roman" w:hAnsi="Times New Roman" w:cs="Times New Roman"/>
          <w:b/>
          <w:bCs/>
          <w:sz w:val="24"/>
          <w:szCs w:val="24"/>
        </w:rPr>
        <w:t>Kultūros paveldas</w:t>
      </w:r>
    </w:p>
    <w:p w14:paraId="5FB7ED5A" w14:textId="7DEC5B18" w:rsidR="00C339D4" w:rsidRDefault="007459A8" w:rsidP="00B335ED">
      <w:pPr>
        <w:spacing w:after="0" w:line="240" w:lineRule="auto"/>
        <w:ind w:firstLine="567"/>
        <w:rPr>
          <w:rFonts w:ascii="Times New Roman" w:eastAsia="Times New Roman" w:hAnsi="Times New Roman" w:cs="Times New Roman"/>
          <w:sz w:val="24"/>
          <w:szCs w:val="24"/>
        </w:rPr>
      </w:pPr>
      <w:r w:rsidRPr="007459A8">
        <w:rPr>
          <w:rFonts w:ascii="Times New Roman" w:eastAsia="Times New Roman" w:hAnsi="Times New Roman" w:cs="Times New Roman"/>
          <w:sz w:val="24"/>
          <w:szCs w:val="24"/>
        </w:rPr>
        <w:t>Antalieptės hidroelektrinė yra istorijos ir technikos paveldo paminklas. Tai vertinimo procese atspindima suteikiant šiai LPVT charakteristikai 5 balus. Alternatyva šiai naudai taip pat praktiškai neegzistuoja. Tai unikalus istorijos ir technikos paveldo objektas.</w:t>
      </w:r>
    </w:p>
    <w:p w14:paraId="352721CE" w14:textId="77777777" w:rsidR="00B335ED" w:rsidRPr="00B335ED" w:rsidRDefault="00B335ED" w:rsidP="00B335ED">
      <w:pPr>
        <w:spacing w:before="120" w:line="240" w:lineRule="auto"/>
        <w:ind w:firstLine="567"/>
        <w:rPr>
          <w:rFonts w:ascii="Times New Roman" w:eastAsia="Times New Roman" w:hAnsi="Times New Roman" w:cs="Times New Roman"/>
          <w:b/>
          <w:bCs/>
          <w:sz w:val="24"/>
          <w:szCs w:val="24"/>
        </w:rPr>
      </w:pPr>
      <w:r w:rsidRPr="00B335ED">
        <w:rPr>
          <w:rFonts w:ascii="Times New Roman" w:eastAsia="Times New Roman" w:hAnsi="Times New Roman" w:cs="Times New Roman"/>
          <w:b/>
          <w:bCs/>
          <w:sz w:val="24"/>
          <w:szCs w:val="24"/>
        </w:rPr>
        <w:t>Demontavimo sąnaudos ir po jo reikalingi darbai</w:t>
      </w:r>
    </w:p>
    <w:p w14:paraId="3948A9B0" w14:textId="495E4126" w:rsidR="00B335ED" w:rsidRPr="00B335ED" w:rsidRDefault="00B335ED" w:rsidP="00015D0B">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 xml:space="preserve">Pagrindinė ir vienintelė priemonė, kurią įgyvendinus būtų galima sugrįžti prie natūralių sąlygų ir siekti geros aplinkos būklės – tai </w:t>
      </w:r>
      <w:r w:rsidRPr="00B335ED">
        <w:rPr>
          <w:rFonts w:ascii="Times New Roman" w:eastAsia="Times New Roman" w:hAnsi="Times New Roman" w:cs="Times New Roman"/>
          <w:b/>
          <w:bCs/>
          <w:i/>
          <w:iCs/>
          <w:sz w:val="24"/>
          <w:szCs w:val="24"/>
        </w:rPr>
        <w:t>demontuoti / išgriauti patvanką</w:t>
      </w:r>
      <w:r w:rsidRPr="00B335ED">
        <w:rPr>
          <w:rFonts w:ascii="Times New Roman" w:eastAsia="Times New Roman" w:hAnsi="Times New Roman" w:cs="Times New Roman"/>
          <w:sz w:val="24"/>
          <w:szCs w:val="24"/>
        </w:rPr>
        <w:t xml:space="preserve">. Taip padarius būtų prarasta ne tik aukščiau apibūdinta nauda visuomenei ir platesnei aplinkai, toks veiksmas reikalautų sąnaudų bei kai kuriais atvejais papildomų lėšų ir darbo kelių atstatymui ir/ar tiltų statybai. Nors, kaip pabrėžta </w:t>
      </w:r>
      <w:r w:rsidR="008733CF">
        <w:rPr>
          <w:rFonts w:ascii="Times New Roman" w:eastAsia="Times New Roman" w:hAnsi="Times New Roman" w:cs="Times New Roman"/>
          <w:sz w:val="24"/>
          <w:szCs w:val="24"/>
        </w:rPr>
        <w:t>B</w:t>
      </w:r>
      <w:r w:rsidR="008733CF" w:rsidRPr="008733CF">
        <w:rPr>
          <w:rFonts w:ascii="Times New Roman" w:eastAsia="Times New Roman" w:hAnsi="Times New Roman" w:cs="Times New Roman"/>
          <w:sz w:val="24"/>
          <w:szCs w:val="24"/>
        </w:rPr>
        <w:t>endro</w:t>
      </w:r>
      <w:r w:rsidR="00D75B07">
        <w:rPr>
          <w:rFonts w:ascii="Times New Roman" w:eastAsia="Times New Roman" w:hAnsi="Times New Roman" w:cs="Times New Roman"/>
          <w:sz w:val="24"/>
          <w:szCs w:val="24"/>
        </w:rPr>
        <w:t xml:space="preserve">sios </w:t>
      </w:r>
      <w:r w:rsidR="008733CF" w:rsidRPr="008733CF">
        <w:rPr>
          <w:rFonts w:ascii="Times New Roman" w:eastAsia="Times New Roman" w:hAnsi="Times New Roman" w:cs="Times New Roman"/>
          <w:sz w:val="24"/>
          <w:szCs w:val="24"/>
        </w:rPr>
        <w:t>įgyvendinimo strategij</w:t>
      </w:r>
      <w:r w:rsidR="008733CF">
        <w:rPr>
          <w:rFonts w:ascii="Times New Roman" w:eastAsia="Times New Roman" w:hAnsi="Times New Roman" w:cs="Times New Roman"/>
          <w:sz w:val="24"/>
          <w:szCs w:val="24"/>
        </w:rPr>
        <w:t>o</w:t>
      </w:r>
      <w:r w:rsidR="00D75B07">
        <w:rPr>
          <w:rFonts w:ascii="Times New Roman" w:eastAsia="Times New Roman" w:hAnsi="Times New Roman" w:cs="Times New Roman"/>
          <w:sz w:val="24"/>
          <w:szCs w:val="24"/>
        </w:rPr>
        <w:t xml:space="preserve">s </w:t>
      </w:r>
      <w:r w:rsidRPr="00B335ED">
        <w:rPr>
          <w:rFonts w:ascii="Times New Roman" w:eastAsia="Times New Roman" w:hAnsi="Times New Roman" w:cs="Times New Roman"/>
          <w:sz w:val="24"/>
          <w:szCs w:val="24"/>
        </w:rPr>
        <w:t>rekomendaciniuose dokumentuose Nr.</w:t>
      </w:r>
      <w:r w:rsidR="00015D0B">
        <w:rPr>
          <w:rFonts w:ascii="Times New Roman" w:eastAsia="Times New Roman" w:hAnsi="Times New Roman" w:cs="Times New Roman"/>
          <w:sz w:val="24"/>
          <w:szCs w:val="24"/>
        </w:rPr>
        <w:t xml:space="preserve"> </w:t>
      </w:r>
      <w:r w:rsidRPr="00B335ED">
        <w:rPr>
          <w:rFonts w:ascii="Times New Roman" w:eastAsia="Times New Roman" w:hAnsi="Times New Roman" w:cs="Times New Roman"/>
          <w:sz w:val="24"/>
          <w:szCs w:val="24"/>
        </w:rPr>
        <w:t>4 ir Nr.</w:t>
      </w:r>
      <w:r w:rsidR="00015D0B">
        <w:rPr>
          <w:rFonts w:ascii="Times New Roman" w:eastAsia="Times New Roman" w:hAnsi="Times New Roman" w:cs="Times New Roman"/>
          <w:sz w:val="24"/>
          <w:szCs w:val="24"/>
        </w:rPr>
        <w:t xml:space="preserve"> </w:t>
      </w:r>
      <w:r w:rsidRPr="00B335ED">
        <w:rPr>
          <w:rFonts w:ascii="Times New Roman" w:eastAsia="Times New Roman" w:hAnsi="Times New Roman" w:cs="Times New Roman"/>
          <w:sz w:val="24"/>
          <w:szCs w:val="24"/>
        </w:rPr>
        <w:t>37, per LPVT klasifikavimo procesą neatsižvelgiama į finansines priemonių sąnaudas, tačiau vis dėlto preliminariai įvertin</w:t>
      </w:r>
      <w:r w:rsidR="00D75B07">
        <w:rPr>
          <w:rFonts w:ascii="Times New Roman" w:eastAsia="Times New Roman" w:hAnsi="Times New Roman" w:cs="Times New Roman"/>
          <w:sz w:val="24"/>
          <w:szCs w:val="24"/>
        </w:rPr>
        <w:t xml:space="preserve">tos </w:t>
      </w:r>
      <w:r w:rsidRPr="00B335ED">
        <w:rPr>
          <w:rFonts w:ascii="Times New Roman" w:eastAsia="Times New Roman" w:hAnsi="Times New Roman" w:cs="Times New Roman"/>
          <w:sz w:val="24"/>
          <w:szCs w:val="24"/>
        </w:rPr>
        <w:t>pagrindinės priemonės (demontavimo) apytiksles sąnaud</w:t>
      </w:r>
      <w:r w:rsidR="00C702F1">
        <w:rPr>
          <w:rFonts w:ascii="Times New Roman" w:eastAsia="Times New Roman" w:hAnsi="Times New Roman" w:cs="Times New Roman"/>
          <w:sz w:val="24"/>
          <w:szCs w:val="24"/>
        </w:rPr>
        <w:t>o</w:t>
      </w:r>
      <w:r w:rsidRPr="00B335ED">
        <w:rPr>
          <w:rFonts w:ascii="Times New Roman" w:eastAsia="Times New Roman" w:hAnsi="Times New Roman" w:cs="Times New Roman"/>
          <w:sz w:val="24"/>
          <w:szCs w:val="24"/>
        </w:rPr>
        <w:t xml:space="preserve">s, kad pirmenybiniame sąraše atsispindėtų ir šios sąnaudos, kurias, demontavus atitinkamas užtvankas, patirtų visuomenė. Visi tvenkiniai buvo įvertinti pagal ardymo ir atstatymo kainą, statytino kelio ilgį ir tilto reikalingumą demontavus patvanką. </w:t>
      </w:r>
    </w:p>
    <w:p w14:paraId="33A29436" w14:textId="77777777" w:rsidR="00B335ED" w:rsidRPr="00B335ED" w:rsidRDefault="00B335ED" w:rsidP="00015D0B">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Vertinant apytiksles tvenkinių išardymo sąnaudas, atsižvelgta į tokius dalykus:</w:t>
      </w:r>
    </w:p>
    <w:p w14:paraId="7F1CBC32" w14:textId="0F9A432E" w:rsidR="00B335ED" w:rsidRPr="00B335ED" w:rsidRDefault="00B335ED" w:rsidP="00015D0B">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lastRenderedPageBreak/>
        <w:t>-</w:t>
      </w:r>
      <w:r w:rsidR="009915DF">
        <w:rPr>
          <w:rFonts w:ascii="Times New Roman" w:eastAsia="Times New Roman" w:hAnsi="Times New Roman" w:cs="Times New Roman"/>
          <w:sz w:val="24"/>
          <w:szCs w:val="24"/>
        </w:rPr>
        <w:t xml:space="preserve"> </w:t>
      </w:r>
      <w:r w:rsidRPr="00B335ED">
        <w:rPr>
          <w:rFonts w:ascii="Times New Roman" w:eastAsia="Times New Roman" w:hAnsi="Times New Roman" w:cs="Times New Roman"/>
          <w:sz w:val="24"/>
          <w:szCs w:val="24"/>
        </w:rPr>
        <w:t>į hidrotechnikos statinių išardymo, upės vagos ruožo atstatymo ir aplinkos sutvarkymo darbus įtrauktas užtvankos ar jos dalies išardymas, žemių paskleidimas, gelžbetonio konstrukcijų išardymas ir išvežimas, metalo konstrukcijų išardymas ir išvežimas, teritorijos sutvarkymas, paviršiaus apsėjimas žolėmis, kelio dangos ir tilto įrengimas;</w:t>
      </w:r>
    </w:p>
    <w:p w14:paraId="0C6CCF8A" w14:textId="78D0E7B2" w:rsidR="00B335ED" w:rsidRPr="00B335ED" w:rsidRDefault="00B335ED" w:rsidP="00015D0B">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w:t>
      </w:r>
      <w:r w:rsidR="009915DF">
        <w:rPr>
          <w:rFonts w:ascii="Times New Roman" w:eastAsia="Times New Roman" w:hAnsi="Times New Roman" w:cs="Times New Roman"/>
          <w:sz w:val="24"/>
          <w:szCs w:val="24"/>
        </w:rPr>
        <w:t xml:space="preserve"> </w:t>
      </w:r>
      <w:r w:rsidRPr="00B335ED">
        <w:rPr>
          <w:rFonts w:ascii="Times New Roman" w:eastAsia="Times New Roman" w:hAnsi="Times New Roman" w:cs="Times New Roman"/>
          <w:sz w:val="24"/>
          <w:szCs w:val="24"/>
        </w:rPr>
        <w:t>užtvankose, kurių keteroje įrengtas kelias, per atstatomos upės vagą numatoma pastatyti tiltą, o užtvanką nuardyti iš dalies, priklausomai nuo vietos sąlygų ir reljefo, jos viršuje atstatant kelio dangą;</w:t>
      </w:r>
    </w:p>
    <w:p w14:paraId="4562A0E6" w14:textId="495FCC09" w:rsidR="00B335ED" w:rsidRPr="00B335ED" w:rsidRDefault="00B335ED" w:rsidP="00015D0B">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w:t>
      </w:r>
      <w:r w:rsidR="009915DF">
        <w:rPr>
          <w:rFonts w:ascii="Times New Roman" w:eastAsia="Times New Roman" w:hAnsi="Times New Roman" w:cs="Times New Roman"/>
          <w:sz w:val="24"/>
          <w:szCs w:val="24"/>
        </w:rPr>
        <w:t xml:space="preserve"> </w:t>
      </w:r>
      <w:proofErr w:type="spellStart"/>
      <w:r w:rsidRPr="00B335ED">
        <w:rPr>
          <w:rFonts w:ascii="Times New Roman" w:eastAsia="Times New Roman" w:hAnsi="Times New Roman" w:cs="Times New Roman"/>
          <w:sz w:val="24"/>
          <w:szCs w:val="24"/>
        </w:rPr>
        <w:t>Krivėnų</w:t>
      </w:r>
      <w:proofErr w:type="spellEnd"/>
      <w:r w:rsidRPr="00B335ED">
        <w:rPr>
          <w:rFonts w:ascii="Times New Roman" w:eastAsia="Times New Roman" w:hAnsi="Times New Roman" w:cs="Times New Roman"/>
          <w:sz w:val="24"/>
          <w:szCs w:val="24"/>
        </w:rPr>
        <w:t xml:space="preserve"> tvenkinio žemių užtvankoje įrengta automagistralė Kaunas</w:t>
      </w:r>
      <w:r w:rsidR="009915DF">
        <w:rPr>
          <w:rFonts w:ascii="Times New Roman" w:eastAsia="Times New Roman" w:hAnsi="Times New Roman" w:cs="Times New Roman"/>
          <w:sz w:val="24"/>
          <w:szCs w:val="24"/>
        </w:rPr>
        <w:t xml:space="preserve"> - </w:t>
      </w:r>
      <w:r w:rsidRPr="00B335ED">
        <w:rPr>
          <w:rFonts w:ascii="Times New Roman" w:eastAsia="Times New Roman" w:hAnsi="Times New Roman" w:cs="Times New Roman"/>
          <w:sz w:val="24"/>
          <w:szCs w:val="24"/>
        </w:rPr>
        <w:t>Klaipėda, todėl numatoma užtvankos neardyti, išsaugoti esamą dangą, ir tik pastatyti tiltą per upę;</w:t>
      </w:r>
    </w:p>
    <w:p w14:paraId="73C36122" w14:textId="16568E86" w:rsidR="00B335ED" w:rsidRPr="00B335ED" w:rsidRDefault="00B335ED" w:rsidP="00015D0B">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w:t>
      </w:r>
      <w:r w:rsidR="009915DF">
        <w:rPr>
          <w:rFonts w:ascii="Times New Roman" w:eastAsia="Times New Roman" w:hAnsi="Times New Roman" w:cs="Times New Roman"/>
          <w:sz w:val="24"/>
          <w:szCs w:val="24"/>
        </w:rPr>
        <w:t xml:space="preserve"> </w:t>
      </w:r>
      <w:r w:rsidRPr="00B335ED">
        <w:rPr>
          <w:rFonts w:ascii="Times New Roman" w:eastAsia="Times New Roman" w:hAnsi="Times New Roman" w:cs="Times New Roman"/>
          <w:sz w:val="24"/>
          <w:szCs w:val="24"/>
        </w:rPr>
        <w:t>tiltų statybos darbų kaina nustatyta pagal analogus, patikslinant pagal vietos sąlygas.</w:t>
      </w:r>
    </w:p>
    <w:p w14:paraId="29723D6E" w14:textId="77777777" w:rsidR="00B335ED" w:rsidRPr="00B335ED" w:rsidRDefault="00B335ED" w:rsidP="009915DF">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Gavus tokias apibendrintas užtvankų ardymo ir atstatymo sąnaudas, jos buvo suskirstytos į grupes ir pastarosioms atitinkamai suteikiami tokie balai:</w:t>
      </w:r>
    </w:p>
    <w:p w14:paraId="1EAB63FA" w14:textId="77777777" w:rsidR="00B335ED" w:rsidRPr="00B335ED" w:rsidRDefault="00B335ED" w:rsidP="009915DF">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1 balas – demontavimo sąnaudos iki 100 tūkst. Eur,</w:t>
      </w:r>
    </w:p>
    <w:p w14:paraId="30273E72" w14:textId="77777777" w:rsidR="00B335ED" w:rsidRPr="00B335ED" w:rsidRDefault="00B335ED" w:rsidP="009915DF">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2 balai – nuo 100 iki 500 tūkst. Eur,</w:t>
      </w:r>
    </w:p>
    <w:p w14:paraId="6C935FF9" w14:textId="77777777" w:rsidR="00B335ED" w:rsidRPr="00B335ED" w:rsidRDefault="00B335ED" w:rsidP="009915DF">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3 balai – nuo 500 iki 1 000 tūkst. Eur,</w:t>
      </w:r>
    </w:p>
    <w:p w14:paraId="6CD5B503" w14:textId="77777777" w:rsidR="00B335ED" w:rsidRPr="00B335ED" w:rsidRDefault="00B335ED" w:rsidP="009915DF">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4 balai – nuo 1 000 iki 3 000 tūkst. Eur,</w:t>
      </w:r>
    </w:p>
    <w:p w14:paraId="3099141A" w14:textId="07491C30" w:rsidR="00B335ED" w:rsidRPr="00B335ED" w:rsidRDefault="00B335ED" w:rsidP="009915DF">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5 balai – nuo 3 000 iki 8 000 tūkst. Eur.</w:t>
      </w:r>
    </w:p>
    <w:p w14:paraId="7BA4F69E" w14:textId="77777777" w:rsidR="00B335ED" w:rsidRPr="00B335ED" w:rsidRDefault="00B335ED" w:rsidP="009915DF">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Taip pat balai suteikti tvenkiniams pagal tikėtiną reikalingo atstatyti kelio ilgį:</w:t>
      </w:r>
    </w:p>
    <w:p w14:paraId="02960F0D" w14:textId="77777777" w:rsidR="00B335ED" w:rsidRPr="00B335ED" w:rsidRDefault="00B335ED" w:rsidP="009915DF">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1 balas – atstatytino kelio ilgis iki 240 m,</w:t>
      </w:r>
    </w:p>
    <w:p w14:paraId="51CC1EBE" w14:textId="77777777" w:rsidR="00B335ED" w:rsidRPr="00B335ED" w:rsidRDefault="00B335ED" w:rsidP="009915DF">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2 balai – nuo 240 iki 480 m,</w:t>
      </w:r>
    </w:p>
    <w:p w14:paraId="1EC441A2" w14:textId="77777777" w:rsidR="00B335ED" w:rsidRPr="00B335ED" w:rsidRDefault="00B335ED" w:rsidP="009915DF">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3 balai – nuo 480 iki 720 m,</w:t>
      </w:r>
    </w:p>
    <w:p w14:paraId="6A16AFD4" w14:textId="77777777" w:rsidR="00B335ED" w:rsidRPr="00B335ED" w:rsidRDefault="00B335ED" w:rsidP="009915DF">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4 balai – nuo 720 iki 960 m,</w:t>
      </w:r>
    </w:p>
    <w:p w14:paraId="036438E7" w14:textId="77777777" w:rsidR="00B335ED" w:rsidRPr="00B335ED" w:rsidRDefault="00B335ED" w:rsidP="009915DF">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5 balai – nuo 960 iki 1 200 m.</w:t>
      </w:r>
    </w:p>
    <w:p w14:paraId="246223B5" w14:textId="36E7A413" w:rsidR="00C339D4" w:rsidRDefault="00B335ED" w:rsidP="00D015FA">
      <w:pPr>
        <w:spacing w:after="0" w:line="240" w:lineRule="auto"/>
        <w:ind w:firstLine="567"/>
        <w:rPr>
          <w:rFonts w:ascii="Times New Roman" w:eastAsia="Times New Roman" w:hAnsi="Times New Roman" w:cs="Times New Roman"/>
          <w:sz w:val="24"/>
          <w:szCs w:val="24"/>
        </w:rPr>
      </w:pPr>
      <w:r w:rsidRPr="00B335ED">
        <w:rPr>
          <w:rFonts w:ascii="Times New Roman" w:eastAsia="Times New Roman" w:hAnsi="Times New Roman" w:cs="Times New Roman"/>
          <w:sz w:val="24"/>
          <w:szCs w:val="24"/>
        </w:rPr>
        <w:t xml:space="preserve">Be to, tiems tvenkiniams, po kurių demontavimo prireiktų tilto statybos, suteikiami 5 balai. Tokių tvenkinių potencialiai būtų 6: tai </w:t>
      </w:r>
      <w:proofErr w:type="spellStart"/>
      <w:r w:rsidRPr="00B335ED">
        <w:rPr>
          <w:rFonts w:ascii="Times New Roman" w:eastAsia="Times New Roman" w:hAnsi="Times New Roman" w:cs="Times New Roman"/>
          <w:sz w:val="24"/>
          <w:szCs w:val="24"/>
        </w:rPr>
        <w:t>Angirių</w:t>
      </w:r>
      <w:proofErr w:type="spellEnd"/>
      <w:r w:rsidRPr="00B335ED">
        <w:rPr>
          <w:rFonts w:ascii="Times New Roman" w:eastAsia="Times New Roman" w:hAnsi="Times New Roman" w:cs="Times New Roman"/>
          <w:sz w:val="24"/>
          <w:szCs w:val="24"/>
        </w:rPr>
        <w:t>, Antalieptės, Bubių, Kupiškio, Balskų ir Kauno marių.</w:t>
      </w:r>
    </w:p>
    <w:p w14:paraId="08CE45DF" w14:textId="13238EEA" w:rsidR="0069253A" w:rsidRDefault="00D015FA" w:rsidP="0069253A">
      <w:pPr>
        <w:spacing w:after="0" w:line="240" w:lineRule="auto"/>
        <w:ind w:firstLine="567"/>
        <w:rPr>
          <w:rFonts w:ascii="Times New Roman" w:eastAsia="Times New Roman" w:hAnsi="Times New Roman" w:cs="Times New Roman"/>
          <w:sz w:val="24"/>
          <w:szCs w:val="24"/>
        </w:rPr>
      </w:pPr>
      <w:r w:rsidRPr="00D015FA">
        <w:rPr>
          <w:rFonts w:ascii="Times New Roman" w:eastAsia="Times New Roman" w:hAnsi="Times New Roman" w:cs="Times New Roman"/>
          <w:sz w:val="24"/>
          <w:szCs w:val="24"/>
        </w:rPr>
        <w:t xml:space="preserve">Visų LPVT pagrindinės charakteristikos pateiktos </w:t>
      </w:r>
      <w:r w:rsidR="00EA1872">
        <w:rPr>
          <w:rFonts w:ascii="Times New Roman" w:eastAsia="Times New Roman" w:hAnsi="Times New Roman" w:cs="Times New Roman"/>
          <w:sz w:val="24"/>
          <w:szCs w:val="24"/>
        </w:rPr>
        <w:t>1</w:t>
      </w:r>
      <w:r w:rsidRPr="00D015FA">
        <w:rPr>
          <w:rFonts w:ascii="Times New Roman" w:eastAsia="Times New Roman" w:hAnsi="Times New Roman" w:cs="Times New Roman"/>
          <w:sz w:val="24"/>
          <w:szCs w:val="24"/>
        </w:rPr>
        <w:t xml:space="preserve"> lentelėje, o rangavimo (</w:t>
      </w:r>
      <w:proofErr w:type="spellStart"/>
      <w:r w:rsidRPr="00D015FA">
        <w:rPr>
          <w:rFonts w:ascii="Times New Roman" w:eastAsia="Times New Roman" w:hAnsi="Times New Roman" w:cs="Times New Roman"/>
          <w:sz w:val="24"/>
          <w:szCs w:val="24"/>
        </w:rPr>
        <w:t>t.y</w:t>
      </w:r>
      <w:proofErr w:type="spellEnd"/>
      <w:r w:rsidRPr="00D015FA">
        <w:rPr>
          <w:rFonts w:ascii="Times New Roman" w:eastAsia="Times New Roman" w:hAnsi="Times New Roman" w:cs="Times New Roman"/>
          <w:sz w:val="24"/>
          <w:szCs w:val="24"/>
        </w:rPr>
        <w:t xml:space="preserve">., balų suteikimo) rezultatai ir pirmenybinis sąrašas potencialiam demontavimui pagal visiems tvenkiniams suteiktus balus parodytas </w:t>
      </w:r>
      <w:r w:rsidR="00EA1872">
        <w:rPr>
          <w:rFonts w:ascii="Times New Roman" w:eastAsia="Times New Roman" w:hAnsi="Times New Roman" w:cs="Times New Roman"/>
          <w:sz w:val="24"/>
          <w:szCs w:val="24"/>
        </w:rPr>
        <w:t>2</w:t>
      </w:r>
      <w:r w:rsidRPr="00D015FA">
        <w:rPr>
          <w:rFonts w:ascii="Times New Roman" w:eastAsia="Times New Roman" w:hAnsi="Times New Roman" w:cs="Times New Roman"/>
          <w:sz w:val="24"/>
          <w:szCs w:val="24"/>
        </w:rPr>
        <w:t xml:space="preserve"> lentelėje.</w:t>
      </w:r>
    </w:p>
    <w:p w14:paraId="566DAAD0" w14:textId="5E34877F" w:rsidR="000A5562" w:rsidRPr="004D5511" w:rsidRDefault="000A5562" w:rsidP="004D5511">
      <w:pPr>
        <w:spacing w:after="0" w:line="240" w:lineRule="auto"/>
        <w:ind w:firstLine="567"/>
        <w:rPr>
          <w:rFonts w:ascii="Times New Roman" w:hAnsi="Times New Roman" w:cs="Times New Roman"/>
          <w:sz w:val="24"/>
          <w:szCs w:val="24"/>
        </w:rPr>
      </w:pPr>
      <w:r w:rsidRPr="000A5562">
        <w:rPr>
          <w:rFonts w:ascii="Times New Roman" w:eastAsia="Times New Roman" w:hAnsi="Times New Roman" w:cs="Times New Roman"/>
          <w:sz w:val="24"/>
          <w:szCs w:val="24"/>
        </w:rPr>
        <w:t xml:space="preserve">Ežerų kategorijos LPVT priskiriami tvenkiniai, įrengti patvenkiant upių vagas buvo įvertinti ir kitu aspektu, t. y. kokio dydžio ir kokios vertės upių atkarpos atsivertų praeivėms, </w:t>
      </w:r>
      <w:proofErr w:type="spellStart"/>
      <w:r w:rsidRPr="000A5562">
        <w:rPr>
          <w:rFonts w:ascii="Times New Roman" w:eastAsia="Times New Roman" w:hAnsi="Times New Roman" w:cs="Times New Roman"/>
          <w:sz w:val="24"/>
          <w:szCs w:val="24"/>
        </w:rPr>
        <w:t>potamodrominėms</w:t>
      </w:r>
      <w:proofErr w:type="spellEnd"/>
      <w:r w:rsidRPr="000A5562">
        <w:rPr>
          <w:rFonts w:ascii="Times New Roman" w:eastAsia="Times New Roman" w:hAnsi="Times New Roman" w:cs="Times New Roman"/>
          <w:sz w:val="24"/>
          <w:szCs w:val="24"/>
        </w:rPr>
        <w:t xml:space="preserve"> ir sėsliosioms (įprastinėms) upinėms žuvims, jeigu tvenkiniai būtų išleisti. Buvo vertinamas tik tvenkinio vandenimis užlietas upių vagų plotas, kadangi žuvų migracija į aukščiau tvenkinių esančias upių atkarpas gali būti užtikrinta ir kitomis priemonėmis. Ežerų akvatorijos, užlietos įrengiant tvenkinius buvo laikomos netinkamomis upinėms žuvims. Taip pat, upinėms žuvims netinkamomis buvo laikomos ir tos tvenkinių užlietos upių atkarpos, kurių baseinų plotas tvenkinio zonoje buvo mažesnis kaip 50 km</w:t>
      </w:r>
      <w:r w:rsidRPr="00302618">
        <w:rPr>
          <w:rFonts w:ascii="Times New Roman" w:eastAsia="Times New Roman" w:hAnsi="Times New Roman" w:cs="Times New Roman"/>
          <w:sz w:val="24"/>
          <w:szCs w:val="24"/>
          <w:vertAlign w:val="superscript"/>
        </w:rPr>
        <w:t>2</w:t>
      </w:r>
      <w:r w:rsidRPr="000A5562">
        <w:rPr>
          <w:rFonts w:ascii="Times New Roman" w:eastAsia="Times New Roman" w:hAnsi="Times New Roman" w:cs="Times New Roman"/>
          <w:sz w:val="24"/>
          <w:szCs w:val="24"/>
        </w:rPr>
        <w:t xml:space="preserve"> (neatitinka žuvų zonos kriterijaus). Upinių žuvų gyvensenai ir reprodukcijai potencialiai tinkamas tvenkinio užlietas upės plotas buvo apskaičiuotas pagal užlietos upės atkarpos ilgį, vagos plotį ir vagos nuolydį tvenkinio zonoje (visų minėtų rodiklių sandauga). Vagos nuolydžio rodiklis papildomai buvo koreguotas didesnį kaip 2 m/km nuolydį fiksuojant ties maksimalia 2 m/km nuolydžio verte bei pritaikant 0,5 dydžio koeficientą (visoms nuolydžio vertėms; laikyta, kad kuo mažesnis nuolydis, tuo mažesnis upės plotas yra tinkamas tipiškoms upinėms, srovėje gyventi ir/ar neršti prisitaikiusioms žuvų rūšims). Apskaičiavus tvenkinio užlietą, upinėms žuvims potencialiai tinkamą vagos plotą, papildomai buvo įvertinta, kokioms žuvų rūšims potencialiai būtų pasiekiama tvenkinio zonoje esanti upės vaga. Žuvų rūšys nustatytos pagal faktinius tyrimų duomenis bei remiantis ekspertiniu vertinimu (atsižvelgiant į upės baseino plotą žemiau tvenkinio, kliūčių žuvų migracijai buvimą bei praeivių žuvų natūralų paplitimą pabaseinyje, kuriame įrengtas ežerų kategorijos LPVT priskirtas tvenkinys). Upinių žuvų rūšys suskirstytos į 3 ekologines grupes – praeives, </w:t>
      </w:r>
      <w:proofErr w:type="spellStart"/>
      <w:r w:rsidRPr="000A5562">
        <w:rPr>
          <w:rFonts w:ascii="Times New Roman" w:eastAsia="Times New Roman" w:hAnsi="Times New Roman" w:cs="Times New Roman"/>
          <w:sz w:val="24"/>
          <w:szCs w:val="24"/>
        </w:rPr>
        <w:t>potamodromines</w:t>
      </w:r>
      <w:proofErr w:type="spellEnd"/>
      <w:r w:rsidRPr="000A5562">
        <w:rPr>
          <w:rFonts w:ascii="Times New Roman" w:eastAsia="Times New Roman" w:hAnsi="Times New Roman" w:cs="Times New Roman"/>
          <w:sz w:val="24"/>
          <w:szCs w:val="24"/>
        </w:rPr>
        <w:t xml:space="preserve"> ir sėsliąsias (įprastines), praeivių ir </w:t>
      </w:r>
      <w:proofErr w:type="spellStart"/>
      <w:r w:rsidRPr="000A5562">
        <w:rPr>
          <w:rFonts w:ascii="Times New Roman" w:eastAsia="Times New Roman" w:hAnsi="Times New Roman" w:cs="Times New Roman"/>
          <w:sz w:val="24"/>
          <w:szCs w:val="24"/>
        </w:rPr>
        <w:t>potamodrominių</w:t>
      </w:r>
      <w:proofErr w:type="spellEnd"/>
      <w:r w:rsidRPr="000A5562">
        <w:rPr>
          <w:rFonts w:ascii="Times New Roman" w:eastAsia="Times New Roman" w:hAnsi="Times New Roman" w:cs="Times New Roman"/>
          <w:sz w:val="24"/>
          <w:szCs w:val="24"/>
        </w:rPr>
        <w:t xml:space="preserve"> žuvų rūšių įvairovę įvertinant balais nuo 0 (rūšių nėra) iki 3 (≥3 rūšys), o sėsliųjų žuvų įvairovę nuo 0 (rūšies(-</w:t>
      </w:r>
      <w:proofErr w:type="spellStart"/>
      <w:r w:rsidRPr="000A5562">
        <w:rPr>
          <w:rFonts w:ascii="Times New Roman" w:eastAsia="Times New Roman" w:hAnsi="Times New Roman" w:cs="Times New Roman"/>
          <w:sz w:val="24"/>
          <w:szCs w:val="24"/>
        </w:rPr>
        <w:t>ių</w:t>
      </w:r>
      <w:proofErr w:type="spellEnd"/>
      <w:r w:rsidRPr="000A5562">
        <w:rPr>
          <w:rFonts w:ascii="Times New Roman" w:eastAsia="Times New Roman" w:hAnsi="Times New Roman" w:cs="Times New Roman"/>
          <w:sz w:val="24"/>
          <w:szCs w:val="24"/>
        </w:rPr>
        <w:t xml:space="preserve">) nėra) </w:t>
      </w:r>
      <w:r w:rsidRPr="000A5562">
        <w:rPr>
          <w:rFonts w:ascii="Times New Roman" w:eastAsia="Times New Roman" w:hAnsi="Times New Roman" w:cs="Times New Roman"/>
          <w:sz w:val="24"/>
          <w:szCs w:val="24"/>
        </w:rPr>
        <w:lastRenderedPageBreak/>
        <w:t>iki 1 (rūšis(-</w:t>
      </w:r>
      <w:proofErr w:type="spellStart"/>
      <w:r w:rsidRPr="000A5562">
        <w:rPr>
          <w:rFonts w:ascii="Times New Roman" w:eastAsia="Times New Roman" w:hAnsi="Times New Roman" w:cs="Times New Roman"/>
          <w:sz w:val="24"/>
          <w:szCs w:val="24"/>
        </w:rPr>
        <w:t>ys</w:t>
      </w:r>
      <w:proofErr w:type="spellEnd"/>
      <w:r w:rsidRPr="000A5562">
        <w:rPr>
          <w:rFonts w:ascii="Times New Roman" w:eastAsia="Times New Roman" w:hAnsi="Times New Roman" w:cs="Times New Roman"/>
          <w:sz w:val="24"/>
          <w:szCs w:val="24"/>
        </w:rPr>
        <w:t>) yra). Bendra rūšių įvairovė įvertinta kaip visų trijų ekologinių grupių žuvų rūšinės įvairovės įvertinimo balų suma. Galutinė tvenkinio vandenimis užlietos upės atkarpos vertė upinėms žuvims nustatyta tvenkinio užlietą, upinėms žuvims potencialiai tinkamą vagos plotą dauginant iš bendros rūšinės įvairovės balų sumos (kuo didesnis rūšių skaičius gali pasinaudoti upės atkarpa, tuo didesnė jos vertė). Ši informacija nusako tvenkinių vandenimis užlietų upių atkarpų potencialią ekologinę vertę ir gali būti panaudota lyginant su ežerų kategorijos LPVT pirmenybiniu sąrašu pagal teikiamą naudą platesnei aplinkai (žr.</w:t>
      </w:r>
      <w:r w:rsidR="00C050EF">
        <w:rPr>
          <w:rFonts w:ascii="Times New Roman" w:eastAsia="Times New Roman" w:hAnsi="Times New Roman" w:cs="Times New Roman"/>
          <w:sz w:val="24"/>
          <w:szCs w:val="24"/>
        </w:rPr>
        <w:t xml:space="preserve"> 2</w:t>
      </w:r>
      <w:r w:rsidRPr="000A5562">
        <w:rPr>
          <w:rFonts w:ascii="Times New Roman" w:eastAsia="Times New Roman" w:hAnsi="Times New Roman" w:cs="Times New Roman"/>
          <w:sz w:val="24"/>
          <w:szCs w:val="24"/>
        </w:rPr>
        <w:t xml:space="preserve"> lentelė). Visas užlietų upių atkarpų charakteristikas, žuvų rūšis, skaičiavimo eigą bei atitinkamus balus galima matyti</w:t>
      </w:r>
      <w:r w:rsidR="00AC2C8E">
        <w:rPr>
          <w:rFonts w:ascii="Times New Roman" w:eastAsia="Times New Roman" w:hAnsi="Times New Roman" w:cs="Times New Roman"/>
          <w:sz w:val="24"/>
          <w:szCs w:val="24"/>
        </w:rPr>
        <w:t xml:space="preserve"> VIII Priede</w:t>
      </w:r>
      <w:r w:rsidR="00B66BD5">
        <w:rPr>
          <w:rFonts w:ascii="Times New Roman" w:eastAsia="Times New Roman" w:hAnsi="Times New Roman" w:cs="Times New Roman"/>
          <w:sz w:val="24"/>
          <w:szCs w:val="24"/>
        </w:rPr>
        <w:t>:</w:t>
      </w:r>
      <w:r w:rsidR="004D5511" w:rsidRPr="004D5511">
        <w:rPr>
          <w:rFonts w:ascii="Times New Roman" w:hAnsi="Times New Roman" w:cs="Times New Roman"/>
          <w:sz w:val="24"/>
          <w:szCs w:val="24"/>
        </w:rPr>
        <w:t xml:space="preserve"> </w:t>
      </w:r>
      <w:hyperlink r:id="rId9" w:history="1">
        <w:r w:rsidR="004D5511" w:rsidRPr="005E4F8C">
          <w:rPr>
            <w:rStyle w:val="Hipersaitas"/>
            <w:rFonts w:ascii="Times New Roman" w:hAnsi="Times New Roman" w:cs="Times New Roman"/>
            <w:sz w:val="24"/>
            <w:szCs w:val="24"/>
          </w:rPr>
          <w:t>Upių kategorijos LPVT peržiūros rezultatai.</w:t>
        </w:r>
      </w:hyperlink>
      <w:r w:rsidR="004D5511" w:rsidRPr="005E4F8C">
        <w:rPr>
          <w:rFonts w:ascii="Times New Roman" w:hAnsi="Times New Roman" w:cs="Times New Roman"/>
          <w:sz w:val="24"/>
          <w:szCs w:val="24"/>
        </w:rPr>
        <w:t xml:space="preserve">  </w:t>
      </w:r>
      <w:r w:rsidRPr="000A5562">
        <w:rPr>
          <w:rFonts w:ascii="Times New Roman" w:eastAsia="Times New Roman" w:hAnsi="Times New Roman" w:cs="Times New Roman"/>
          <w:sz w:val="24"/>
          <w:szCs w:val="24"/>
        </w:rPr>
        <w:t xml:space="preserve">LPVT priskiriamų telkinių vandenimis užlietų upių vagų vertė artimoje ateityje turėtų būti nusakyti ir per finansinį aspektą. 3-ojo UBR planavimo ciklo metu yra vykdomas projektas – Užtvankų įvertinimo ekologiniu ir </w:t>
      </w:r>
      <w:proofErr w:type="spellStart"/>
      <w:r w:rsidRPr="000A5562">
        <w:rPr>
          <w:rFonts w:ascii="Times New Roman" w:eastAsia="Times New Roman" w:hAnsi="Times New Roman" w:cs="Times New Roman"/>
          <w:sz w:val="24"/>
          <w:szCs w:val="24"/>
        </w:rPr>
        <w:t>socioekonominiu</w:t>
      </w:r>
      <w:proofErr w:type="spellEnd"/>
      <w:r w:rsidRPr="000A5562">
        <w:rPr>
          <w:rFonts w:ascii="Times New Roman" w:eastAsia="Times New Roman" w:hAnsi="Times New Roman" w:cs="Times New Roman"/>
          <w:sz w:val="24"/>
          <w:szCs w:val="24"/>
        </w:rPr>
        <w:t xml:space="preserve"> požiūriu studija (užsakovas – LR aplinkos ministerija), kurio metu užlietų upių vagų bei aukščiau tvenkinių esančių upių vagų ekologinę vertę numatyta įvertinti būtent finansiniu aspektu, atsižvelgiant į skirtingų rūšių praeivių bei pusiau praeivių žuvų potencialią produkciją, kuri dėl tvenkinio įrengimo žuvims prarastoje atkarpoje galėtų būti sugeneruota. Projekto ataskaitoje turėtų būti pateikta detali įvertinimo metodika ir užtvankų, kuriose įrengtos mažosios hidroelektrinės bei kitų užtvankų, įrengtų lašišinėse ir potencialiai lašišinėse upėse praeivių ir pusiau praeivių žuvų ištekliams daroma žala, išreikšta piniginiais vienetais. Atitinkamai, projekto metu bus detaliai įvertinta ir užtvankų </w:t>
      </w:r>
      <w:proofErr w:type="spellStart"/>
      <w:r w:rsidRPr="000A5562">
        <w:rPr>
          <w:rFonts w:ascii="Times New Roman" w:eastAsia="Times New Roman" w:hAnsi="Times New Roman" w:cs="Times New Roman"/>
          <w:sz w:val="24"/>
          <w:szCs w:val="24"/>
        </w:rPr>
        <w:t>socioekonominė</w:t>
      </w:r>
      <w:proofErr w:type="spellEnd"/>
      <w:r w:rsidRPr="000A5562">
        <w:rPr>
          <w:rFonts w:ascii="Times New Roman" w:eastAsia="Times New Roman" w:hAnsi="Times New Roman" w:cs="Times New Roman"/>
          <w:sz w:val="24"/>
          <w:szCs w:val="24"/>
        </w:rPr>
        <w:t xml:space="preserve"> nauda. Pasibaigus projektui ir patvirtinus rezultatus, jie tiesiogiai galės būti naudojami priimant sprendimus dėl LPVT priskiriamų tvenkinių demontavimo ar išlaikymo poreikio. Projekto metu sukurta metodika galės būti naudojama visų šalyje esančių užtvankų ekologinės ir </w:t>
      </w:r>
      <w:proofErr w:type="spellStart"/>
      <w:r w:rsidRPr="000A5562">
        <w:rPr>
          <w:rFonts w:ascii="Times New Roman" w:eastAsia="Times New Roman" w:hAnsi="Times New Roman" w:cs="Times New Roman"/>
          <w:sz w:val="24"/>
          <w:szCs w:val="24"/>
        </w:rPr>
        <w:t>socioekonominės</w:t>
      </w:r>
      <w:proofErr w:type="spellEnd"/>
      <w:r w:rsidRPr="000A5562">
        <w:rPr>
          <w:rFonts w:ascii="Times New Roman" w:eastAsia="Times New Roman" w:hAnsi="Times New Roman" w:cs="Times New Roman"/>
          <w:sz w:val="24"/>
          <w:szCs w:val="24"/>
        </w:rPr>
        <w:t xml:space="preserve"> naudos įvertinimui.</w:t>
      </w:r>
    </w:p>
    <w:p w14:paraId="20385EC5" w14:textId="77777777" w:rsidR="00E60FAB" w:rsidRDefault="00E60FAB" w:rsidP="00244CDD">
      <w:pPr>
        <w:spacing w:line="240" w:lineRule="auto"/>
        <w:rPr>
          <w:rFonts w:ascii="Times New Roman" w:eastAsia="Times New Roman" w:hAnsi="Times New Roman" w:cs="Times New Roman"/>
          <w:sz w:val="24"/>
          <w:szCs w:val="24"/>
        </w:rPr>
        <w:sectPr w:rsidR="00E60FAB" w:rsidSect="0034794B">
          <w:footerReference w:type="default" r:id="rId10"/>
          <w:pgSz w:w="11906" w:h="16838"/>
          <w:pgMar w:top="1134" w:right="567" w:bottom="1701" w:left="1701" w:header="567" w:footer="567" w:gutter="0"/>
          <w:cols w:space="1296"/>
          <w:docGrid w:linePitch="360"/>
        </w:sectPr>
      </w:pPr>
    </w:p>
    <w:p w14:paraId="3BC4704F" w14:textId="0B570FC4" w:rsidR="0005107D" w:rsidRDefault="00244CDD" w:rsidP="00244CDD">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Pr="001B6EF5">
        <w:rPr>
          <w:rFonts w:ascii="Times New Roman" w:eastAsia="Times New Roman" w:hAnsi="Times New Roman" w:cs="Times New Roman"/>
          <w:sz w:val="24"/>
          <w:szCs w:val="24"/>
        </w:rPr>
        <w:t xml:space="preserve"> lentelė. Ežerų kategorijos LPVT charakteristikos</w:t>
      </w:r>
    </w:p>
    <w:tbl>
      <w:tblPr>
        <w:tblW w:w="14743" w:type="dxa"/>
        <w:tblInd w:w="-147"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1276"/>
        <w:gridCol w:w="993"/>
        <w:gridCol w:w="992"/>
        <w:gridCol w:w="992"/>
        <w:gridCol w:w="567"/>
        <w:gridCol w:w="709"/>
        <w:gridCol w:w="709"/>
        <w:gridCol w:w="992"/>
        <w:gridCol w:w="709"/>
        <w:gridCol w:w="708"/>
        <w:gridCol w:w="851"/>
        <w:gridCol w:w="850"/>
        <w:gridCol w:w="709"/>
        <w:gridCol w:w="851"/>
        <w:gridCol w:w="567"/>
        <w:gridCol w:w="850"/>
        <w:gridCol w:w="1418"/>
      </w:tblGrid>
      <w:tr w:rsidR="00244CDD" w:rsidRPr="00DE127E" w14:paraId="084E44AE" w14:textId="77777777" w:rsidTr="00E94773">
        <w:trPr>
          <w:cantSplit/>
          <w:trHeight w:val="1624"/>
          <w:tblHeader/>
        </w:trPr>
        <w:tc>
          <w:tcPr>
            <w:tcW w:w="1276" w:type="dxa"/>
            <w:shd w:val="clear" w:color="auto" w:fill="D6E1DB"/>
            <w:vAlign w:val="center"/>
            <w:hideMark/>
          </w:tcPr>
          <w:p w14:paraId="45117D17" w14:textId="77777777" w:rsidR="00E60FAB" w:rsidRPr="00E60FAB" w:rsidRDefault="00E60FAB" w:rsidP="00E60FAB">
            <w:pPr>
              <w:spacing w:after="0" w:line="240" w:lineRule="auto"/>
              <w:ind w:left="-386" w:firstLine="386"/>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Pavadinimas</w:t>
            </w:r>
          </w:p>
        </w:tc>
        <w:tc>
          <w:tcPr>
            <w:tcW w:w="993" w:type="dxa"/>
            <w:shd w:val="clear" w:color="auto" w:fill="D6E1DB"/>
            <w:vAlign w:val="center"/>
          </w:tcPr>
          <w:p w14:paraId="4AF8BB1D" w14:textId="77777777" w:rsidR="00E60FAB" w:rsidRPr="00E60FAB" w:rsidRDefault="00E60FAB" w:rsidP="00E60FAB">
            <w:pPr>
              <w:spacing w:after="0" w:line="240" w:lineRule="auto"/>
              <w:ind w:firstLine="0"/>
              <w:jc w:val="center"/>
              <w:rPr>
                <w:rFonts w:ascii="Times New Roman" w:eastAsia="Times New Roman" w:hAnsi="Times New Roman" w:cs="Times New Roman"/>
                <w:b/>
                <w:bCs/>
                <w:color w:val="000000"/>
                <w:sz w:val="19"/>
                <w:szCs w:val="19"/>
              </w:rPr>
            </w:pPr>
            <w:r w:rsidRPr="00E60FAB">
              <w:rPr>
                <w:rFonts w:ascii="Times New Roman" w:hAnsi="Times New Roman" w:cs="Times New Roman"/>
                <w:b/>
                <w:bCs/>
                <w:color w:val="000000"/>
                <w:sz w:val="19"/>
                <w:szCs w:val="19"/>
              </w:rPr>
              <w:t>VT kodas</w:t>
            </w:r>
          </w:p>
        </w:tc>
        <w:tc>
          <w:tcPr>
            <w:tcW w:w="992" w:type="dxa"/>
            <w:shd w:val="clear" w:color="auto" w:fill="D6E1DB"/>
            <w:vAlign w:val="center"/>
            <w:hideMark/>
          </w:tcPr>
          <w:p w14:paraId="432F269F" w14:textId="77777777" w:rsidR="00E60FAB" w:rsidRPr="00E60FAB" w:rsidRDefault="00E60FAB" w:rsidP="00E60FAB">
            <w:pPr>
              <w:spacing w:after="0" w:line="240" w:lineRule="auto"/>
              <w:ind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Ar upė aukščiau tvenkinio yra vandens telkinys?</w:t>
            </w:r>
          </w:p>
        </w:tc>
        <w:tc>
          <w:tcPr>
            <w:tcW w:w="992" w:type="dxa"/>
            <w:shd w:val="clear" w:color="auto" w:fill="D6E1DB"/>
            <w:vAlign w:val="center"/>
            <w:hideMark/>
          </w:tcPr>
          <w:p w14:paraId="02E96880" w14:textId="77777777" w:rsidR="00E60FAB" w:rsidRPr="00E60FAB" w:rsidRDefault="00E60FAB" w:rsidP="00E60FAB">
            <w:pPr>
              <w:spacing w:after="0" w:line="240" w:lineRule="auto"/>
              <w:ind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Upė</w:t>
            </w:r>
          </w:p>
        </w:tc>
        <w:tc>
          <w:tcPr>
            <w:tcW w:w="567" w:type="dxa"/>
            <w:shd w:val="clear" w:color="auto" w:fill="D6E1DB"/>
            <w:textDirection w:val="btLr"/>
            <w:vAlign w:val="center"/>
            <w:hideMark/>
          </w:tcPr>
          <w:p w14:paraId="4F5A9598" w14:textId="77777777" w:rsidR="00E60FAB" w:rsidRPr="00E60FAB" w:rsidRDefault="00E60FAB" w:rsidP="00E60FAB">
            <w:pPr>
              <w:spacing w:after="0" w:line="240" w:lineRule="auto"/>
              <w:ind w:left="113" w:right="113"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Ežeringumas, proc.</w:t>
            </w:r>
          </w:p>
        </w:tc>
        <w:tc>
          <w:tcPr>
            <w:tcW w:w="709" w:type="dxa"/>
            <w:shd w:val="clear" w:color="auto" w:fill="D6E1DB"/>
            <w:textDirection w:val="btLr"/>
            <w:vAlign w:val="center"/>
            <w:hideMark/>
          </w:tcPr>
          <w:p w14:paraId="6129D0AB" w14:textId="77777777" w:rsidR="00E60FAB" w:rsidRPr="00E60FAB" w:rsidRDefault="00E60FAB" w:rsidP="00E60FAB">
            <w:pPr>
              <w:spacing w:after="0" w:line="240" w:lineRule="auto"/>
              <w:ind w:left="113" w:right="113"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Patvankos aukštis, m</w:t>
            </w:r>
          </w:p>
        </w:tc>
        <w:tc>
          <w:tcPr>
            <w:tcW w:w="709" w:type="dxa"/>
            <w:shd w:val="clear" w:color="auto" w:fill="D6E1DB"/>
            <w:textDirection w:val="btLr"/>
            <w:vAlign w:val="center"/>
            <w:hideMark/>
          </w:tcPr>
          <w:p w14:paraId="1C3728E8" w14:textId="77777777" w:rsidR="00E60FAB" w:rsidRPr="00E60FAB" w:rsidRDefault="00E60FAB" w:rsidP="00E60FAB">
            <w:pPr>
              <w:spacing w:after="0" w:line="240" w:lineRule="auto"/>
              <w:ind w:left="113" w:right="113"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Tvenkinio plotas, ha</w:t>
            </w:r>
          </w:p>
        </w:tc>
        <w:tc>
          <w:tcPr>
            <w:tcW w:w="992" w:type="dxa"/>
            <w:shd w:val="clear" w:color="auto" w:fill="D6E1DB"/>
            <w:textDirection w:val="btLr"/>
            <w:vAlign w:val="center"/>
            <w:hideMark/>
          </w:tcPr>
          <w:p w14:paraId="0B291EA2" w14:textId="77777777" w:rsidR="00E60FAB" w:rsidRPr="00E60FAB" w:rsidRDefault="00E60FAB" w:rsidP="00E60FAB">
            <w:pPr>
              <w:spacing w:after="0" w:line="240" w:lineRule="auto"/>
              <w:ind w:left="113" w:right="113"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Pagrindinė tvenkinio paskirtis</w:t>
            </w:r>
          </w:p>
        </w:tc>
        <w:tc>
          <w:tcPr>
            <w:tcW w:w="709" w:type="dxa"/>
            <w:shd w:val="clear" w:color="auto" w:fill="D6E1DB"/>
            <w:textDirection w:val="btLr"/>
            <w:vAlign w:val="center"/>
            <w:hideMark/>
          </w:tcPr>
          <w:p w14:paraId="4388D1DE" w14:textId="77777777" w:rsidR="00E60FAB" w:rsidRPr="00E60FAB" w:rsidRDefault="00E60FAB" w:rsidP="00E60FAB">
            <w:pPr>
              <w:spacing w:after="0" w:line="240" w:lineRule="auto"/>
              <w:ind w:left="113" w:right="113"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Ar HE</w:t>
            </w:r>
          </w:p>
        </w:tc>
        <w:tc>
          <w:tcPr>
            <w:tcW w:w="708" w:type="dxa"/>
            <w:shd w:val="clear" w:color="auto" w:fill="D6E1DB"/>
            <w:textDirection w:val="btLr"/>
            <w:vAlign w:val="center"/>
            <w:hideMark/>
          </w:tcPr>
          <w:p w14:paraId="72E80125" w14:textId="77777777" w:rsidR="00E60FAB" w:rsidRPr="00E60FAB" w:rsidRDefault="00E60FAB" w:rsidP="00E60FAB">
            <w:pPr>
              <w:spacing w:after="0" w:line="240" w:lineRule="auto"/>
              <w:ind w:left="113" w:right="113"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Galia, kW</w:t>
            </w:r>
          </w:p>
        </w:tc>
        <w:tc>
          <w:tcPr>
            <w:tcW w:w="851" w:type="dxa"/>
            <w:shd w:val="clear" w:color="auto" w:fill="D6E1DB"/>
            <w:textDirection w:val="btLr"/>
            <w:vAlign w:val="center"/>
            <w:hideMark/>
          </w:tcPr>
          <w:p w14:paraId="4980DDEE" w14:textId="77777777" w:rsidR="00E60FAB" w:rsidRPr="00E60FAB" w:rsidRDefault="00E60FAB" w:rsidP="00E60FAB">
            <w:pPr>
              <w:spacing w:after="0" w:line="240" w:lineRule="auto"/>
              <w:ind w:left="113" w:right="113"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Elektros energijos tarifas, Eur/kWh</w:t>
            </w:r>
          </w:p>
        </w:tc>
        <w:tc>
          <w:tcPr>
            <w:tcW w:w="850" w:type="dxa"/>
            <w:shd w:val="clear" w:color="auto" w:fill="D6E1DB"/>
            <w:textDirection w:val="btLr"/>
            <w:vAlign w:val="center"/>
            <w:hideMark/>
          </w:tcPr>
          <w:p w14:paraId="6FCEC61B" w14:textId="77777777" w:rsidR="00E60FAB" w:rsidRPr="00E60FAB" w:rsidRDefault="00E60FAB" w:rsidP="00E60FAB">
            <w:pPr>
              <w:spacing w:after="0" w:line="240" w:lineRule="auto"/>
              <w:ind w:left="113" w:right="113"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Pajamos iš elektros energijos, Eur</w:t>
            </w:r>
          </w:p>
        </w:tc>
        <w:tc>
          <w:tcPr>
            <w:tcW w:w="709" w:type="dxa"/>
            <w:shd w:val="clear" w:color="auto" w:fill="D6E1DB"/>
            <w:textDirection w:val="btLr"/>
            <w:vAlign w:val="center"/>
            <w:hideMark/>
          </w:tcPr>
          <w:p w14:paraId="6A92E10F" w14:textId="77777777" w:rsidR="00E60FAB" w:rsidRPr="00E60FAB" w:rsidRDefault="00E60FAB" w:rsidP="00E60FAB">
            <w:pPr>
              <w:spacing w:after="0" w:line="240" w:lineRule="auto"/>
              <w:ind w:left="113" w:right="113"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Ar tai oficiali maudykla</w:t>
            </w:r>
          </w:p>
        </w:tc>
        <w:tc>
          <w:tcPr>
            <w:tcW w:w="851" w:type="dxa"/>
            <w:shd w:val="clear" w:color="auto" w:fill="D6E1DB"/>
            <w:textDirection w:val="btLr"/>
            <w:vAlign w:val="center"/>
            <w:hideMark/>
          </w:tcPr>
          <w:p w14:paraId="1FD0E1FB" w14:textId="77777777" w:rsidR="00E60FAB" w:rsidRPr="00E60FAB" w:rsidRDefault="00E60FAB" w:rsidP="00E60FAB">
            <w:pPr>
              <w:spacing w:after="0" w:line="240" w:lineRule="auto"/>
              <w:ind w:left="113" w:right="113"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Gyventojų skaičius apie tvenkinį 20 km</w:t>
            </w:r>
          </w:p>
        </w:tc>
        <w:tc>
          <w:tcPr>
            <w:tcW w:w="567" w:type="dxa"/>
            <w:shd w:val="clear" w:color="auto" w:fill="D6E1DB"/>
            <w:textDirection w:val="btLr"/>
            <w:vAlign w:val="center"/>
            <w:hideMark/>
          </w:tcPr>
          <w:p w14:paraId="2B7A1262" w14:textId="77777777" w:rsidR="00E60FAB" w:rsidRPr="00E60FAB" w:rsidRDefault="00E60FAB" w:rsidP="00E60FAB">
            <w:pPr>
              <w:spacing w:after="0" w:line="240" w:lineRule="auto"/>
              <w:ind w:left="113" w:right="113"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Potencialus žvejų skaičius</w:t>
            </w:r>
          </w:p>
        </w:tc>
        <w:tc>
          <w:tcPr>
            <w:tcW w:w="850" w:type="dxa"/>
            <w:shd w:val="clear" w:color="auto" w:fill="D6E1DB"/>
            <w:textDirection w:val="btLr"/>
            <w:vAlign w:val="center"/>
            <w:hideMark/>
          </w:tcPr>
          <w:p w14:paraId="051FF5EC" w14:textId="77777777" w:rsidR="00E60FAB" w:rsidRPr="00E60FAB" w:rsidRDefault="00E60FAB" w:rsidP="00E60FAB">
            <w:pPr>
              <w:spacing w:after="0" w:line="240" w:lineRule="auto"/>
              <w:ind w:left="113" w:right="113"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Potencialus poilsiautojų skaičius</w:t>
            </w:r>
          </w:p>
        </w:tc>
        <w:tc>
          <w:tcPr>
            <w:tcW w:w="1418" w:type="dxa"/>
            <w:shd w:val="clear" w:color="auto" w:fill="D6E1DB"/>
            <w:textDirection w:val="btLr"/>
            <w:vAlign w:val="center"/>
            <w:hideMark/>
          </w:tcPr>
          <w:p w14:paraId="362A1AAE" w14:textId="77777777" w:rsidR="00E60FAB" w:rsidRPr="00E60FAB" w:rsidRDefault="00E60FAB" w:rsidP="00E60FAB">
            <w:pPr>
              <w:spacing w:after="0" w:line="240" w:lineRule="auto"/>
              <w:ind w:left="113" w:right="113" w:firstLine="0"/>
              <w:jc w:val="center"/>
              <w:rPr>
                <w:rFonts w:ascii="Times New Roman" w:eastAsia="Times New Roman" w:hAnsi="Times New Roman" w:cs="Times New Roman"/>
                <w:b/>
                <w:bCs/>
                <w:color w:val="000000"/>
                <w:sz w:val="19"/>
                <w:szCs w:val="19"/>
              </w:rPr>
            </w:pPr>
            <w:r w:rsidRPr="00E60FAB">
              <w:rPr>
                <w:rFonts w:ascii="Times New Roman" w:eastAsia="Times New Roman" w:hAnsi="Times New Roman" w:cs="Times New Roman"/>
                <w:b/>
                <w:bCs/>
                <w:color w:val="000000"/>
                <w:sz w:val="19"/>
                <w:szCs w:val="19"/>
              </w:rPr>
              <w:t>Ar NATURA 2000 teritorija, ar kultūros paveldas</w:t>
            </w:r>
          </w:p>
        </w:tc>
      </w:tr>
      <w:tr w:rsidR="006A0475" w:rsidRPr="00E60FAB" w14:paraId="0CACC9B6" w14:textId="77777777" w:rsidTr="00E94773">
        <w:trPr>
          <w:trHeight w:val="505"/>
        </w:trPr>
        <w:tc>
          <w:tcPr>
            <w:tcW w:w="1276" w:type="dxa"/>
            <w:shd w:val="clear" w:color="auto" w:fill="auto"/>
            <w:vAlign w:val="center"/>
            <w:hideMark/>
          </w:tcPr>
          <w:p w14:paraId="3DAD74E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Angirių</w:t>
            </w:r>
            <w:proofErr w:type="spellEnd"/>
            <w:r w:rsidRPr="00E60FAB">
              <w:rPr>
                <w:rFonts w:ascii="Times New Roman" w:eastAsia="Times New Roman" w:hAnsi="Times New Roman" w:cs="Times New Roman"/>
                <w:color w:val="000000"/>
                <w:sz w:val="20"/>
                <w:szCs w:val="20"/>
              </w:rPr>
              <w:t xml:space="preserve"> HE tvenkinys</w:t>
            </w:r>
          </w:p>
        </w:tc>
        <w:tc>
          <w:tcPr>
            <w:tcW w:w="993" w:type="dxa"/>
            <w:shd w:val="clear" w:color="auto" w:fill="auto"/>
            <w:vAlign w:val="center"/>
          </w:tcPr>
          <w:p w14:paraId="426B2D9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LT113050232</w:t>
            </w:r>
          </w:p>
        </w:tc>
        <w:tc>
          <w:tcPr>
            <w:tcW w:w="992" w:type="dxa"/>
            <w:shd w:val="clear" w:color="auto" w:fill="auto"/>
            <w:vAlign w:val="center"/>
            <w:hideMark/>
          </w:tcPr>
          <w:p w14:paraId="24BFF77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7386016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Šušvė</w:t>
            </w:r>
          </w:p>
        </w:tc>
        <w:tc>
          <w:tcPr>
            <w:tcW w:w="567" w:type="dxa"/>
            <w:shd w:val="clear" w:color="auto" w:fill="auto"/>
            <w:vAlign w:val="center"/>
            <w:hideMark/>
          </w:tcPr>
          <w:p w14:paraId="76F180F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0,09</w:t>
            </w:r>
          </w:p>
        </w:tc>
        <w:tc>
          <w:tcPr>
            <w:tcW w:w="709" w:type="dxa"/>
            <w:shd w:val="clear" w:color="auto" w:fill="auto"/>
            <w:vAlign w:val="center"/>
            <w:hideMark/>
          </w:tcPr>
          <w:p w14:paraId="29EDAA4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15,8</w:t>
            </w:r>
          </w:p>
        </w:tc>
        <w:tc>
          <w:tcPr>
            <w:tcW w:w="709" w:type="dxa"/>
            <w:shd w:val="clear" w:color="auto" w:fill="auto"/>
            <w:vAlign w:val="center"/>
            <w:hideMark/>
          </w:tcPr>
          <w:p w14:paraId="1DAAF75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248</w:t>
            </w:r>
          </w:p>
        </w:tc>
        <w:tc>
          <w:tcPr>
            <w:tcW w:w="992" w:type="dxa"/>
            <w:shd w:val="clear" w:color="auto" w:fill="auto"/>
            <w:vAlign w:val="center"/>
            <w:hideMark/>
          </w:tcPr>
          <w:p w14:paraId="42E03E6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2FC758F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0DAD3AF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1300</w:t>
            </w:r>
          </w:p>
        </w:tc>
        <w:tc>
          <w:tcPr>
            <w:tcW w:w="851" w:type="dxa"/>
            <w:shd w:val="clear" w:color="auto" w:fill="auto"/>
            <w:noWrap/>
            <w:vAlign w:val="center"/>
            <w:hideMark/>
          </w:tcPr>
          <w:p w14:paraId="49BB44B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3048AC9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227 500</w:t>
            </w:r>
          </w:p>
        </w:tc>
        <w:tc>
          <w:tcPr>
            <w:tcW w:w="709" w:type="dxa"/>
            <w:shd w:val="clear" w:color="auto" w:fill="auto"/>
            <w:noWrap/>
            <w:vAlign w:val="center"/>
            <w:hideMark/>
          </w:tcPr>
          <w:p w14:paraId="6F1159C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07AEAB2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55 704</w:t>
            </w:r>
          </w:p>
        </w:tc>
        <w:tc>
          <w:tcPr>
            <w:tcW w:w="567" w:type="dxa"/>
            <w:shd w:val="clear" w:color="auto" w:fill="auto"/>
            <w:noWrap/>
            <w:vAlign w:val="center"/>
            <w:hideMark/>
          </w:tcPr>
          <w:p w14:paraId="52E8819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682</w:t>
            </w:r>
          </w:p>
        </w:tc>
        <w:tc>
          <w:tcPr>
            <w:tcW w:w="850" w:type="dxa"/>
            <w:shd w:val="clear" w:color="auto" w:fill="auto"/>
            <w:noWrap/>
            <w:vAlign w:val="center"/>
            <w:hideMark/>
          </w:tcPr>
          <w:p w14:paraId="3CC0147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682</w:t>
            </w:r>
          </w:p>
        </w:tc>
        <w:tc>
          <w:tcPr>
            <w:tcW w:w="1418" w:type="dxa"/>
            <w:shd w:val="clear" w:color="auto" w:fill="auto"/>
            <w:vAlign w:val="center"/>
            <w:hideMark/>
          </w:tcPr>
          <w:p w14:paraId="2FDEAD5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02E4351B" w14:textId="77777777" w:rsidTr="00E94773">
        <w:trPr>
          <w:trHeight w:val="900"/>
        </w:trPr>
        <w:tc>
          <w:tcPr>
            <w:tcW w:w="1276" w:type="dxa"/>
            <w:shd w:val="clear" w:color="auto" w:fill="auto"/>
            <w:vAlign w:val="center"/>
            <w:hideMark/>
          </w:tcPr>
          <w:p w14:paraId="5BC2FC3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Antalieptės HE tvenkinys</w:t>
            </w:r>
          </w:p>
        </w:tc>
        <w:tc>
          <w:tcPr>
            <w:tcW w:w="993" w:type="dxa"/>
            <w:shd w:val="clear" w:color="auto" w:fill="auto"/>
            <w:vAlign w:val="center"/>
          </w:tcPr>
          <w:p w14:paraId="6251E307" w14:textId="77777777" w:rsidR="00E60FAB" w:rsidRPr="00E60FAB" w:rsidRDefault="00E60FAB" w:rsidP="00E60FAB">
            <w:pPr>
              <w:spacing w:after="0" w:line="240" w:lineRule="auto"/>
              <w:ind w:left="178" w:hanging="178"/>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LT112250001</w:t>
            </w:r>
          </w:p>
        </w:tc>
        <w:tc>
          <w:tcPr>
            <w:tcW w:w="992" w:type="dxa"/>
            <w:shd w:val="clear" w:color="auto" w:fill="auto"/>
            <w:vAlign w:val="center"/>
            <w:hideMark/>
          </w:tcPr>
          <w:p w14:paraId="7A7F6DB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05A0EE1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Stromelė</w:t>
            </w:r>
            <w:proofErr w:type="spellEnd"/>
          </w:p>
        </w:tc>
        <w:tc>
          <w:tcPr>
            <w:tcW w:w="567" w:type="dxa"/>
            <w:shd w:val="clear" w:color="auto" w:fill="auto"/>
            <w:vAlign w:val="center"/>
            <w:hideMark/>
          </w:tcPr>
          <w:p w14:paraId="09DA64F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w:t>
            </w:r>
          </w:p>
        </w:tc>
        <w:tc>
          <w:tcPr>
            <w:tcW w:w="709" w:type="dxa"/>
            <w:shd w:val="clear" w:color="auto" w:fill="auto"/>
            <w:vAlign w:val="center"/>
            <w:hideMark/>
          </w:tcPr>
          <w:p w14:paraId="1A60EAB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35,3</w:t>
            </w:r>
          </w:p>
        </w:tc>
        <w:tc>
          <w:tcPr>
            <w:tcW w:w="709" w:type="dxa"/>
            <w:shd w:val="clear" w:color="auto" w:fill="auto"/>
            <w:vAlign w:val="center"/>
            <w:hideMark/>
          </w:tcPr>
          <w:p w14:paraId="1319602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1572</w:t>
            </w:r>
          </w:p>
        </w:tc>
        <w:tc>
          <w:tcPr>
            <w:tcW w:w="992" w:type="dxa"/>
            <w:shd w:val="clear" w:color="auto" w:fill="auto"/>
            <w:vAlign w:val="center"/>
            <w:hideMark/>
          </w:tcPr>
          <w:p w14:paraId="4F8A5A5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09B8687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028D55A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3220</w:t>
            </w:r>
          </w:p>
        </w:tc>
        <w:tc>
          <w:tcPr>
            <w:tcW w:w="851" w:type="dxa"/>
            <w:shd w:val="clear" w:color="auto" w:fill="auto"/>
            <w:noWrap/>
            <w:vAlign w:val="center"/>
            <w:hideMark/>
          </w:tcPr>
          <w:p w14:paraId="031CDEF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05A33D2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563 500</w:t>
            </w:r>
          </w:p>
        </w:tc>
        <w:tc>
          <w:tcPr>
            <w:tcW w:w="709" w:type="dxa"/>
            <w:shd w:val="clear" w:color="auto" w:fill="auto"/>
            <w:noWrap/>
            <w:vAlign w:val="center"/>
            <w:hideMark/>
          </w:tcPr>
          <w:p w14:paraId="626E805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443F81F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26 750</w:t>
            </w:r>
          </w:p>
        </w:tc>
        <w:tc>
          <w:tcPr>
            <w:tcW w:w="567" w:type="dxa"/>
            <w:shd w:val="clear" w:color="auto" w:fill="auto"/>
            <w:noWrap/>
            <w:vAlign w:val="center"/>
            <w:hideMark/>
          </w:tcPr>
          <w:p w14:paraId="536A797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4 323</w:t>
            </w:r>
          </w:p>
        </w:tc>
        <w:tc>
          <w:tcPr>
            <w:tcW w:w="850" w:type="dxa"/>
            <w:shd w:val="clear" w:color="auto" w:fill="auto"/>
            <w:noWrap/>
            <w:vAlign w:val="center"/>
            <w:hideMark/>
          </w:tcPr>
          <w:p w14:paraId="36C37B3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4 323</w:t>
            </w:r>
          </w:p>
        </w:tc>
        <w:tc>
          <w:tcPr>
            <w:tcW w:w="1418" w:type="dxa"/>
            <w:shd w:val="clear" w:color="auto" w:fill="auto"/>
            <w:vAlign w:val="center"/>
            <w:hideMark/>
          </w:tcPr>
          <w:p w14:paraId="0459C4E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 buveinių apsaugai. Antalieptės hidroelektrinė yra istorijos ir technikos paveldo paminklas</w:t>
            </w:r>
          </w:p>
        </w:tc>
      </w:tr>
      <w:tr w:rsidR="006A0475" w:rsidRPr="00E60FAB" w14:paraId="3700B587" w14:textId="77777777" w:rsidTr="00E94773">
        <w:trPr>
          <w:trHeight w:val="300"/>
        </w:trPr>
        <w:tc>
          <w:tcPr>
            <w:tcW w:w="1276" w:type="dxa"/>
            <w:shd w:val="clear" w:color="auto" w:fill="auto"/>
            <w:vAlign w:val="center"/>
            <w:hideMark/>
          </w:tcPr>
          <w:p w14:paraId="07D5F61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Antanavo HE tvenkinys</w:t>
            </w:r>
          </w:p>
        </w:tc>
        <w:tc>
          <w:tcPr>
            <w:tcW w:w="993" w:type="dxa"/>
            <w:shd w:val="clear" w:color="auto" w:fill="auto"/>
            <w:vAlign w:val="center"/>
          </w:tcPr>
          <w:p w14:paraId="364ED3C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LT115050005</w:t>
            </w:r>
          </w:p>
        </w:tc>
        <w:tc>
          <w:tcPr>
            <w:tcW w:w="992" w:type="dxa"/>
            <w:shd w:val="clear" w:color="auto" w:fill="auto"/>
            <w:vAlign w:val="center"/>
            <w:hideMark/>
          </w:tcPr>
          <w:p w14:paraId="091F810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18A6C5B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Šešupė</w:t>
            </w:r>
          </w:p>
        </w:tc>
        <w:tc>
          <w:tcPr>
            <w:tcW w:w="567" w:type="dxa"/>
            <w:shd w:val="clear" w:color="auto" w:fill="auto"/>
            <w:vAlign w:val="center"/>
            <w:hideMark/>
          </w:tcPr>
          <w:p w14:paraId="50FC9A5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w:t>
            </w:r>
          </w:p>
        </w:tc>
        <w:tc>
          <w:tcPr>
            <w:tcW w:w="709" w:type="dxa"/>
            <w:shd w:val="clear" w:color="auto" w:fill="auto"/>
            <w:vAlign w:val="center"/>
            <w:hideMark/>
          </w:tcPr>
          <w:p w14:paraId="05BA85D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5,6</w:t>
            </w:r>
          </w:p>
        </w:tc>
        <w:tc>
          <w:tcPr>
            <w:tcW w:w="709" w:type="dxa"/>
            <w:shd w:val="clear" w:color="auto" w:fill="auto"/>
            <w:vAlign w:val="center"/>
            <w:hideMark/>
          </w:tcPr>
          <w:p w14:paraId="5FACD7A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108</w:t>
            </w:r>
          </w:p>
        </w:tc>
        <w:tc>
          <w:tcPr>
            <w:tcW w:w="992" w:type="dxa"/>
            <w:shd w:val="clear" w:color="auto" w:fill="auto"/>
            <w:vAlign w:val="center"/>
            <w:hideMark/>
          </w:tcPr>
          <w:p w14:paraId="04DA000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3A3EF42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1C28D16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400</w:t>
            </w:r>
          </w:p>
        </w:tc>
        <w:tc>
          <w:tcPr>
            <w:tcW w:w="851" w:type="dxa"/>
            <w:shd w:val="clear" w:color="auto" w:fill="auto"/>
            <w:noWrap/>
            <w:vAlign w:val="center"/>
            <w:hideMark/>
          </w:tcPr>
          <w:p w14:paraId="64F5814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396E6BF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70 000</w:t>
            </w:r>
          </w:p>
        </w:tc>
        <w:tc>
          <w:tcPr>
            <w:tcW w:w="709" w:type="dxa"/>
            <w:shd w:val="clear" w:color="auto" w:fill="auto"/>
            <w:noWrap/>
            <w:vAlign w:val="center"/>
            <w:hideMark/>
          </w:tcPr>
          <w:p w14:paraId="5C30F2B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5CDD413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78 525</w:t>
            </w:r>
          </w:p>
        </w:tc>
        <w:tc>
          <w:tcPr>
            <w:tcW w:w="567" w:type="dxa"/>
            <w:shd w:val="clear" w:color="auto" w:fill="auto"/>
            <w:noWrap/>
            <w:vAlign w:val="center"/>
            <w:hideMark/>
          </w:tcPr>
          <w:p w14:paraId="2F1B747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297</w:t>
            </w:r>
          </w:p>
        </w:tc>
        <w:tc>
          <w:tcPr>
            <w:tcW w:w="850" w:type="dxa"/>
            <w:shd w:val="clear" w:color="auto" w:fill="auto"/>
            <w:noWrap/>
            <w:vAlign w:val="center"/>
            <w:hideMark/>
          </w:tcPr>
          <w:p w14:paraId="4B4F7D0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297</w:t>
            </w:r>
          </w:p>
        </w:tc>
        <w:tc>
          <w:tcPr>
            <w:tcW w:w="1418" w:type="dxa"/>
            <w:shd w:val="clear" w:color="auto" w:fill="auto"/>
            <w:vAlign w:val="center"/>
            <w:hideMark/>
          </w:tcPr>
          <w:p w14:paraId="437D3FA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7540A400" w14:textId="77777777" w:rsidTr="00E94773">
        <w:trPr>
          <w:trHeight w:val="300"/>
        </w:trPr>
        <w:tc>
          <w:tcPr>
            <w:tcW w:w="1276" w:type="dxa"/>
            <w:shd w:val="clear" w:color="auto" w:fill="auto"/>
            <w:vAlign w:val="center"/>
            <w:hideMark/>
          </w:tcPr>
          <w:p w14:paraId="3140C22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Aukštadvario HE tvenkinys</w:t>
            </w:r>
          </w:p>
        </w:tc>
        <w:tc>
          <w:tcPr>
            <w:tcW w:w="993" w:type="dxa"/>
            <w:shd w:val="clear" w:color="auto" w:fill="auto"/>
            <w:vAlign w:val="center"/>
          </w:tcPr>
          <w:p w14:paraId="1C6612C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LT110050212</w:t>
            </w:r>
          </w:p>
        </w:tc>
        <w:tc>
          <w:tcPr>
            <w:tcW w:w="992" w:type="dxa"/>
            <w:shd w:val="clear" w:color="auto" w:fill="auto"/>
            <w:vAlign w:val="center"/>
            <w:hideMark/>
          </w:tcPr>
          <w:p w14:paraId="12EB8C1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716993A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Verknė</w:t>
            </w:r>
          </w:p>
        </w:tc>
        <w:tc>
          <w:tcPr>
            <w:tcW w:w="567" w:type="dxa"/>
            <w:shd w:val="clear" w:color="auto" w:fill="auto"/>
            <w:vAlign w:val="center"/>
            <w:hideMark/>
          </w:tcPr>
          <w:p w14:paraId="7A53982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740132D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15,5</w:t>
            </w:r>
          </w:p>
        </w:tc>
        <w:tc>
          <w:tcPr>
            <w:tcW w:w="709" w:type="dxa"/>
            <w:shd w:val="clear" w:color="auto" w:fill="auto"/>
            <w:vAlign w:val="center"/>
            <w:hideMark/>
          </w:tcPr>
          <w:p w14:paraId="6D0822C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293</w:t>
            </w:r>
          </w:p>
        </w:tc>
        <w:tc>
          <w:tcPr>
            <w:tcW w:w="992" w:type="dxa"/>
            <w:shd w:val="clear" w:color="auto" w:fill="auto"/>
            <w:vAlign w:val="center"/>
            <w:hideMark/>
          </w:tcPr>
          <w:p w14:paraId="6C2AB01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3CB32C9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40C17D0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180</w:t>
            </w:r>
          </w:p>
        </w:tc>
        <w:tc>
          <w:tcPr>
            <w:tcW w:w="851" w:type="dxa"/>
            <w:shd w:val="clear" w:color="auto" w:fill="auto"/>
            <w:noWrap/>
            <w:vAlign w:val="center"/>
            <w:hideMark/>
          </w:tcPr>
          <w:p w14:paraId="59E68B4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7C78ECF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31 500</w:t>
            </w:r>
          </w:p>
        </w:tc>
        <w:tc>
          <w:tcPr>
            <w:tcW w:w="709" w:type="dxa"/>
            <w:shd w:val="clear" w:color="auto" w:fill="auto"/>
            <w:noWrap/>
            <w:vAlign w:val="center"/>
            <w:hideMark/>
          </w:tcPr>
          <w:p w14:paraId="4626B97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56A5AA8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20 059</w:t>
            </w:r>
          </w:p>
        </w:tc>
        <w:tc>
          <w:tcPr>
            <w:tcW w:w="567" w:type="dxa"/>
            <w:shd w:val="clear" w:color="auto" w:fill="auto"/>
            <w:noWrap/>
            <w:vAlign w:val="center"/>
            <w:hideMark/>
          </w:tcPr>
          <w:p w14:paraId="2C8BBB8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806</w:t>
            </w:r>
          </w:p>
        </w:tc>
        <w:tc>
          <w:tcPr>
            <w:tcW w:w="850" w:type="dxa"/>
            <w:shd w:val="clear" w:color="auto" w:fill="auto"/>
            <w:noWrap/>
            <w:vAlign w:val="center"/>
            <w:hideMark/>
          </w:tcPr>
          <w:p w14:paraId="07A63CF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806</w:t>
            </w:r>
          </w:p>
        </w:tc>
        <w:tc>
          <w:tcPr>
            <w:tcW w:w="1418" w:type="dxa"/>
            <w:shd w:val="clear" w:color="auto" w:fill="auto"/>
            <w:vAlign w:val="center"/>
            <w:hideMark/>
          </w:tcPr>
          <w:p w14:paraId="0F7E243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 buveinių apsaugai</w:t>
            </w:r>
          </w:p>
        </w:tc>
      </w:tr>
      <w:tr w:rsidR="006A0475" w:rsidRPr="00E60FAB" w14:paraId="51897B5A" w14:textId="77777777" w:rsidTr="00E94773">
        <w:trPr>
          <w:trHeight w:val="300"/>
        </w:trPr>
        <w:tc>
          <w:tcPr>
            <w:tcW w:w="1276" w:type="dxa"/>
            <w:shd w:val="clear" w:color="auto" w:fill="auto"/>
            <w:vAlign w:val="center"/>
            <w:hideMark/>
          </w:tcPr>
          <w:p w14:paraId="4BE0998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Bagdononių</w:t>
            </w:r>
            <w:proofErr w:type="spellEnd"/>
            <w:r w:rsidRPr="00E60FAB">
              <w:rPr>
                <w:rFonts w:ascii="Times New Roman" w:eastAsia="Times New Roman" w:hAnsi="Times New Roman" w:cs="Times New Roman"/>
                <w:color w:val="000000"/>
                <w:sz w:val="20"/>
                <w:szCs w:val="20"/>
              </w:rPr>
              <w:t xml:space="preserve"> HE tvenkinys</w:t>
            </w:r>
          </w:p>
        </w:tc>
        <w:tc>
          <w:tcPr>
            <w:tcW w:w="993" w:type="dxa"/>
            <w:shd w:val="clear" w:color="auto" w:fill="auto"/>
            <w:vAlign w:val="center"/>
          </w:tcPr>
          <w:p w14:paraId="026E778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LT110050290</w:t>
            </w:r>
          </w:p>
        </w:tc>
        <w:tc>
          <w:tcPr>
            <w:tcW w:w="992" w:type="dxa"/>
            <w:shd w:val="clear" w:color="auto" w:fill="auto"/>
            <w:vAlign w:val="center"/>
            <w:hideMark/>
          </w:tcPr>
          <w:p w14:paraId="62EC6BA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22EBD2C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Strėva</w:t>
            </w:r>
          </w:p>
        </w:tc>
        <w:tc>
          <w:tcPr>
            <w:tcW w:w="567" w:type="dxa"/>
            <w:shd w:val="clear" w:color="auto" w:fill="auto"/>
            <w:vAlign w:val="center"/>
            <w:hideMark/>
          </w:tcPr>
          <w:p w14:paraId="4C02ABC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1D840E8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10,9</w:t>
            </w:r>
          </w:p>
        </w:tc>
        <w:tc>
          <w:tcPr>
            <w:tcW w:w="709" w:type="dxa"/>
            <w:shd w:val="clear" w:color="auto" w:fill="auto"/>
            <w:vAlign w:val="center"/>
            <w:hideMark/>
          </w:tcPr>
          <w:p w14:paraId="6E2E8E8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96</w:t>
            </w:r>
          </w:p>
        </w:tc>
        <w:tc>
          <w:tcPr>
            <w:tcW w:w="992" w:type="dxa"/>
            <w:shd w:val="clear" w:color="auto" w:fill="auto"/>
            <w:vAlign w:val="center"/>
            <w:hideMark/>
          </w:tcPr>
          <w:p w14:paraId="0B1F05C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402D34E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21534FB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90</w:t>
            </w:r>
          </w:p>
        </w:tc>
        <w:tc>
          <w:tcPr>
            <w:tcW w:w="851" w:type="dxa"/>
            <w:shd w:val="clear" w:color="auto" w:fill="auto"/>
            <w:noWrap/>
            <w:vAlign w:val="center"/>
            <w:hideMark/>
          </w:tcPr>
          <w:p w14:paraId="142527F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707B39C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15 750</w:t>
            </w:r>
          </w:p>
        </w:tc>
        <w:tc>
          <w:tcPr>
            <w:tcW w:w="709" w:type="dxa"/>
            <w:shd w:val="clear" w:color="auto" w:fill="auto"/>
            <w:noWrap/>
            <w:vAlign w:val="center"/>
            <w:hideMark/>
          </w:tcPr>
          <w:p w14:paraId="426525B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3D65D3B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44 953</w:t>
            </w:r>
          </w:p>
        </w:tc>
        <w:tc>
          <w:tcPr>
            <w:tcW w:w="567" w:type="dxa"/>
            <w:shd w:val="clear" w:color="auto" w:fill="auto"/>
            <w:noWrap/>
            <w:vAlign w:val="center"/>
            <w:hideMark/>
          </w:tcPr>
          <w:p w14:paraId="06792B8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264</w:t>
            </w:r>
          </w:p>
        </w:tc>
        <w:tc>
          <w:tcPr>
            <w:tcW w:w="850" w:type="dxa"/>
            <w:shd w:val="clear" w:color="auto" w:fill="auto"/>
            <w:noWrap/>
            <w:vAlign w:val="center"/>
            <w:hideMark/>
          </w:tcPr>
          <w:p w14:paraId="71882F3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264</w:t>
            </w:r>
          </w:p>
        </w:tc>
        <w:tc>
          <w:tcPr>
            <w:tcW w:w="1418" w:type="dxa"/>
            <w:shd w:val="clear" w:color="auto" w:fill="auto"/>
            <w:noWrap/>
            <w:vAlign w:val="center"/>
            <w:hideMark/>
          </w:tcPr>
          <w:p w14:paraId="108821E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64AFF758" w14:textId="77777777" w:rsidTr="00E94773">
        <w:trPr>
          <w:trHeight w:val="675"/>
        </w:trPr>
        <w:tc>
          <w:tcPr>
            <w:tcW w:w="1276" w:type="dxa"/>
            <w:shd w:val="clear" w:color="auto" w:fill="auto"/>
            <w:vAlign w:val="center"/>
            <w:hideMark/>
          </w:tcPr>
          <w:p w14:paraId="224DFCC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 xml:space="preserve">Balskų HE </w:t>
            </w:r>
            <w:proofErr w:type="spellStart"/>
            <w:r w:rsidRPr="00E60FAB">
              <w:rPr>
                <w:rFonts w:ascii="Times New Roman" w:eastAsia="Times New Roman" w:hAnsi="Times New Roman" w:cs="Times New Roman"/>
                <w:color w:val="000000"/>
                <w:sz w:val="20"/>
                <w:szCs w:val="20"/>
              </w:rPr>
              <w:t>tv</w:t>
            </w:r>
            <w:proofErr w:type="spellEnd"/>
            <w:r w:rsidRPr="00E60FAB">
              <w:rPr>
                <w:rFonts w:ascii="Times New Roman" w:eastAsia="Times New Roman" w:hAnsi="Times New Roman" w:cs="Times New Roman"/>
                <w:color w:val="000000"/>
                <w:sz w:val="20"/>
                <w:szCs w:val="20"/>
              </w:rPr>
              <w:t>.</w:t>
            </w:r>
          </w:p>
        </w:tc>
        <w:tc>
          <w:tcPr>
            <w:tcW w:w="993" w:type="dxa"/>
            <w:shd w:val="clear" w:color="auto" w:fill="auto"/>
            <w:vAlign w:val="center"/>
          </w:tcPr>
          <w:p w14:paraId="24E6D99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LT116050001</w:t>
            </w:r>
          </w:p>
        </w:tc>
        <w:tc>
          <w:tcPr>
            <w:tcW w:w="992" w:type="dxa"/>
            <w:shd w:val="clear" w:color="auto" w:fill="auto"/>
            <w:vAlign w:val="center"/>
            <w:hideMark/>
          </w:tcPr>
          <w:p w14:paraId="4735A53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7010B78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Jūra</w:t>
            </w:r>
          </w:p>
        </w:tc>
        <w:tc>
          <w:tcPr>
            <w:tcW w:w="567" w:type="dxa"/>
            <w:shd w:val="clear" w:color="auto" w:fill="auto"/>
            <w:vAlign w:val="center"/>
            <w:hideMark/>
          </w:tcPr>
          <w:p w14:paraId="4C5E845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0,04</w:t>
            </w:r>
          </w:p>
        </w:tc>
        <w:tc>
          <w:tcPr>
            <w:tcW w:w="709" w:type="dxa"/>
            <w:shd w:val="clear" w:color="auto" w:fill="auto"/>
            <w:vAlign w:val="center"/>
            <w:hideMark/>
          </w:tcPr>
          <w:p w14:paraId="61091CE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13</w:t>
            </w:r>
          </w:p>
        </w:tc>
        <w:tc>
          <w:tcPr>
            <w:tcW w:w="709" w:type="dxa"/>
            <w:shd w:val="clear" w:color="auto" w:fill="auto"/>
            <w:vAlign w:val="center"/>
            <w:hideMark/>
          </w:tcPr>
          <w:p w14:paraId="35A7D04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280</w:t>
            </w:r>
          </w:p>
        </w:tc>
        <w:tc>
          <w:tcPr>
            <w:tcW w:w="992" w:type="dxa"/>
            <w:shd w:val="clear" w:color="auto" w:fill="auto"/>
            <w:vAlign w:val="center"/>
            <w:hideMark/>
          </w:tcPr>
          <w:p w14:paraId="01EEB46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3D8C71A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4FF09BB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2914</w:t>
            </w:r>
          </w:p>
        </w:tc>
        <w:tc>
          <w:tcPr>
            <w:tcW w:w="851" w:type="dxa"/>
            <w:shd w:val="clear" w:color="auto" w:fill="auto"/>
            <w:noWrap/>
            <w:vAlign w:val="center"/>
            <w:hideMark/>
          </w:tcPr>
          <w:p w14:paraId="5C918A2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566CC9A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509 950</w:t>
            </w:r>
          </w:p>
        </w:tc>
        <w:tc>
          <w:tcPr>
            <w:tcW w:w="709" w:type="dxa"/>
            <w:shd w:val="clear" w:color="auto" w:fill="auto"/>
            <w:noWrap/>
            <w:vAlign w:val="center"/>
            <w:hideMark/>
          </w:tcPr>
          <w:p w14:paraId="26804E2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2343032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57 612</w:t>
            </w:r>
          </w:p>
        </w:tc>
        <w:tc>
          <w:tcPr>
            <w:tcW w:w="567" w:type="dxa"/>
            <w:shd w:val="clear" w:color="auto" w:fill="auto"/>
            <w:noWrap/>
            <w:vAlign w:val="center"/>
            <w:hideMark/>
          </w:tcPr>
          <w:p w14:paraId="5CDC2EC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770</w:t>
            </w:r>
          </w:p>
        </w:tc>
        <w:tc>
          <w:tcPr>
            <w:tcW w:w="850" w:type="dxa"/>
            <w:shd w:val="clear" w:color="auto" w:fill="auto"/>
            <w:noWrap/>
            <w:vAlign w:val="center"/>
            <w:hideMark/>
          </w:tcPr>
          <w:p w14:paraId="05FC6D8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770</w:t>
            </w:r>
          </w:p>
        </w:tc>
        <w:tc>
          <w:tcPr>
            <w:tcW w:w="1418" w:type="dxa"/>
            <w:shd w:val="clear" w:color="auto" w:fill="auto"/>
            <w:vAlign w:val="center"/>
            <w:hideMark/>
          </w:tcPr>
          <w:p w14:paraId="4003967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 xml:space="preserve">Netoli </w:t>
            </w:r>
            <w:proofErr w:type="spellStart"/>
            <w:r w:rsidRPr="00E60FAB">
              <w:rPr>
                <w:rFonts w:ascii="Times New Roman" w:eastAsia="Times New Roman" w:hAnsi="Times New Roman" w:cs="Times New Roman"/>
                <w:color w:val="000000"/>
                <w:sz w:val="20"/>
                <w:szCs w:val="20"/>
              </w:rPr>
              <w:t>Natura</w:t>
            </w:r>
            <w:proofErr w:type="spellEnd"/>
            <w:r w:rsidRPr="00E60FAB">
              <w:rPr>
                <w:rFonts w:ascii="Times New Roman" w:eastAsia="Times New Roman" w:hAnsi="Times New Roman" w:cs="Times New Roman"/>
                <w:color w:val="000000"/>
                <w:sz w:val="20"/>
                <w:szCs w:val="20"/>
              </w:rPr>
              <w:t xml:space="preserve"> 2000 teritorija paukščių ir buveinių apsaugai</w:t>
            </w:r>
          </w:p>
        </w:tc>
      </w:tr>
      <w:tr w:rsidR="006A0475" w:rsidRPr="00E60FAB" w14:paraId="64D01264" w14:textId="77777777" w:rsidTr="00E94773">
        <w:trPr>
          <w:trHeight w:val="300"/>
        </w:trPr>
        <w:tc>
          <w:tcPr>
            <w:tcW w:w="1276" w:type="dxa"/>
            <w:shd w:val="clear" w:color="auto" w:fill="auto"/>
            <w:vAlign w:val="center"/>
            <w:hideMark/>
          </w:tcPr>
          <w:p w14:paraId="4DB0D9F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Baltausių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14A5A66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LT340050020</w:t>
            </w:r>
          </w:p>
        </w:tc>
        <w:tc>
          <w:tcPr>
            <w:tcW w:w="992" w:type="dxa"/>
            <w:shd w:val="clear" w:color="auto" w:fill="auto"/>
            <w:vAlign w:val="center"/>
            <w:hideMark/>
          </w:tcPr>
          <w:p w14:paraId="31ED8B9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011024D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Beržtalis</w:t>
            </w:r>
            <w:proofErr w:type="spellEnd"/>
          </w:p>
        </w:tc>
        <w:tc>
          <w:tcPr>
            <w:tcW w:w="567" w:type="dxa"/>
            <w:shd w:val="clear" w:color="auto" w:fill="auto"/>
            <w:vAlign w:val="center"/>
            <w:hideMark/>
          </w:tcPr>
          <w:p w14:paraId="636182C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w:t>
            </w:r>
          </w:p>
        </w:tc>
        <w:tc>
          <w:tcPr>
            <w:tcW w:w="709" w:type="dxa"/>
            <w:shd w:val="clear" w:color="auto" w:fill="auto"/>
            <w:vAlign w:val="center"/>
            <w:hideMark/>
          </w:tcPr>
          <w:p w14:paraId="2EE1E04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6,1</w:t>
            </w:r>
          </w:p>
        </w:tc>
        <w:tc>
          <w:tcPr>
            <w:tcW w:w="709" w:type="dxa"/>
            <w:shd w:val="clear" w:color="auto" w:fill="auto"/>
            <w:vAlign w:val="center"/>
            <w:hideMark/>
          </w:tcPr>
          <w:p w14:paraId="2A65277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80</w:t>
            </w:r>
          </w:p>
        </w:tc>
        <w:tc>
          <w:tcPr>
            <w:tcW w:w="992" w:type="dxa"/>
            <w:shd w:val="clear" w:color="auto" w:fill="auto"/>
            <w:vAlign w:val="center"/>
            <w:hideMark/>
          </w:tcPr>
          <w:p w14:paraId="05A87BE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2BA69ED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322982D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7D8D43E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2F73C26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06F695A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3CD8218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10 507</w:t>
            </w:r>
          </w:p>
        </w:tc>
        <w:tc>
          <w:tcPr>
            <w:tcW w:w="567" w:type="dxa"/>
            <w:shd w:val="clear" w:color="auto" w:fill="auto"/>
            <w:noWrap/>
            <w:vAlign w:val="center"/>
            <w:hideMark/>
          </w:tcPr>
          <w:p w14:paraId="4A8A12A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220</w:t>
            </w:r>
          </w:p>
        </w:tc>
        <w:tc>
          <w:tcPr>
            <w:tcW w:w="850" w:type="dxa"/>
            <w:shd w:val="clear" w:color="auto" w:fill="auto"/>
            <w:noWrap/>
            <w:vAlign w:val="center"/>
            <w:hideMark/>
          </w:tcPr>
          <w:p w14:paraId="2DFB554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220</w:t>
            </w:r>
          </w:p>
        </w:tc>
        <w:tc>
          <w:tcPr>
            <w:tcW w:w="1418" w:type="dxa"/>
            <w:shd w:val="clear" w:color="auto" w:fill="auto"/>
            <w:noWrap/>
            <w:vAlign w:val="center"/>
            <w:hideMark/>
          </w:tcPr>
          <w:p w14:paraId="1E0299B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23C334C2" w14:textId="77777777" w:rsidTr="00E94773">
        <w:trPr>
          <w:trHeight w:val="450"/>
        </w:trPr>
        <w:tc>
          <w:tcPr>
            <w:tcW w:w="1276" w:type="dxa"/>
            <w:shd w:val="clear" w:color="auto" w:fill="auto"/>
            <w:vAlign w:val="center"/>
            <w:hideMark/>
          </w:tcPr>
          <w:p w14:paraId="1D5E6B6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lastRenderedPageBreak/>
              <w:t>Baltosios Ančios HE tvenkinys</w:t>
            </w:r>
          </w:p>
        </w:tc>
        <w:tc>
          <w:tcPr>
            <w:tcW w:w="993" w:type="dxa"/>
            <w:shd w:val="clear" w:color="auto" w:fill="auto"/>
            <w:vAlign w:val="center"/>
          </w:tcPr>
          <w:p w14:paraId="4A4B4FE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LT110050030</w:t>
            </w:r>
          </w:p>
        </w:tc>
        <w:tc>
          <w:tcPr>
            <w:tcW w:w="992" w:type="dxa"/>
            <w:shd w:val="clear" w:color="auto" w:fill="auto"/>
            <w:vAlign w:val="center"/>
            <w:hideMark/>
          </w:tcPr>
          <w:p w14:paraId="4644D93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5A4EB2D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Baltoji Ančia</w:t>
            </w:r>
          </w:p>
        </w:tc>
        <w:tc>
          <w:tcPr>
            <w:tcW w:w="567" w:type="dxa"/>
            <w:shd w:val="clear" w:color="auto" w:fill="auto"/>
            <w:vAlign w:val="center"/>
            <w:hideMark/>
          </w:tcPr>
          <w:p w14:paraId="1830502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107FC4C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12,2</w:t>
            </w:r>
          </w:p>
        </w:tc>
        <w:tc>
          <w:tcPr>
            <w:tcW w:w="709" w:type="dxa"/>
            <w:shd w:val="clear" w:color="auto" w:fill="auto"/>
            <w:vAlign w:val="center"/>
            <w:hideMark/>
          </w:tcPr>
          <w:p w14:paraId="10ACF39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250</w:t>
            </w:r>
          </w:p>
        </w:tc>
        <w:tc>
          <w:tcPr>
            <w:tcW w:w="992" w:type="dxa"/>
            <w:shd w:val="clear" w:color="auto" w:fill="auto"/>
            <w:vAlign w:val="center"/>
            <w:hideMark/>
          </w:tcPr>
          <w:p w14:paraId="560AA86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71EB2D2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662FA0F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650</w:t>
            </w:r>
          </w:p>
        </w:tc>
        <w:tc>
          <w:tcPr>
            <w:tcW w:w="851" w:type="dxa"/>
            <w:shd w:val="clear" w:color="auto" w:fill="auto"/>
            <w:noWrap/>
            <w:vAlign w:val="center"/>
            <w:hideMark/>
          </w:tcPr>
          <w:p w14:paraId="4C3FB46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42F8602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113 750</w:t>
            </w:r>
          </w:p>
        </w:tc>
        <w:tc>
          <w:tcPr>
            <w:tcW w:w="709" w:type="dxa"/>
            <w:shd w:val="clear" w:color="auto" w:fill="auto"/>
            <w:noWrap/>
            <w:vAlign w:val="center"/>
            <w:hideMark/>
          </w:tcPr>
          <w:p w14:paraId="4D8DB3B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5034AE3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27 888</w:t>
            </w:r>
          </w:p>
        </w:tc>
        <w:tc>
          <w:tcPr>
            <w:tcW w:w="567" w:type="dxa"/>
            <w:shd w:val="clear" w:color="auto" w:fill="auto"/>
            <w:noWrap/>
            <w:vAlign w:val="center"/>
            <w:hideMark/>
          </w:tcPr>
          <w:p w14:paraId="100BCD3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688</w:t>
            </w:r>
          </w:p>
        </w:tc>
        <w:tc>
          <w:tcPr>
            <w:tcW w:w="850" w:type="dxa"/>
            <w:shd w:val="clear" w:color="auto" w:fill="auto"/>
            <w:noWrap/>
            <w:vAlign w:val="center"/>
            <w:hideMark/>
          </w:tcPr>
          <w:p w14:paraId="2FCDA0E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688</w:t>
            </w:r>
          </w:p>
        </w:tc>
        <w:tc>
          <w:tcPr>
            <w:tcW w:w="1418" w:type="dxa"/>
            <w:shd w:val="clear" w:color="auto" w:fill="auto"/>
            <w:noWrap/>
            <w:vAlign w:val="center"/>
            <w:hideMark/>
          </w:tcPr>
          <w:p w14:paraId="7EA1E46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74FEBB2B" w14:textId="77777777" w:rsidTr="00E94773">
        <w:trPr>
          <w:trHeight w:val="300"/>
        </w:trPr>
        <w:tc>
          <w:tcPr>
            <w:tcW w:w="1276" w:type="dxa"/>
            <w:shd w:val="clear" w:color="auto" w:fill="auto"/>
            <w:vAlign w:val="center"/>
            <w:hideMark/>
          </w:tcPr>
          <w:p w14:paraId="12CBAFF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Bartkuškio</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2B29BCF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LT112050300</w:t>
            </w:r>
          </w:p>
        </w:tc>
        <w:tc>
          <w:tcPr>
            <w:tcW w:w="992" w:type="dxa"/>
            <w:shd w:val="clear" w:color="auto" w:fill="auto"/>
            <w:vAlign w:val="center"/>
            <w:hideMark/>
          </w:tcPr>
          <w:p w14:paraId="7B4338B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5CE33D9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Musė</w:t>
            </w:r>
          </w:p>
        </w:tc>
        <w:tc>
          <w:tcPr>
            <w:tcW w:w="567" w:type="dxa"/>
            <w:shd w:val="clear" w:color="auto" w:fill="auto"/>
            <w:vAlign w:val="center"/>
            <w:hideMark/>
          </w:tcPr>
          <w:p w14:paraId="14BE886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2,5</w:t>
            </w:r>
          </w:p>
        </w:tc>
        <w:tc>
          <w:tcPr>
            <w:tcW w:w="709" w:type="dxa"/>
            <w:shd w:val="clear" w:color="auto" w:fill="auto"/>
            <w:vAlign w:val="center"/>
            <w:hideMark/>
          </w:tcPr>
          <w:p w14:paraId="6C84646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w:t>
            </w:r>
          </w:p>
        </w:tc>
        <w:tc>
          <w:tcPr>
            <w:tcW w:w="709" w:type="dxa"/>
            <w:shd w:val="clear" w:color="auto" w:fill="auto"/>
            <w:vAlign w:val="center"/>
            <w:hideMark/>
          </w:tcPr>
          <w:p w14:paraId="2E0CED6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61</w:t>
            </w:r>
          </w:p>
        </w:tc>
        <w:tc>
          <w:tcPr>
            <w:tcW w:w="992" w:type="dxa"/>
            <w:shd w:val="clear" w:color="auto" w:fill="auto"/>
            <w:vAlign w:val="center"/>
            <w:hideMark/>
          </w:tcPr>
          <w:p w14:paraId="40FD745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5665369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03EB80B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150</w:t>
            </w:r>
          </w:p>
        </w:tc>
        <w:tc>
          <w:tcPr>
            <w:tcW w:w="851" w:type="dxa"/>
            <w:shd w:val="clear" w:color="auto" w:fill="auto"/>
            <w:noWrap/>
            <w:vAlign w:val="center"/>
            <w:hideMark/>
          </w:tcPr>
          <w:p w14:paraId="7CB6BC9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0,05</w:t>
            </w:r>
          </w:p>
        </w:tc>
        <w:tc>
          <w:tcPr>
            <w:tcW w:w="850" w:type="dxa"/>
            <w:shd w:val="clear" w:color="auto" w:fill="auto"/>
            <w:noWrap/>
            <w:vAlign w:val="center"/>
            <w:hideMark/>
          </w:tcPr>
          <w:p w14:paraId="096E805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26 250</w:t>
            </w:r>
          </w:p>
        </w:tc>
        <w:tc>
          <w:tcPr>
            <w:tcW w:w="709" w:type="dxa"/>
            <w:shd w:val="clear" w:color="auto" w:fill="auto"/>
            <w:noWrap/>
            <w:vAlign w:val="center"/>
            <w:hideMark/>
          </w:tcPr>
          <w:p w14:paraId="6F3F6BF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6F1CD59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33 590</w:t>
            </w:r>
          </w:p>
        </w:tc>
        <w:tc>
          <w:tcPr>
            <w:tcW w:w="567" w:type="dxa"/>
            <w:shd w:val="clear" w:color="auto" w:fill="auto"/>
            <w:noWrap/>
            <w:vAlign w:val="center"/>
            <w:hideMark/>
          </w:tcPr>
          <w:p w14:paraId="4039ED6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168</w:t>
            </w:r>
          </w:p>
        </w:tc>
        <w:tc>
          <w:tcPr>
            <w:tcW w:w="850" w:type="dxa"/>
            <w:shd w:val="clear" w:color="auto" w:fill="auto"/>
            <w:noWrap/>
            <w:vAlign w:val="center"/>
            <w:hideMark/>
          </w:tcPr>
          <w:p w14:paraId="095628A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168</w:t>
            </w:r>
          </w:p>
        </w:tc>
        <w:tc>
          <w:tcPr>
            <w:tcW w:w="1418" w:type="dxa"/>
            <w:shd w:val="clear" w:color="auto" w:fill="auto"/>
            <w:noWrap/>
            <w:vAlign w:val="center"/>
            <w:hideMark/>
          </w:tcPr>
          <w:p w14:paraId="4962F93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71A4C9DF" w14:textId="77777777" w:rsidTr="00E94773">
        <w:trPr>
          <w:trHeight w:val="1050"/>
        </w:trPr>
        <w:tc>
          <w:tcPr>
            <w:tcW w:w="1276" w:type="dxa"/>
            <w:shd w:val="clear" w:color="auto" w:fill="auto"/>
            <w:vAlign w:val="center"/>
            <w:hideMark/>
          </w:tcPr>
          <w:p w14:paraId="6B5F4FD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Beičių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4285CDA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LT112250026</w:t>
            </w:r>
          </w:p>
        </w:tc>
        <w:tc>
          <w:tcPr>
            <w:tcW w:w="992" w:type="dxa"/>
            <w:shd w:val="clear" w:color="auto" w:fill="auto"/>
            <w:vAlign w:val="center"/>
            <w:hideMark/>
          </w:tcPr>
          <w:p w14:paraId="2230747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37EFB99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Audra</w:t>
            </w:r>
          </w:p>
        </w:tc>
        <w:tc>
          <w:tcPr>
            <w:tcW w:w="567" w:type="dxa"/>
            <w:shd w:val="clear" w:color="auto" w:fill="auto"/>
            <w:vAlign w:val="center"/>
            <w:hideMark/>
          </w:tcPr>
          <w:p w14:paraId="02AEB11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w:t>
            </w:r>
          </w:p>
        </w:tc>
        <w:tc>
          <w:tcPr>
            <w:tcW w:w="709" w:type="dxa"/>
            <w:shd w:val="clear" w:color="auto" w:fill="auto"/>
            <w:vAlign w:val="center"/>
            <w:hideMark/>
          </w:tcPr>
          <w:p w14:paraId="02CC88C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3,2</w:t>
            </w:r>
          </w:p>
        </w:tc>
        <w:tc>
          <w:tcPr>
            <w:tcW w:w="709" w:type="dxa"/>
            <w:shd w:val="clear" w:color="auto" w:fill="auto"/>
            <w:vAlign w:val="center"/>
            <w:hideMark/>
          </w:tcPr>
          <w:p w14:paraId="7BA8612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217</w:t>
            </w:r>
          </w:p>
        </w:tc>
        <w:tc>
          <w:tcPr>
            <w:tcW w:w="992" w:type="dxa"/>
            <w:shd w:val="clear" w:color="auto" w:fill="auto"/>
            <w:vAlign w:val="center"/>
            <w:hideMark/>
          </w:tcPr>
          <w:p w14:paraId="05A4401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Vandens saugykla žuvininkystės tvenkinių užpildymui</w:t>
            </w:r>
          </w:p>
        </w:tc>
        <w:tc>
          <w:tcPr>
            <w:tcW w:w="709" w:type="dxa"/>
            <w:shd w:val="clear" w:color="auto" w:fill="auto"/>
            <w:noWrap/>
            <w:vAlign w:val="center"/>
            <w:hideMark/>
          </w:tcPr>
          <w:p w14:paraId="093AF78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36372C6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7DAFE30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5FA6764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1014C56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07E6F0E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29 929</w:t>
            </w:r>
          </w:p>
        </w:tc>
        <w:tc>
          <w:tcPr>
            <w:tcW w:w="567" w:type="dxa"/>
            <w:shd w:val="clear" w:color="auto" w:fill="auto"/>
            <w:noWrap/>
            <w:vAlign w:val="center"/>
            <w:hideMark/>
          </w:tcPr>
          <w:p w14:paraId="41B526B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597</w:t>
            </w:r>
          </w:p>
        </w:tc>
        <w:tc>
          <w:tcPr>
            <w:tcW w:w="850" w:type="dxa"/>
            <w:shd w:val="clear" w:color="auto" w:fill="auto"/>
            <w:noWrap/>
            <w:vAlign w:val="center"/>
            <w:hideMark/>
          </w:tcPr>
          <w:p w14:paraId="5D99F41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597</w:t>
            </w:r>
          </w:p>
        </w:tc>
        <w:tc>
          <w:tcPr>
            <w:tcW w:w="1418" w:type="dxa"/>
            <w:shd w:val="clear" w:color="auto" w:fill="auto"/>
            <w:vAlign w:val="center"/>
            <w:hideMark/>
          </w:tcPr>
          <w:p w14:paraId="763530F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 xml:space="preserve">Netoli </w:t>
            </w:r>
            <w:proofErr w:type="spellStart"/>
            <w:r w:rsidRPr="00E60FAB">
              <w:rPr>
                <w:rFonts w:ascii="Times New Roman" w:eastAsia="Times New Roman" w:hAnsi="Times New Roman" w:cs="Times New Roman"/>
                <w:color w:val="000000"/>
                <w:sz w:val="20"/>
                <w:szCs w:val="20"/>
              </w:rPr>
              <w:t>Natura</w:t>
            </w:r>
            <w:proofErr w:type="spellEnd"/>
            <w:r w:rsidRPr="00E60FAB">
              <w:rPr>
                <w:rFonts w:ascii="Times New Roman" w:eastAsia="Times New Roman" w:hAnsi="Times New Roman" w:cs="Times New Roman"/>
                <w:color w:val="000000"/>
                <w:sz w:val="20"/>
                <w:szCs w:val="20"/>
              </w:rPr>
              <w:t xml:space="preserve"> 2000 teritorija </w:t>
            </w:r>
            <w:proofErr w:type="spellStart"/>
            <w:r w:rsidRPr="00E60FAB">
              <w:rPr>
                <w:rFonts w:ascii="Times New Roman" w:eastAsia="Times New Roman" w:hAnsi="Times New Roman" w:cs="Times New Roman"/>
                <w:color w:val="000000"/>
                <w:sz w:val="20"/>
                <w:szCs w:val="20"/>
              </w:rPr>
              <w:t>paukčių</w:t>
            </w:r>
            <w:proofErr w:type="spellEnd"/>
            <w:r w:rsidRPr="00E60FAB">
              <w:rPr>
                <w:rFonts w:ascii="Times New Roman" w:eastAsia="Times New Roman" w:hAnsi="Times New Roman" w:cs="Times New Roman"/>
                <w:color w:val="000000"/>
                <w:sz w:val="20"/>
                <w:szCs w:val="20"/>
              </w:rPr>
              <w:t xml:space="preserve"> ir buveinių apsaugai</w:t>
            </w:r>
          </w:p>
        </w:tc>
      </w:tr>
      <w:tr w:rsidR="006A0475" w:rsidRPr="00E60FAB" w14:paraId="1AB64226" w14:textId="77777777" w:rsidTr="00E94773">
        <w:trPr>
          <w:trHeight w:val="450"/>
        </w:trPr>
        <w:tc>
          <w:tcPr>
            <w:tcW w:w="1276" w:type="dxa"/>
            <w:shd w:val="clear" w:color="auto" w:fill="auto"/>
            <w:vAlign w:val="center"/>
            <w:hideMark/>
          </w:tcPr>
          <w:p w14:paraId="59E1754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Biržulio ežeras</w:t>
            </w:r>
          </w:p>
        </w:tc>
        <w:tc>
          <w:tcPr>
            <w:tcW w:w="993" w:type="dxa"/>
            <w:shd w:val="clear" w:color="auto" w:fill="auto"/>
            <w:vAlign w:val="center"/>
          </w:tcPr>
          <w:p w14:paraId="395E36E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LT330040060</w:t>
            </w:r>
          </w:p>
        </w:tc>
        <w:tc>
          <w:tcPr>
            <w:tcW w:w="992" w:type="dxa"/>
            <w:shd w:val="clear" w:color="auto" w:fill="auto"/>
            <w:vAlign w:val="center"/>
            <w:hideMark/>
          </w:tcPr>
          <w:p w14:paraId="6E6E437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17201C5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Virvyčia</w:t>
            </w:r>
            <w:proofErr w:type="spellEnd"/>
          </w:p>
        </w:tc>
        <w:tc>
          <w:tcPr>
            <w:tcW w:w="567" w:type="dxa"/>
            <w:shd w:val="clear" w:color="auto" w:fill="auto"/>
            <w:vAlign w:val="center"/>
            <w:hideMark/>
          </w:tcPr>
          <w:p w14:paraId="45EC91F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1FA8B8C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vAlign w:val="center"/>
            <w:hideMark/>
          </w:tcPr>
          <w:p w14:paraId="26C664E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114</w:t>
            </w:r>
          </w:p>
        </w:tc>
        <w:tc>
          <w:tcPr>
            <w:tcW w:w="992" w:type="dxa"/>
            <w:shd w:val="clear" w:color="auto" w:fill="auto"/>
            <w:vAlign w:val="center"/>
            <w:hideMark/>
          </w:tcPr>
          <w:p w14:paraId="241A5A0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21FD4D9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0D95409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31DAB77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2EBC4FC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094E5EF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1E9CF38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8 230</w:t>
            </w:r>
          </w:p>
        </w:tc>
        <w:tc>
          <w:tcPr>
            <w:tcW w:w="567" w:type="dxa"/>
            <w:shd w:val="clear" w:color="auto" w:fill="auto"/>
            <w:noWrap/>
            <w:vAlign w:val="center"/>
            <w:hideMark/>
          </w:tcPr>
          <w:p w14:paraId="06367F4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314</w:t>
            </w:r>
          </w:p>
        </w:tc>
        <w:tc>
          <w:tcPr>
            <w:tcW w:w="850" w:type="dxa"/>
            <w:shd w:val="clear" w:color="auto" w:fill="auto"/>
            <w:noWrap/>
            <w:vAlign w:val="center"/>
            <w:hideMark/>
          </w:tcPr>
          <w:p w14:paraId="73BE3B8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314</w:t>
            </w:r>
          </w:p>
        </w:tc>
        <w:tc>
          <w:tcPr>
            <w:tcW w:w="1418" w:type="dxa"/>
            <w:shd w:val="clear" w:color="auto" w:fill="auto"/>
            <w:vAlign w:val="center"/>
            <w:hideMark/>
          </w:tcPr>
          <w:p w14:paraId="63FDCD3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 paukščių ir  buveinių apsaugai</w:t>
            </w:r>
          </w:p>
        </w:tc>
      </w:tr>
      <w:tr w:rsidR="006A0475" w:rsidRPr="00E60FAB" w14:paraId="3AAC3EA9" w14:textId="77777777" w:rsidTr="00E94773">
        <w:trPr>
          <w:trHeight w:val="300"/>
        </w:trPr>
        <w:tc>
          <w:tcPr>
            <w:tcW w:w="1276" w:type="dxa"/>
            <w:shd w:val="clear" w:color="auto" w:fill="auto"/>
            <w:vAlign w:val="center"/>
            <w:hideMark/>
          </w:tcPr>
          <w:p w14:paraId="5D1461C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Bubių tvenkinys</w:t>
            </w:r>
          </w:p>
        </w:tc>
        <w:tc>
          <w:tcPr>
            <w:tcW w:w="993" w:type="dxa"/>
            <w:shd w:val="clear" w:color="auto" w:fill="auto"/>
            <w:vAlign w:val="center"/>
          </w:tcPr>
          <w:p w14:paraId="71F6FA8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LT341050040</w:t>
            </w:r>
          </w:p>
        </w:tc>
        <w:tc>
          <w:tcPr>
            <w:tcW w:w="992" w:type="dxa"/>
            <w:shd w:val="clear" w:color="auto" w:fill="auto"/>
            <w:vAlign w:val="center"/>
            <w:hideMark/>
          </w:tcPr>
          <w:p w14:paraId="2AF72AC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992" w:type="dxa"/>
            <w:shd w:val="clear" w:color="auto" w:fill="auto"/>
            <w:vAlign w:val="center"/>
            <w:hideMark/>
          </w:tcPr>
          <w:p w14:paraId="6731AED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Dubysa</w:t>
            </w:r>
          </w:p>
        </w:tc>
        <w:tc>
          <w:tcPr>
            <w:tcW w:w="567" w:type="dxa"/>
            <w:shd w:val="clear" w:color="auto" w:fill="auto"/>
            <w:vAlign w:val="center"/>
            <w:hideMark/>
          </w:tcPr>
          <w:p w14:paraId="780D936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0,5</w:t>
            </w:r>
          </w:p>
        </w:tc>
        <w:tc>
          <w:tcPr>
            <w:tcW w:w="709" w:type="dxa"/>
            <w:shd w:val="clear" w:color="auto" w:fill="auto"/>
            <w:vAlign w:val="center"/>
            <w:hideMark/>
          </w:tcPr>
          <w:p w14:paraId="3BDC7E5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12,3</w:t>
            </w:r>
          </w:p>
        </w:tc>
        <w:tc>
          <w:tcPr>
            <w:tcW w:w="709" w:type="dxa"/>
            <w:shd w:val="clear" w:color="auto" w:fill="auto"/>
            <w:vAlign w:val="center"/>
            <w:hideMark/>
          </w:tcPr>
          <w:p w14:paraId="14E83BD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418</w:t>
            </w:r>
          </w:p>
        </w:tc>
        <w:tc>
          <w:tcPr>
            <w:tcW w:w="992" w:type="dxa"/>
            <w:shd w:val="clear" w:color="auto" w:fill="auto"/>
            <w:vAlign w:val="center"/>
            <w:hideMark/>
          </w:tcPr>
          <w:p w14:paraId="2C4D0F6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2353FFB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6886C70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158E61C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124A3AB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44BBE23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851" w:type="dxa"/>
            <w:shd w:val="clear" w:color="auto" w:fill="auto"/>
            <w:noWrap/>
            <w:vAlign w:val="center"/>
            <w:hideMark/>
          </w:tcPr>
          <w:p w14:paraId="76E1258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151 333</w:t>
            </w:r>
          </w:p>
        </w:tc>
        <w:tc>
          <w:tcPr>
            <w:tcW w:w="567" w:type="dxa"/>
            <w:shd w:val="clear" w:color="auto" w:fill="auto"/>
            <w:noWrap/>
            <w:vAlign w:val="center"/>
            <w:hideMark/>
          </w:tcPr>
          <w:p w14:paraId="3668861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1 150</w:t>
            </w:r>
          </w:p>
        </w:tc>
        <w:tc>
          <w:tcPr>
            <w:tcW w:w="850" w:type="dxa"/>
            <w:shd w:val="clear" w:color="auto" w:fill="auto"/>
            <w:noWrap/>
            <w:vAlign w:val="center"/>
            <w:hideMark/>
          </w:tcPr>
          <w:p w14:paraId="62EC7A5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1 150</w:t>
            </w:r>
          </w:p>
        </w:tc>
        <w:tc>
          <w:tcPr>
            <w:tcW w:w="1418" w:type="dxa"/>
            <w:shd w:val="clear" w:color="auto" w:fill="auto"/>
            <w:vAlign w:val="center"/>
            <w:hideMark/>
          </w:tcPr>
          <w:p w14:paraId="251F3E7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2A502829" w14:textId="77777777" w:rsidTr="00E94773">
        <w:trPr>
          <w:trHeight w:val="300"/>
        </w:trPr>
        <w:tc>
          <w:tcPr>
            <w:tcW w:w="1276" w:type="dxa"/>
            <w:shd w:val="clear" w:color="auto" w:fill="auto"/>
            <w:vAlign w:val="center"/>
            <w:hideMark/>
          </w:tcPr>
          <w:p w14:paraId="7CECB4A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Bublių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1FDB740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LT113050171</w:t>
            </w:r>
          </w:p>
        </w:tc>
        <w:tc>
          <w:tcPr>
            <w:tcW w:w="992" w:type="dxa"/>
            <w:shd w:val="clear" w:color="auto" w:fill="auto"/>
            <w:vAlign w:val="center"/>
            <w:hideMark/>
          </w:tcPr>
          <w:p w14:paraId="40FE6EF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7BF46F7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Obelis</w:t>
            </w:r>
          </w:p>
        </w:tc>
        <w:tc>
          <w:tcPr>
            <w:tcW w:w="567" w:type="dxa"/>
            <w:shd w:val="clear" w:color="auto" w:fill="auto"/>
            <w:vAlign w:val="center"/>
            <w:hideMark/>
          </w:tcPr>
          <w:p w14:paraId="6B662C9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0,09</w:t>
            </w:r>
          </w:p>
        </w:tc>
        <w:tc>
          <w:tcPr>
            <w:tcW w:w="709" w:type="dxa"/>
            <w:shd w:val="clear" w:color="auto" w:fill="auto"/>
            <w:vAlign w:val="center"/>
            <w:hideMark/>
          </w:tcPr>
          <w:p w14:paraId="49C93B0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5,9</w:t>
            </w:r>
          </w:p>
        </w:tc>
        <w:tc>
          <w:tcPr>
            <w:tcW w:w="709" w:type="dxa"/>
            <w:shd w:val="clear" w:color="auto" w:fill="auto"/>
            <w:vAlign w:val="center"/>
            <w:hideMark/>
          </w:tcPr>
          <w:p w14:paraId="47EB435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152</w:t>
            </w:r>
          </w:p>
        </w:tc>
        <w:tc>
          <w:tcPr>
            <w:tcW w:w="992" w:type="dxa"/>
            <w:shd w:val="clear" w:color="auto" w:fill="auto"/>
            <w:vAlign w:val="center"/>
            <w:hideMark/>
          </w:tcPr>
          <w:p w14:paraId="2783C78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058AA59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32FE7A8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160</w:t>
            </w:r>
          </w:p>
        </w:tc>
        <w:tc>
          <w:tcPr>
            <w:tcW w:w="851" w:type="dxa"/>
            <w:shd w:val="clear" w:color="auto" w:fill="auto"/>
            <w:noWrap/>
            <w:vAlign w:val="center"/>
            <w:hideMark/>
          </w:tcPr>
          <w:p w14:paraId="67AE5DA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274B079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28 000</w:t>
            </w:r>
          </w:p>
        </w:tc>
        <w:tc>
          <w:tcPr>
            <w:tcW w:w="709" w:type="dxa"/>
            <w:shd w:val="clear" w:color="auto" w:fill="auto"/>
            <w:noWrap/>
            <w:vAlign w:val="center"/>
            <w:hideMark/>
          </w:tcPr>
          <w:p w14:paraId="046EE96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2DFBC03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67 726</w:t>
            </w:r>
          </w:p>
        </w:tc>
        <w:tc>
          <w:tcPr>
            <w:tcW w:w="567" w:type="dxa"/>
            <w:shd w:val="clear" w:color="auto" w:fill="auto"/>
            <w:noWrap/>
            <w:vAlign w:val="center"/>
            <w:hideMark/>
          </w:tcPr>
          <w:p w14:paraId="2E0A14F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418</w:t>
            </w:r>
          </w:p>
        </w:tc>
        <w:tc>
          <w:tcPr>
            <w:tcW w:w="850" w:type="dxa"/>
            <w:shd w:val="clear" w:color="auto" w:fill="auto"/>
            <w:noWrap/>
            <w:vAlign w:val="center"/>
            <w:hideMark/>
          </w:tcPr>
          <w:p w14:paraId="53D2FB6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418</w:t>
            </w:r>
          </w:p>
        </w:tc>
        <w:tc>
          <w:tcPr>
            <w:tcW w:w="1418" w:type="dxa"/>
            <w:shd w:val="clear" w:color="auto" w:fill="auto"/>
            <w:vAlign w:val="center"/>
            <w:hideMark/>
          </w:tcPr>
          <w:p w14:paraId="6004918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11319D52" w14:textId="77777777" w:rsidTr="00E94773">
        <w:trPr>
          <w:trHeight w:val="300"/>
        </w:trPr>
        <w:tc>
          <w:tcPr>
            <w:tcW w:w="1276" w:type="dxa"/>
            <w:shd w:val="clear" w:color="auto" w:fill="auto"/>
            <w:vAlign w:val="center"/>
            <w:hideMark/>
          </w:tcPr>
          <w:p w14:paraId="60217C3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Dvariukų tvenkinys</w:t>
            </w:r>
          </w:p>
        </w:tc>
        <w:tc>
          <w:tcPr>
            <w:tcW w:w="993" w:type="dxa"/>
            <w:shd w:val="clear" w:color="auto" w:fill="auto"/>
            <w:vAlign w:val="center"/>
          </w:tcPr>
          <w:p w14:paraId="7FA83E1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LT340050001</w:t>
            </w:r>
          </w:p>
        </w:tc>
        <w:tc>
          <w:tcPr>
            <w:tcW w:w="992" w:type="dxa"/>
            <w:shd w:val="clear" w:color="auto" w:fill="auto"/>
            <w:vAlign w:val="center"/>
            <w:hideMark/>
          </w:tcPr>
          <w:p w14:paraId="746239C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774FE0F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Mūša</w:t>
            </w:r>
          </w:p>
        </w:tc>
        <w:tc>
          <w:tcPr>
            <w:tcW w:w="567" w:type="dxa"/>
            <w:shd w:val="clear" w:color="auto" w:fill="auto"/>
            <w:vAlign w:val="center"/>
            <w:hideMark/>
          </w:tcPr>
          <w:p w14:paraId="4E760A7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0,5</w:t>
            </w:r>
          </w:p>
        </w:tc>
        <w:tc>
          <w:tcPr>
            <w:tcW w:w="709" w:type="dxa"/>
            <w:shd w:val="clear" w:color="auto" w:fill="auto"/>
            <w:vAlign w:val="center"/>
            <w:hideMark/>
          </w:tcPr>
          <w:p w14:paraId="217C73F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5,8</w:t>
            </w:r>
          </w:p>
        </w:tc>
        <w:tc>
          <w:tcPr>
            <w:tcW w:w="709" w:type="dxa"/>
            <w:shd w:val="clear" w:color="auto" w:fill="auto"/>
            <w:vAlign w:val="center"/>
            <w:hideMark/>
          </w:tcPr>
          <w:p w14:paraId="3E7A74F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75</w:t>
            </w:r>
          </w:p>
        </w:tc>
        <w:tc>
          <w:tcPr>
            <w:tcW w:w="992" w:type="dxa"/>
            <w:shd w:val="clear" w:color="auto" w:fill="auto"/>
            <w:vAlign w:val="center"/>
            <w:hideMark/>
          </w:tcPr>
          <w:p w14:paraId="7AE53F0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47B0DF7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6778C67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494</w:t>
            </w:r>
          </w:p>
        </w:tc>
        <w:tc>
          <w:tcPr>
            <w:tcW w:w="851" w:type="dxa"/>
            <w:shd w:val="clear" w:color="auto" w:fill="auto"/>
            <w:noWrap/>
            <w:vAlign w:val="center"/>
            <w:hideMark/>
          </w:tcPr>
          <w:p w14:paraId="1F63C4D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0,05</w:t>
            </w:r>
          </w:p>
        </w:tc>
        <w:tc>
          <w:tcPr>
            <w:tcW w:w="850" w:type="dxa"/>
            <w:shd w:val="clear" w:color="auto" w:fill="auto"/>
            <w:noWrap/>
            <w:vAlign w:val="center"/>
            <w:hideMark/>
          </w:tcPr>
          <w:p w14:paraId="51822EC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86 450</w:t>
            </w:r>
          </w:p>
        </w:tc>
        <w:tc>
          <w:tcPr>
            <w:tcW w:w="709" w:type="dxa"/>
            <w:shd w:val="clear" w:color="auto" w:fill="auto"/>
            <w:noWrap/>
            <w:vAlign w:val="center"/>
            <w:hideMark/>
          </w:tcPr>
          <w:p w14:paraId="0A48C87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253EED4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30 469</w:t>
            </w:r>
          </w:p>
        </w:tc>
        <w:tc>
          <w:tcPr>
            <w:tcW w:w="567" w:type="dxa"/>
            <w:shd w:val="clear" w:color="auto" w:fill="auto"/>
            <w:noWrap/>
            <w:vAlign w:val="center"/>
            <w:hideMark/>
          </w:tcPr>
          <w:p w14:paraId="7A2155D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206</w:t>
            </w:r>
          </w:p>
        </w:tc>
        <w:tc>
          <w:tcPr>
            <w:tcW w:w="850" w:type="dxa"/>
            <w:shd w:val="clear" w:color="auto" w:fill="auto"/>
            <w:noWrap/>
            <w:vAlign w:val="center"/>
            <w:hideMark/>
          </w:tcPr>
          <w:p w14:paraId="6BE6266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206</w:t>
            </w:r>
          </w:p>
        </w:tc>
        <w:tc>
          <w:tcPr>
            <w:tcW w:w="1418" w:type="dxa"/>
            <w:shd w:val="clear" w:color="auto" w:fill="auto"/>
            <w:noWrap/>
            <w:vAlign w:val="center"/>
            <w:hideMark/>
          </w:tcPr>
          <w:p w14:paraId="775BA0B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687A5527" w14:textId="77777777" w:rsidTr="00E94773">
        <w:trPr>
          <w:trHeight w:val="870"/>
        </w:trPr>
        <w:tc>
          <w:tcPr>
            <w:tcW w:w="1276" w:type="dxa"/>
            <w:shd w:val="clear" w:color="auto" w:fill="auto"/>
            <w:vAlign w:val="center"/>
            <w:hideMark/>
          </w:tcPr>
          <w:p w14:paraId="376D0A9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Eišiškių HE tvenkinys</w:t>
            </w:r>
          </w:p>
        </w:tc>
        <w:tc>
          <w:tcPr>
            <w:tcW w:w="993" w:type="dxa"/>
            <w:shd w:val="clear" w:color="auto" w:fill="auto"/>
            <w:vAlign w:val="center"/>
          </w:tcPr>
          <w:p w14:paraId="6D3CE8D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LT111050071</w:t>
            </w:r>
          </w:p>
        </w:tc>
        <w:tc>
          <w:tcPr>
            <w:tcW w:w="992" w:type="dxa"/>
            <w:shd w:val="clear" w:color="auto" w:fill="auto"/>
            <w:vAlign w:val="center"/>
            <w:hideMark/>
          </w:tcPr>
          <w:p w14:paraId="54BEA9E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3189A6C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Verseka</w:t>
            </w:r>
            <w:proofErr w:type="spellEnd"/>
          </w:p>
        </w:tc>
        <w:tc>
          <w:tcPr>
            <w:tcW w:w="567" w:type="dxa"/>
            <w:shd w:val="clear" w:color="auto" w:fill="auto"/>
            <w:vAlign w:val="center"/>
            <w:hideMark/>
          </w:tcPr>
          <w:p w14:paraId="08CF737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0,9</w:t>
            </w:r>
          </w:p>
        </w:tc>
        <w:tc>
          <w:tcPr>
            <w:tcW w:w="709" w:type="dxa"/>
            <w:shd w:val="clear" w:color="auto" w:fill="auto"/>
            <w:vAlign w:val="center"/>
            <w:hideMark/>
          </w:tcPr>
          <w:p w14:paraId="198E446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9,2</w:t>
            </w:r>
          </w:p>
        </w:tc>
        <w:tc>
          <w:tcPr>
            <w:tcW w:w="709" w:type="dxa"/>
            <w:shd w:val="clear" w:color="auto" w:fill="auto"/>
            <w:vAlign w:val="center"/>
            <w:hideMark/>
          </w:tcPr>
          <w:p w14:paraId="01E3BE0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129</w:t>
            </w:r>
          </w:p>
        </w:tc>
        <w:tc>
          <w:tcPr>
            <w:tcW w:w="992" w:type="dxa"/>
            <w:shd w:val="clear" w:color="auto" w:fill="auto"/>
            <w:vAlign w:val="center"/>
            <w:hideMark/>
          </w:tcPr>
          <w:p w14:paraId="18FEB1E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7DFB685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30DFEE9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180</w:t>
            </w:r>
          </w:p>
        </w:tc>
        <w:tc>
          <w:tcPr>
            <w:tcW w:w="851" w:type="dxa"/>
            <w:shd w:val="clear" w:color="auto" w:fill="auto"/>
            <w:noWrap/>
            <w:vAlign w:val="center"/>
            <w:hideMark/>
          </w:tcPr>
          <w:p w14:paraId="19D1B84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1D9855D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31 500</w:t>
            </w:r>
          </w:p>
        </w:tc>
        <w:tc>
          <w:tcPr>
            <w:tcW w:w="709" w:type="dxa"/>
            <w:shd w:val="clear" w:color="auto" w:fill="auto"/>
            <w:noWrap/>
            <w:vAlign w:val="center"/>
            <w:hideMark/>
          </w:tcPr>
          <w:p w14:paraId="7820DF5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20259B4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25 424</w:t>
            </w:r>
          </w:p>
        </w:tc>
        <w:tc>
          <w:tcPr>
            <w:tcW w:w="567" w:type="dxa"/>
            <w:shd w:val="clear" w:color="auto" w:fill="auto"/>
            <w:noWrap/>
            <w:vAlign w:val="center"/>
            <w:hideMark/>
          </w:tcPr>
          <w:p w14:paraId="5DC19D0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355</w:t>
            </w:r>
          </w:p>
        </w:tc>
        <w:tc>
          <w:tcPr>
            <w:tcW w:w="850" w:type="dxa"/>
            <w:shd w:val="clear" w:color="auto" w:fill="auto"/>
            <w:noWrap/>
            <w:vAlign w:val="center"/>
            <w:hideMark/>
          </w:tcPr>
          <w:p w14:paraId="67B1C08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355</w:t>
            </w:r>
          </w:p>
        </w:tc>
        <w:tc>
          <w:tcPr>
            <w:tcW w:w="1418" w:type="dxa"/>
            <w:shd w:val="clear" w:color="auto" w:fill="auto"/>
            <w:vAlign w:val="center"/>
            <w:hideMark/>
          </w:tcPr>
          <w:p w14:paraId="2934C51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 xml:space="preserve">Netoli </w:t>
            </w:r>
            <w:proofErr w:type="spellStart"/>
            <w:r w:rsidRPr="00E60FAB">
              <w:rPr>
                <w:rFonts w:ascii="Times New Roman" w:eastAsia="Times New Roman" w:hAnsi="Times New Roman" w:cs="Times New Roman"/>
                <w:color w:val="000000"/>
                <w:sz w:val="20"/>
                <w:szCs w:val="20"/>
              </w:rPr>
              <w:t>Natura</w:t>
            </w:r>
            <w:proofErr w:type="spellEnd"/>
            <w:r w:rsidRPr="00E60FAB">
              <w:rPr>
                <w:rFonts w:ascii="Times New Roman" w:eastAsia="Times New Roman" w:hAnsi="Times New Roman" w:cs="Times New Roman"/>
                <w:color w:val="000000"/>
                <w:sz w:val="20"/>
                <w:szCs w:val="20"/>
              </w:rPr>
              <w:t xml:space="preserve"> 2000 teritorija buveinių apsaugai</w:t>
            </w:r>
          </w:p>
        </w:tc>
      </w:tr>
      <w:tr w:rsidR="006A0475" w:rsidRPr="00E60FAB" w14:paraId="642ACEE1" w14:textId="77777777" w:rsidTr="00E94773">
        <w:trPr>
          <w:trHeight w:val="450"/>
        </w:trPr>
        <w:tc>
          <w:tcPr>
            <w:tcW w:w="1276" w:type="dxa"/>
            <w:shd w:val="clear" w:color="auto" w:fill="auto"/>
            <w:vAlign w:val="center"/>
            <w:hideMark/>
          </w:tcPr>
          <w:p w14:paraId="3821A9C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Elektrėnų marios</w:t>
            </w:r>
          </w:p>
        </w:tc>
        <w:tc>
          <w:tcPr>
            <w:tcW w:w="993" w:type="dxa"/>
            <w:shd w:val="clear" w:color="auto" w:fill="auto"/>
            <w:vAlign w:val="center"/>
          </w:tcPr>
          <w:p w14:paraId="7E7B5E1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LT110050291</w:t>
            </w:r>
          </w:p>
        </w:tc>
        <w:tc>
          <w:tcPr>
            <w:tcW w:w="992" w:type="dxa"/>
            <w:shd w:val="clear" w:color="auto" w:fill="auto"/>
            <w:vAlign w:val="center"/>
            <w:hideMark/>
          </w:tcPr>
          <w:p w14:paraId="5DD5323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56F3E85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Strėva</w:t>
            </w:r>
          </w:p>
        </w:tc>
        <w:tc>
          <w:tcPr>
            <w:tcW w:w="567" w:type="dxa"/>
            <w:shd w:val="clear" w:color="auto" w:fill="auto"/>
            <w:vAlign w:val="center"/>
            <w:hideMark/>
          </w:tcPr>
          <w:p w14:paraId="6625C16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5178634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10,8</w:t>
            </w:r>
          </w:p>
        </w:tc>
        <w:tc>
          <w:tcPr>
            <w:tcW w:w="709" w:type="dxa"/>
            <w:shd w:val="clear" w:color="auto" w:fill="auto"/>
            <w:vAlign w:val="center"/>
            <w:hideMark/>
          </w:tcPr>
          <w:p w14:paraId="1286829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1389</w:t>
            </w:r>
          </w:p>
        </w:tc>
        <w:tc>
          <w:tcPr>
            <w:tcW w:w="992" w:type="dxa"/>
            <w:shd w:val="clear" w:color="auto" w:fill="auto"/>
            <w:vAlign w:val="center"/>
            <w:hideMark/>
          </w:tcPr>
          <w:p w14:paraId="4D4D0A9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 rekreacija</w:t>
            </w:r>
          </w:p>
        </w:tc>
        <w:tc>
          <w:tcPr>
            <w:tcW w:w="709" w:type="dxa"/>
            <w:shd w:val="clear" w:color="auto" w:fill="auto"/>
            <w:noWrap/>
            <w:vAlign w:val="center"/>
            <w:hideMark/>
          </w:tcPr>
          <w:p w14:paraId="1F9B0E2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1A79DD5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200</w:t>
            </w:r>
          </w:p>
        </w:tc>
        <w:tc>
          <w:tcPr>
            <w:tcW w:w="851" w:type="dxa"/>
            <w:shd w:val="clear" w:color="auto" w:fill="auto"/>
            <w:noWrap/>
            <w:vAlign w:val="center"/>
            <w:hideMark/>
          </w:tcPr>
          <w:p w14:paraId="502CDB7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63EB8EE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35 000</w:t>
            </w:r>
          </w:p>
        </w:tc>
        <w:tc>
          <w:tcPr>
            <w:tcW w:w="709" w:type="dxa"/>
            <w:shd w:val="clear" w:color="auto" w:fill="auto"/>
            <w:noWrap/>
            <w:vAlign w:val="center"/>
            <w:hideMark/>
          </w:tcPr>
          <w:p w14:paraId="5ED5789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851" w:type="dxa"/>
            <w:shd w:val="clear" w:color="auto" w:fill="auto"/>
            <w:noWrap/>
            <w:vAlign w:val="center"/>
            <w:hideMark/>
          </w:tcPr>
          <w:p w14:paraId="3E7F7EA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58 549</w:t>
            </w:r>
          </w:p>
        </w:tc>
        <w:tc>
          <w:tcPr>
            <w:tcW w:w="567" w:type="dxa"/>
            <w:shd w:val="clear" w:color="auto" w:fill="auto"/>
            <w:noWrap/>
            <w:vAlign w:val="center"/>
            <w:hideMark/>
          </w:tcPr>
          <w:p w14:paraId="3C2A07E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3 820</w:t>
            </w:r>
          </w:p>
        </w:tc>
        <w:tc>
          <w:tcPr>
            <w:tcW w:w="850" w:type="dxa"/>
            <w:shd w:val="clear" w:color="auto" w:fill="auto"/>
            <w:noWrap/>
            <w:vAlign w:val="center"/>
            <w:hideMark/>
          </w:tcPr>
          <w:p w14:paraId="337D4CA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3 820</w:t>
            </w:r>
          </w:p>
        </w:tc>
        <w:tc>
          <w:tcPr>
            <w:tcW w:w="1418" w:type="dxa"/>
            <w:shd w:val="clear" w:color="auto" w:fill="auto"/>
            <w:vAlign w:val="center"/>
            <w:hideMark/>
          </w:tcPr>
          <w:p w14:paraId="68F3986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5E301ABA" w14:textId="77777777" w:rsidTr="00E94773">
        <w:trPr>
          <w:trHeight w:val="300"/>
        </w:trPr>
        <w:tc>
          <w:tcPr>
            <w:tcW w:w="1276" w:type="dxa"/>
            <w:shd w:val="clear" w:color="auto" w:fill="auto"/>
            <w:vAlign w:val="center"/>
            <w:hideMark/>
          </w:tcPr>
          <w:p w14:paraId="594F8CA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lastRenderedPageBreak/>
              <w:t>Gandingos</w:t>
            </w:r>
            <w:proofErr w:type="spellEnd"/>
            <w:r w:rsidRPr="00E60FAB">
              <w:rPr>
                <w:rFonts w:ascii="Times New Roman" w:eastAsia="Times New Roman" w:hAnsi="Times New Roman" w:cs="Times New Roman"/>
                <w:color w:val="000000"/>
                <w:sz w:val="20"/>
                <w:szCs w:val="20"/>
              </w:rPr>
              <w:t xml:space="preserve"> HE tvenkinys</w:t>
            </w:r>
          </w:p>
        </w:tc>
        <w:tc>
          <w:tcPr>
            <w:tcW w:w="993" w:type="dxa"/>
            <w:shd w:val="clear" w:color="auto" w:fill="auto"/>
            <w:vAlign w:val="center"/>
          </w:tcPr>
          <w:p w14:paraId="5BD44A6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LT117050061</w:t>
            </w:r>
          </w:p>
        </w:tc>
        <w:tc>
          <w:tcPr>
            <w:tcW w:w="992" w:type="dxa"/>
            <w:shd w:val="clear" w:color="auto" w:fill="auto"/>
            <w:vAlign w:val="center"/>
            <w:hideMark/>
          </w:tcPr>
          <w:p w14:paraId="7A37E3F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4D30F5D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Babrungas</w:t>
            </w:r>
          </w:p>
        </w:tc>
        <w:tc>
          <w:tcPr>
            <w:tcW w:w="567" w:type="dxa"/>
            <w:shd w:val="clear" w:color="auto" w:fill="auto"/>
            <w:vAlign w:val="center"/>
            <w:hideMark/>
          </w:tcPr>
          <w:p w14:paraId="6A54DA4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0,6</w:t>
            </w:r>
          </w:p>
        </w:tc>
        <w:tc>
          <w:tcPr>
            <w:tcW w:w="709" w:type="dxa"/>
            <w:shd w:val="clear" w:color="auto" w:fill="auto"/>
            <w:vAlign w:val="center"/>
            <w:hideMark/>
          </w:tcPr>
          <w:p w14:paraId="5445C79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10,8 (26,2)</w:t>
            </w:r>
          </w:p>
        </w:tc>
        <w:tc>
          <w:tcPr>
            <w:tcW w:w="709" w:type="dxa"/>
            <w:shd w:val="clear" w:color="auto" w:fill="auto"/>
            <w:vAlign w:val="center"/>
            <w:hideMark/>
          </w:tcPr>
          <w:p w14:paraId="14065C0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88</w:t>
            </w:r>
          </w:p>
        </w:tc>
        <w:tc>
          <w:tcPr>
            <w:tcW w:w="992" w:type="dxa"/>
            <w:shd w:val="clear" w:color="auto" w:fill="auto"/>
            <w:vAlign w:val="center"/>
            <w:hideMark/>
          </w:tcPr>
          <w:p w14:paraId="530605A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2914F5C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24266A2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950</w:t>
            </w:r>
          </w:p>
        </w:tc>
        <w:tc>
          <w:tcPr>
            <w:tcW w:w="851" w:type="dxa"/>
            <w:shd w:val="clear" w:color="auto" w:fill="auto"/>
            <w:noWrap/>
            <w:vAlign w:val="center"/>
            <w:hideMark/>
          </w:tcPr>
          <w:p w14:paraId="70C41CB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2E8F30B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166 250</w:t>
            </w:r>
          </w:p>
        </w:tc>
        <w:tc>
          <w:tcPr>
            <w:tcW w:w="709" w:type="dxa"/>
            <w:shd w:val="clear" w:color="auto" w:fill="auto"/>
            <w:noWrap/>
            <w:vAlign w:val="center"/>
            <w:hideMark/>
          </w:tcPr>
          <w:p w14:paraId="464C9CD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0429E57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43 170</w:t>
            </w:r>
          </w:p>
        </w:tc>
        <w:tc>
          <w:tcPr>
            <w:tcW w:w="567" w:type="dxa"/>
            <w:shd w:val="clear" w:color="auto" w:fill="auto"/>
            <w:noWrap/>
            <w:vAlign w:val="center"/>
            <w:hideMark/>
          </w:tcPr>
          <w:p w14:paraId="56539A6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242</w:t>
            </w:r>
          </w:p>
        </w:tc>
        <w:tc>
          <w:tcPr>
            <w:tcW w:w="850" w:type="dxa"/>
            <w:shd w:val="clear" w:color="auto" w:fill="auto"/>
            <w:noWrap/>
            <w:vAlign w:val="center"/>
            <w:hideMark/>
          </w:tcPr>
          <w:p w14:paraId="6058564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242</w:t>
            </w:r>
          </w:p>
        </w:tc>
        <w:tc>
          <w:tcPr>
            <w:tcW w:w="1418" w:type="dxa"/>
            <w:shd w:val="clear" w:color="auto" w:fill="auto"/>
            <w:vAlign w:val="center"/>
            <w:hideMark/>
          </w:tcPr>
          <w:p w14:paraId="37F21C2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4639C3F3" w14:textId="77777777" w:rsidTr="00E94773">
        <w:trPr>
          <w:trHeight w:val="450"/>
        </w:trPr>
        <w:tc>
          <w:tcPr>
            <w:tcW w:w="1276" w:type="dxa"/>
            <w:shd w:val="clear" w:color="auto" w:fill="auto"/>
            <w:vAlign w:val="center"/>
            <w:hideMark/>
          </w:tcPr>
          <w:p w14:paraId="767E41B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Ginkūnų tvenkinys</w:t>
            </w:r>
          </w:p>
        </w:tc>
        <w:tc>
          <w:tcPr>
            <w:tcW w:w="993" w:type="dxa"/>
            <w:shd w:val="clear" w:color="auto" w:fill="auto"/>
            <w:vAlign w:val="center"/>
          </w:tcPr>
          <w:p w14:paraId="64ACC64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LT340050046</w:t>
            </w:r>
          </w:p>
        </w:tc>
        <w:tc>
          <w:tcPr>
            <w:tcW w:w="992" w:type="dxa"/>
            <w:shd w:val="clear" w:color="auto" w:fill="auto"/>
            <w:vAlign w:val="center"/>
            <w:hideMark/>
          </w:tcPr>
          <w:p w14:paraId="533F6AB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992" w:type="dxa"/>
            <w:shd w:val="clear" w:color="auto" w:fill="auto"/>
            <w:vAlign w:val="center"/>
            <w:hideMark/>
          </w:tcPr>
          <w:p w14:paraId="42EE791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Švedės upelis</w:t>
            </w:r>
          </w:p>
        </w:tc>
        <w:tc>
          <w:tcPr>
            <w:tcW w:w="567" w:type="dxa"/>
            <w:shd w:val="clear" w:color="auto" w:fill="auto"/>
            <w:vAlign w:val="center"/>
            <w:hideMark/>
          </w:tcPr>
          <w:p w14:paraId="51A7B26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0,5</w:t>
            </w:r>
          </w:p>
        </w:tc>
        <w:tc>
          <w:tcPr>
            <w:tcW w:w="709" w:type="dxa"/>
            <w:shd w:val="clear" w:color="auto" w:fill="auto"/>
            <w:vAlign w:val="center"/>
            <w:hideMark/>
          </w:tcPr>
          <w:p w14:paraId="2973235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4,4</w:t>
            </w:r>
          </w:p>
        </w:tc>
        <w:tc>
          <w:tcPr>
            <w:tcW w:w="709" w:type="dxa"/>
            <w:shd w:val="clear" w:color="auto" w:fill="auto"/>
            <w:vAlign w:val="center"/>
            <w:hideMark/>
          </w:tcPr>
          <w:p w14:paraId="411F438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112</w:t>
            </w:r>
          </w:p>
        </w:tc>
        <w:tc>
          <w:tcPr>
            <w:tcW w:w="992" w:type="dxa"/>
            <w:shd w:val="clear" w:color="auto" w:fill="auto"/>
            <w:vAlign w:val="center"/>
            <w:hideMark/>
          </w:tcPr>
          <w:p w14:paraId="676E6F1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12A9293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7E9EE49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30B55FB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39267D2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149BEA1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3C6FE1D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152 108</w:t>
            </w:r>
          </w:p>
        </w:tc>
        <w:tc>
          <w:tcPr>
            <w:tcW w:w="567" w:type="dxa"/>
            <w:shd w:val="clear" w:color="auto" w:fill="auto"/>
            <w:noWrap/>
            <w:vAlign w:val="center"/>
            <w:hideMark/>
          </w:tcPr>
          <w:p w14:paraId="2B3820D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308</w:t>
            </w:r>
          </w:p>
        </w:tc>
        <w:tc>
          <w:tcPr>
            <w:tcW w:w="850" w:type="dxa"/>
            <w:shd w:val="clear" w:color="auto" w:fill="auto"/>
            <w:noWrap/>
            <w:vAlign w:val="center"/>
            <w:hideMark/>
          </w:tcPr>
          <w:p w14:paraId="2350BE3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308</w:t>
            </w:r>
          </w:p>
        </w:tc>
        <w:tc>
          <w:tcPr>
            <w:tcW w:w="1418" w:type="dxa"/>
            <w:shd w:val="clear" w:color="auto" w:fill="auto"/>
            <w:noWrap/>
            <w:vAlign w:val="center"/>
            <w:hideMark/>
          </w:tcPr>
          <w:p w14:paraId="6B9ECD6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469920EE" w14:textId="77777777" w:rsidTr="00E94773">
        <w:trPr>
          <w:trHeight w:val="300"/>
        </w:trPr>
        <w:tc>
          <w:tcPr>
            <w:tcW w:w="1276" w:type="dxa"/>
            <w:shd w:val="clear" w:color="auto" w:fill="auto"/>
            <w:vAlign w:val="center"/>
            <w:hideMark/>
          </w:tcPr>
          <w:p w14:paraId="311F26A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Girdžių tvenkinys</w:t>
            </w:r>
          </w:p>
        </w:tc>
        <w:tc>
          <w:tcPr>
            <w:tcW w:w="993" w:type="dxa"/>
            <w:shd w:val="clear" w:color="auto" w:fill="auto"/>
            <w:vAlign w:val="center"/>
          </w:tcPr>
          <w:p w14:paraId="131ACBA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LT110050491</w:t>
            </w:r>
          </w:p>
        </w:tc>
        <w:tc>
          <w:tcPr>
            <w:tcW w:w="992" w:type="dxa"/>
            <w:shd w:val="clear" w:color="auto" w:fill="auto"/>
            <w:vAlign w:val="center"/>
            <w:hideMark/>
          </w:tcPr>
          <w:p w14:paraId="0603B09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569A726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Mituva</w:t>
            </w:r>
          </w:p>
        </w:tc>
        <w:tc>
          <w:tcPr>
            <w:tcW w:w="567" w:type="dxa"/>
            <w:shd w:val="clear" w:color="auto" w:fill="auto"/>
            <w:vAlign w:val="center"/>
            <w:hideMark/>
          </w:tcPr>
          <w:p w14:paraId="7E24130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48FA575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5,4</w:t>
            </w:r>
          </w:p>
        </w:tc>
        <w:tc>
          <w:tcPr>
            <w:tcW w:w="709" w:type="dxa"/>
            <w:shd w:val="clear" w:color="auto" w:fill="auto"/>
            <w:vAlign w:val="center"/>
            <w:hideMark/>
          </w:tcPr>
          <w:p w14:paraId="46F6A5F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58</w:t>
            </w:r>
          </w:p>
        </w:tc>
        <w:tc>
          <w:tcPr>
            <w:tcW w:w="992" w:type="dxa"/>
            <w:shd w:val="clear" w:color="auto" w:fill="auto"/>
            <w:vAlign w:val="center"/>
            <w:hideMark/>
          </w:tcPr>
          <w:p w14:paraId="7F49AF0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48CC5F2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636B639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29D94EF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10B6ED7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54BFB2C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5939AAD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30 426</w:t>
            </w:r>
          </w:p>
        </w:tc>
        <w:tc>
          <w:tcPr>
            <w:tcW w:w="567" w:type="dxa"/>
            <w:shd w:val="clear" w:color="auto" w:fill="auto"/>
            <w:noWrap/>
            <w:vAlign w:val="center"/>
            <w:hideMark/>
          </w:tcPr>
          <w:p w14:paraId="145C0FA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160</w:t>
            </w:r>
          </w:p>
        </w:tc>
        <w:tc>
          <w:tcPr>
            <w:tcW w:w="850" w:type="dxa"/>
            <w:shd w:val="clear" w:color="auto" w:fill="auto"/>
            <w:noWrap/>
            <w:vAlign w:val="center"/>
            <w:hideMark/>
          </w:tcPr>
          <w:p w14:paraId="2AD1B58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160</w:t>
            </w:r>
          </w:p>
        </w:tc>
        <w:tc>
          <w:tcPr>
            <w:tcW w:w="1418" w:type="dxa"/>
            <w:shd w:val="clear" w:color="auto" w:fill="auto"/>
            <w:noWrap/>
            <w:vAlign w:val="center"/>
            <w:hideMark/>
          </w:tcPr>
          <w:p w14:paraId="4A2D4AB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5D766C67" w14:textId="77777777" w:rsidTr="00E94773">
        <w:trPr>
          <w:trHeight w:val="300"/>
        </w:trPr>
        <w:tc>
          <w:tcPr>
            <w:tcW w:w="1276" w:type="dxa"/>
            <w:shd w:val="clear" w:color="auto" w:fill="auto"/>
            <w:vAlign w:val="center"/>
            <w:hideMark/>
          </w:tcPr>
          <w:p w14:paraId="7B91365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Janušonių tvenkinys</w:t>
            </w:r>
          </w:p>
        </w:tc>
        <w:tc>
          <w:tcPr>
            <w:tcW w:w="993" w:type="dxa"/>
            <w:shd w:val="clear" w:color="auto" w:fill="auto"/>
            <w:vAlign w:val="center"/>
          </w:tcPr>
          <w:p w14:paraId="0CDF307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LT113050281</w:t>
            </w:r>
          </w:p>
        </w:tc>
        <w:tc>
          <w:tcPr>
            <w:tcW w:w="992" w:type="dxa"/>
            <w:shd w:val="clear" w:color="auto" w:fill="auto"/>
            <w:vAlign w:val="center"/>
            <w:hideMark/>
          </w:tcPr>
          <w:p w14:paraId="6953960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46B079D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Gynia</w:t>
            </w:r>
            <w:proofErr w:type="spellEnd"/>
          </w:p>
        </w:tc>
        <w:tc>
          <w:tcPr>
            <w:tcW w:w="567" w:type="dxa"/>
            <w:shd w:val="clear" w:color="auto" w:fill="auto"/>
            <w:vAlign w:val="center"/>
            <w:hideMark/>
          </w:tcPr>
          <w:p w14:paraId="7B3F166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0,09</w:t>
            </w:r>
          </w:p>
        </w:tc>
        <w:tc>
          <w:tcPr>
            <w:tcW w:w="709" w:type="dxa"/>
            <w:shd w:val="clear" w:color="auto" w:fill="auto"/>
            <w:vAlign w:val="center"/>
            <w:hideMark/>
          </w:tcPr>
          <w:p w14:paraId="3E4A68F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w:t>
            </w:r>
          </w:p>
        </w:tc>
        <w:tc>
          <w:tcPr>
            <w:tcW w:w="709" w:type="dxa"/>
            <w:shd w:val="clear" w:color="auto" w:fill="auto"/>
            <w:vAlign w:val="center"/>
            <w:hideMark/>
          </w:tcPr>
          <w:p w14:paraId="47A8E05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55</w:t>
            </w:r>
          </w:p>
        </w:tc>
        <w:tc>
          <w:tcPr>
            <w:tcW w:w="992" w:type="dxa"/>
            <w:shd w:val="clear" w:color="auto" w:fill="auto"/>
            <w:vAlign w:val="center"/>
            <w:hideMark/>
          </w:tcPr>
          <w:p w14:paraId="34B3F81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7741A64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2C94F1C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100</w:t>
            </w:r>
          </w:p>
        </w:tc>
        <w:tc>
          <w:tcPr>
            <w:tcW w:w="851" w:type="dxa"/>
            <w:shd w:val="clear" w:color="auto" w:fill="auto"/>
            <w:noWrap/>
            <w:vAlign w:val="center"/>
            <w:hideMark/>
          </w:tcPr>
          <w:p w14:paraId="690BF5B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0ADD936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17 500</w:t>
            </w:r>
          </w:p>
        </w:tc>
        <w:tc>
          <w:tcPr>
            <w:tcW w:w="709" w:type="dxa"/>
            <w:shd w:val="clear" w:color="auto" w:fill="auto"/>
            <w:noWrap/>
            <w:vAlign w:val="center"/>
            <w:hideMark/>
          </w:tcPr>
          <w:p w14:paraId="716D3CF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06C8F2C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101 638</w:t>
            </w:r>
          </w:p>
        </w:tc>
        <w:tc>
          <w:tcPr>
            <w:tcW w:w="567" w:type="dxa"/>
            <w:shd w:val="clear" w:color="auto" w:fill="auto"/>
            <w:noWrap/>
            <w:vAlign w:val="center"/>
            <w:hideMark/>
          </w:tcPr>
          <w:p w14:paraId="6616795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151</w:t>
            </w:r>
          </w:p>
        </w:tc>
        <w:tc>
          <w:tcPr>
            <w:tcW w:w="850" w:type="dxa"/>
            <w:shd w:val="clear" w:color="auto" w:fill="auto"/>
            <w:noWrap/>
            <w:vAlign w:val="center"/>
            <w:hideMark/>
          </w:tcPr>
          <w:p w14:paraId="073A99B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151</w:t>
            </w:r>
          </w:p>
        </w:tc>
        <w:tc>
          <w:tcPr>
            <w:tcW w:w="1418" w:type="dxa"/>
            <w:shd w:val="clear" w:color="auto" w:fill="auto"/>
            <w:noWrap/>
            <w:vAlign w:val="center"/>
            <w:hideMark/>
          </w:tcPr>
          <w:p w14:paraId="6E26B18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459B9FAD" w14:textId="77777777" w:rsidTr="00E94773">
        <w:trPr>
          <w:trHeight w:val="960"/>
        </w:trPr>
        <w:tc>
          <w:tcPr>
            <w:tcW w:w="1276" w:type="dxa"/>
            <w:shd w:val="clear" w:color="auto" w:fill="auto"/>
            <w:vAlign w:val="center"/>
            <w:hideMark/>
          </w:tcPr>
          <w:p w14:paraId="232980C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Juodeikių tvenkinys</w:t>
            </w:r>
          </w:p>
        </w:tc>
        <w:tc>
          <w:tcPr>
            <w:tcW w:w="993" w:type="dxa"/>
            <w:shd w:val="clear" w:color="auto" w:fill="auto"/>
            <w:vAlign w:val="center"/>
          </w:tcPr>
          <w:p w14:paraId="0A3D8E6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LT230050282</w:t>
            </w:r>
          </w:p>
        </w:tc>
        <w:tc>
          <w:tcPr>
            <w:tcW w:w="992" w:type="dxa"/>
            <w:shd w:val="clear" w:color="auto" w:fill="auto"/>
            <w:vAlign w:val="center"/>
            <w:hideMark/>
          </w:tcPr>
          <w:p w14:paraId="768D164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1D9B99B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Varduva</w:t>
            </w:r>
            <w:proofErr w:type="spellEnd"/>
          </w:p>
        </w:tc>
        <w:tc>
          <w:tcPr>
            <w:tcW w:w="567" w:type="dxa"/>
            <w:shd w:val="clear" w:color="auto" w:fill="auto"/>
            <w:vAlign w:val="center"/>
            <w:hideMark/>
          </w:tcPr>
          <w:p w14:paraId="75652D7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458D1CB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12,5</w:t>
            </w:r>
          </w:p>
        </w:tc>
        <w:tc>
          <w:tcPr>
            <w:tcW w:w="709" w:type="dxa"/>
            <w:shd w:val="clear" w:color="auto" w:fill="auto"/>
            <w:vAlign w:val="center"/>
            <w:hideMark/>
          </w:tcPr>
          <w:p w14:paraId="5193A29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240</w:t>
            </w:r>
          </w:p>
        </w:tc>
        <w:tc>
          <w:tcPr>
            <w:tcW w:w="992" w:type="dxa"/>
            <w:shd w:val="clear" w:color="auto" w:fill="auto"/>
            <w:vAlign w:val="center"/>
            <w:hideMark/>
          </w:tcPr>
          <w:p w14:paraId="27D0B22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Vandens tiekimas į "Mažeikių nafta", elektros gamyba ir rekreacija</w:t>
            </w:r>
          </w:p>
        </w:tc>
        <w:tc>
          <w:tcPr>
            <w:tcW w:w="709" w:type="dxa"/>
            <w:shd w:val="clear" w:color="auto" w:fill="auto"/>
            <w:noWrap/>
            <w:vAlign w:val="center"/>
            <w:hideMark/>
          </w:tcPr>
          <w:p w14:paraId="0C503AD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7CEE49C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1018</w:t>
            </w:r>
          </w:p>
        </w:tc>
        <w:tc>
          <w:tcPr>
            <w:tcW w:w="851" w:type="dxa"/>
            <w:shd w:val="clear" w:color="auto" w:fill="auto"/>
            <w:noWrap/>
            <w:vAlign w:val="center"/>
            <w:hideMark/>
          </w:tcPr>
          <w:p w14:paraId="5C916B4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51CD52B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178 150</w:t>
            </w:r>
          </w:p>
        </w:tc>
        <w:tc>
          <w:tcPr>
            <w:tcW w:w="709" w:type="dxa"/>
            <w:shd w:val="clear" w:color="auto" w:fill="auto"/>
            <w:noWrap/>
            <w:vAlign w:val="center"/>
            <w:hideMark/>
          </w:tcPr>
          <w:p w14:paraId="4CEC159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1805488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52 196</w:t>
            </w:r>
          </w:p>
        </w:tc>
        <w:tc>
          <w:tcPr>
            <w:tcW w:w="567" w:type="dxa"/>
            <w:shd w:val="clear" w:color="auto" w:fill="auto"/>
            <w:noWrap/>
            <w:vAlign w:val="center"/>
            <w:hideMark/>
          </w:tcPr>
          <w:p w14:paraId="1DBB400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660</w:t>
            </w:r>
          </w:p>
        </w:tc>
        <w:tc>
          <w:tcPr>
            <w:tcW w:w="850" w:type="dxa"/>
            <w:shd w:val="clear" w:color="auto" w:fill="auto"/>
            <w:noWrap/>
            <w:vAlign w:val="center"/>
            <w:hideMark/>
          </w:tcPr>
          <w:p w14:paraId="3393104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660</w:t>
            </w:r>
          </w:p>
        </w:tc>
        <w:tc>
          <w:tcPr>
            <w:tcW w:w="1418" w:type="dxa"/>
            <w:shd w:val="clear" w:color="auto" w:fill="auto"/>
            <w:vAlign w:val="center"/>
            <w:hideMark/>
          </w:tcPr>
          <w:p w14:paraId="2BE32F5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 xml:space="preserve">Netoli </w:t>
            </w:r>
            <w:proofErr w:type="spellStart"/>
            <w:r w:rsidRPr="00E60FAB">
              <w:rPr>
                <w:rFonts w:ascii="Times New Roman" w:eastAsia="Times New Roman" w:hAnsi="Times New Roman" w:cs="Times New Roman"/>
                <w:color w:val="000000"/>
                <w:sz w:val="20"/>
                <w:szCs w:val="20"/>
              </w:rPr>
              <w:t>Natura</w:t>
            </w:r>
            <w:proofErr w:type="spellEnd"/>
            <w:r w:rsidRPr="00E60FAB">
              <w:rPr>
                <w:rFonts w:ascii="Times New Roman" w:eastAsia="Times New Roman" w:hAnsi="Times New Roman" w:cs="Times New Roman"/>
                <w:color w:val="000000"/>
                <w:sz w:val="20"/>
                <w:szCs w:val="20"/>
              </w:rPr>
              <w:t xml:space="preserve"> 2000 teritorija buveinių apsaugai</w:t>
            </w:r>
          </w:p>
        </w:tc>
      </w:tr>
      <w:tr w:rsidR="006A0475" w:rsidRPr="00E60FAB" w14:paraId="1BF59FDD" w14:textId="77777777" w:rsidTr="00E94773">
        <w:trPr>
          <w:trHeight w:val="300"/>
        </w:trPr>
        <w:tc>
          <w:tcPr>
            <w:tcW w:w="1276" w:type="dxa"/>
            <w:shd w:val="clear" w:color="auto" w:fill="auto"/>
            <w:vAlign w:val="center"/>
            <w:hideMark/>
          </w:tcPr>
          <w:p w14:paraId="7E499AD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Juodkiškių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68C638F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LT113050172</w:t>
            </w:r>
          </w:p>
        </w:tc>
        <w:tc>
          <w:tcPr>
            <w:tcW w:w="992" w:type="dxa"/>
            <w:shd w:val="clear" w:color="auto" w:fill="auto"/>
            <w:vAlign w:val="center"/>
            <w:hideMark/>
          </w:tcPr>
          <w:p w14:paraId="1785511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70850A5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Obelis</w:t>
            </w:r>
          </w:p>
        </w:tc>
        <w:tc>
          <w:tcPr>
            <w:tcW w:w="567" w:type="dxa"/>
            <w:shd w:val="clear" w:color="auto" w:fill="auto"/>
            <w:vAlign w:val="center"/>
            <w:hideMark/>
          </w:tcPr>
          <w:p w14:paraId="3AEA98C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0,09</w:t>
            </w:r>
          </w:p>
        </w:tc>
        <w:tc>
          <w:tcPr>
            <w:tcW w:w="709" w:type="dxa"/>
            <w:shd w:val="clear" w:color="auto" w:fill="auto"/>
            <w:vAlign w:val="center"/>
            <w:hideMark/>
          </w:tcPr>
          <w:p w14:paraId="54F3D6C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12,3</w:t>
            </w:r>
          </w:p>
        </w:tc>
        <w:tc>
          <w:tcPr>
            <w:tcW w:w="709" w:type="dxa"/>
            <w:shd w:val="clear" w:color="auto" w:fill="auto"/>
            <w:vAlign w:val="center"/>
            <w:hideMark/>
          </w:tcPr>
          <w:p w14:paraId="2984150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83</w:t>
            </w:r>
          </w:p>
        </w:tc>
        <w:tc>
          <w:tcPr>
            <w:tcW w:w="992" w:type="dxa"/>
            <w:shd w:val="clear" w:color="auto" w:fill="auto"/>
            <w:vAlign w:val="center"/>
            <w:hideMark/>
          </w:tcPr>
          <w:p w14:paraId="4B28250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5E217C2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45A57CC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510</w:t>
            </w:r>
          </w:p>
        </w:tc>
        <w:tc>
          <w:tcPr>
            <w:tcW w:w="851" w:type="dxa"/>
            <w:shd w:val="clear" w:color="auto" w:fill="auto"/>
            <w:noWrap/>
            <w:vAlign w:val="center"/>
            <w:hideMark/>
          </w:tcPr>
          <w:p w14:paraId="78B09B2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2A3C541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89 250</w:t>
            </w:r>
          </w:p>
        </w:tc>
        <w:tc>
          <w:tcPr>
            <w:tcW w:w="709" w:type="dxa"/>
            <w:shd w:val="clear" w:color="auto" w:fill="auto"/>
            <w:noWrap/>
            <w:vAlign w:val="center"/>
            <w:hideMark/>
          </w:tcPr>
          <w:p w14:paraId="677225F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212705A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51 039</w:t>
            </w:r>
          </w:p>
        </w:tc>
        <w:tc>
          <w:tcPr>
            <w:tcW w:w="567" w:type="dxa"/>
            <w:shd w:val="clear" w:color="auto" w:fill="auto"/>
            <w:noWrap/>
            <w:vAlign w:val="center"/>
            <w:hideMark/>
          </w:tcPr>
          <w:p w14:paraId="7111268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228</w:t>
            </w:r>
          </w:p>
        </w:tc>
        <w:tc>
          <w:tcPr>
            <w:tcW w:w="850" w:type="dxa"/>
            <w:shd w:val="clear" w:color="auto" w:fill="auto"/>
            <w:noWrap/>
            <w:vAlign w:val="center"/>
            <w:hideMark/>
          </w:tcPr>
          <w:p w14:paraId="3A008FE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228</w:t>
            </w:r>
          </w:p>
        </w:tc>
        <w:tc>
          <w:tcPr>
            <w:tcW w:w="1418" w:type="dxa"/>
            <w:shd w:val="clear" w:color="auto" w:fill="auto"/>
            <w:vAlign w:val="center"/>
            <w:hideMark/>
          </w:tcPr>
          <w:p w14:paraId="429CFF2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3F20CFC1" w14:textId="77777777" w:rsidTr="00E94773">
        <w:trPr>
          <w:trHeight w:val="450"/>
        </w:trPr>
        <w:tc>
          <w:tcPr>
            <w:tcW w:w="1276" w:type="dxa"/>
            <w:shd w:val="clear" w:color="auto" w:fill="auto"/>
            <w:vAlign w:val="center"/>
            <w:hideMark/>
          </w:tcPr>
          <w:p w14:paraId="39029E3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Jurbarkų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347BFE3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LT110050492</w:t>
            </w:r>
          </w:p>
        </w:tc>
        <w:tc>
          <w:tcPr>
            <w:tcW w:w="992" w:type="dxa"/>
            <w:shd w:val="clear" w:color="auto" w:fill="auto"/>
            <w:vAlign w:val="center"/>
            <w:hideMark/>
          </w:tcPr>
          <w:p w14:paraId="13D46F3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57BAF4F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Mituva</w:t>
            </w:r>
          </w:p>
        </w:tc>
        <w:tc>
          <w:tcPr>
            <w:tcW w:w="567" w:type="dxa"/>
            <w:shd w:val="clear" w:color="auto" w:fill="auto"/>
            <w:vAlign w:val="center"/>
            <w:hideMark/>
          </w:tcPr>
          <w:p w14:paraId="3A54376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4BDDCFB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w:t>
            </w:r>
          </w:p>
        </w:tc>
        <w:tc>
          <w:tcPr>
            <w:tcW w:w="709" w:type="dxa"/>
            <w:shd w:val="clear" w:color="auto" w:fill="auto"/>
            <w:vAlign w:val="center"/>
            <w:hideMark/>
          </w:tcPr>
          <w:p w14:paraId="177792C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220</w:t>
            </w:r>
          </w:p>
        </w:tc>
        <w:tc>
          <w:tcPr>
            <w:tcW w:w="992" w:type="dxa"/>
            <w:shd w:val="clear" w:color="auto" w:fill="auto"/>
            <w:vAlign w:val="center"/>
            <w:hideMark/>
          </w:tcPr>
          <w:p w14:paraId="6145AAB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48B2F59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148463C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675</w:t>
            </w:r>
          </w:p>
        </w:tc>
        <w:tc>
          <w:tcPr>
            <w:tcW w:w="851" w:type="dxa"/>
            <w:shd w:val="clear" w:color="auto" w:fill="auto"/>
            <w:noWrap/>
            <w:vAlign w:val="center"/>
            <w:hideMark/>
          </w:tcPr>
          <w:p w14:paraId="35F5369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1B3C228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118 125</w:t>
            </w:r>
          </w:p>
        </w:tc>
        <w:tc>
          <w:tcPr>
            <w:tcW w:w="709" w:type="dxa"/>
            <w:shd w:val="clear" w:color="auto" w:fill="auto"/>
            <w:noWrap/>
            <w:vAlign w:val="center"/>
            <w:hideMark/>
          </w:tcPr>
          <w:p w14:paraId="6D04C56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6B158A4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31 836</w:t>
            </w:r>
          </w:p>
        </w:tc>
        <w:tc>
          <w:tcPr>
            <w:tcW w:w="567" w:type="dxa"/>
            <w:shd w:val="clear" w:color="auto" w:fill="auto"/>
            <w:noWrap/>
            <w:vAlign w:val="center"/>
            <w:hideMark/>
          </w:tcPr>
          <w:p w14:paraId="3467D1A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605</w:t>
            </w:r>
          </w:p>
        </w:tc>
        <w:tc>
          <w:tcPr>
            <w:tcW w:w="850" w:type="dxa"/>
            <w:shd w:val="clear" w:color="auto" w:fill="auto"/>
            <w:noWrap/>
            <w:vAlign w:val="center"/>
            <w:hideMark/>
          </w:tcPr>
          <w:p w14:paraId="0DE24B6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605</w:t>
            </w:r>
          </w:p>
        </w:tc>
        <w:tc>
          <w:tcPr>
            <w:tcW w:w="1418" w:type="dxa"/>
            <w:shd w:val="clear" w:color="auto" w:fill="auto"/>
            <w:vAlign w:val="center"/>
            <w:hideMark/>
          </w:tcPr>
          <w:p w14:paraId="3D74A66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 teritorija  buveinių apsaugai</w:t>
            </w:r>
          </w:p>
        </w:tc>
      </w:tr>
      <w:tr w:rsidR="006A0475" w:rsidRPr="00E60FAB" w14:paraId="0025A98A" w14:textId="77777777" w:rsidTr="00E94773">
        <w:trPr>
          <w:trHeight w:val="675"/>
        </w:trPr>
        <w:tc>
          <w:tcPr>
            <w:tcW w:w="1276" w:type="dxa"/>
            <w:shd w:val="clear" w:color="auto" w:fill="auto"/>
            <w:vAlign w:val="center"/>
            <w:hideMark/>
          </w:tcPr>
          <w:p w14:paraId="68CEEF2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Jurgonių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65B8EB4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LT110050053</w:t>
            </w:r>
          </w:p>
        </w:tc>
        <w:tc>
          <w:tcPr>
            <w:tcW w:w="992" w:type="dxa"/>
            <w:shd w:val="clear" w:color="auto" w:fill="auto"/>
            <w:vAlign w:val="center"/>
            <w:hideMark/>
          </w:tcPr>
          <w:p w14:paraId="0225F8C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992" w:type="dxa"/>
            <w:shd w:val="clear" w:color="auto" w:fill="auto"/>
            <w:vAlign w:val="center"/>
            <w:hideMark/>
          </w:tcPr>
          <w:p w14:paraId="05C5ADC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Šaltykščia</w:t>
            </w:r>
            <w:proofErr w:type="spellEnd"/>
          </w:p>
        </w:tc>
        <w:tc>
          <w:tcPr>
            <w:tcW w:w="567" w:type="dxa"/>
            <w:shd w:val="clear" w:color="auto" w:fill="auto"/>
            <w:vAlign w:val="center"/>
            <w:hideMark/>
          </w:tcPr>
          <w:p w14:paraId="0BA9849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0,9</w:t>
            </w:r>
          </w:p>
        </w:tc>
        <w:tc>
          <w:tcPr>
            <w:tcW w:w="709" w:type="dxa"/>
            <w:shd w:val="clear" w:color="auto" w:fill="auto"/>
            <w:vAlign w:val="center"/>
            <w:hideMark/>
          </w:tcPr>
          <w:p w14:paraId="014F792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6,5</w:t>
            </w:r>
          </w:p>
        </w:tc>
        <w:tc>
          <w:tcPr>
            <w:tcW w:w="709" w:type="dxa"/>
            <w:shd w:val="clear" w:color="auto" w:fill="auto"/>
            <w:vAlign w:val="center"/>
            <w:hideMark/>
          </w:tcPr>
          <w:p w14:paraId="60E7602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111</w:t>
            </w:r>
          </w:p>
        </w:tc>
        <w:tc>
          <w:tcPr>
            <w:tcW w:w="992" w:type="dxa"/>
            <w:shd w:val="clear" w:color="auto" w:fill="auto"/>
            <w:vAlign w:val="center"/>
            <w:hideMark/>
          </w:tcPr>
          <w:p w14:paraId="276097B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Tarpvalstybinis vandens telkinys (LT/BY)</w:t>
            </w:r>
          </w:p>
        </w:tc>
        <w:tc>
          <w:tcPr>
            <w:tcW w:w="709" w:type="dxa"/>
            <w:shd w:val="clear" w:color="auto" w:fill="auto"/>
            <w:noWrap/>
            <w:vAlign w:val="center"/>
            <w:hideMark/>
          </w:tcPr>
          <w:p w14:paraId="3FA84E1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36C8E50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5407367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33C1C69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2BECEB7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3B1144A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21 042</w:t>
            </w:r>
          </w:p>
        </w:tc>
        <w:tc>
          <w:tcPr>
            <w:tcW w:w="567" w:type="dxa"/>
            <w:shd w:val="clear" w:color="auto" w:fill="auto"/>
            <w:noWrap/>
            <w:vAlign w:val="center"/>
            <w:hideMark/>
          </w:tcPr>
          <w:p w14:paraId="2083F5D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305</w:t>
            </w:r>
          </w:p>
        </w:tc>
        <w:tc>
          <w:tcPr>
            <w:tcW w:w="850" w:type="dxa"/>
            <w:shd w:val="clear" w:color="auto" w:fill="auto"/>
            <w:noWrap/>
            <w:vAlign w:val="center"/>
            <w:hideMark/>
          </w:tcPr>
          <w:p w14:paraId="017B08E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305</w:t>
            </w:r>
          </w:p>
        </w:tc>
        <w:tc>
          <w:tcPr>
            <w:tcW w:w="1418" w:type="dxa"/>
            <w:shd w:val="clear" w:color="auto" w:fill="auto"/>
            <w:vAlign w:val="center"/>
            <w:hideMark/>
          </w:tcPr>
          <w:p w14:paraId="681170E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2E1F69D7" w14:textId="77777777" w:rsidTr="00E94773">
        <w:trPr>
          <w:trHeight w:val="300"/>
        </w:trPr>
        <w:tc>
          <w:tcPr>
            <w:tcW w:w="1276" w:type="dxa"/>
            <w:shd w:val="clear" w:color="auto" w:fill="auto"/>
            <w:vAlign w:val="center"/>
            <w:hideMark/>
          </w:tcPr>
          <w:p w14:paraId="3FE5BA9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lastRenderedPageBreak/>
              <w:t>Kadrėnų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6B35350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LT110050281</w:t>
            </w:r>
          </w:p>
        </w:tc>
        <w:tc>
          <w:tcPr>
            <w:tcW w:w="992" w:type="dxa"/>
            <w:shd w:val="clear" w:color="auto" w:fill="auto"/>
            <w:vAlign w:val="center"/>
            <w:hideMark/>
          </w:tcPr>
          <w:p w14:paraId="7340893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0DDDC37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Mūšia</w:t>
            </w:r>
          </w:p>
        </w:tc>
        <w:tc>
          <w:tcPr>
            <w:tcW w:w="567" w:type="dxa"/>
            <w:shd w:val="clear" w:color="auto" w:fill="auto"/>
            <w:vAlign w:val="center"/>
            <w:hideMark/>
          </w:tcPr>
          <w:p w14:paraId="0F9FE7F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w:t>
            </w:r>
          </w:p>
        </w:tc>
        <w:tc>
          <w:tcPr>
            <w:tcW w:w="709" w:type="dxa"/>
            <w:shd w:val="clear" w:color="auto" w:fill="auto"/>
            <w:vAlign w:val="center"/>
            <w:hideMark/>
          </w:tcPr>
          <w:p w14:paraId="0493031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5,5</w:t>
            </w:r>
          </w:p>
        </w:tc>
        <w:tc>
          <w:tcPr>
            <w:tcW w:w="709" w:type="dxa"/>
            <w:shd w:val="clear" w:color="auto" w:fill="auto"/>
            <w:vAlign w:val="center"/>
            <w:hideMark/>
          </w:tcPr>
          <w:p w14:paraId="16EA55B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93</w:t>
            </w:r>
          </w:p>
        </w:tc>
        <w:tc>
          <w:tcPr>
            <w:tcW w:w="992" w:type="dxa"/>
            <w:shd w:val="clear" w:color="auto" w:fill="auto"/>
            <w:vAlign w:val="center"/>
            <w:hideMark/>
          </w:tcPr>
          <w:p w14:paraId="36E6DE1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51E3E4D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2ECDD71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80</w:t>
            </w:r>
          </w:p>
        </w:tc>
        <w:tc>
          <w:tcPr>
            <w:tcW w:w="851" w:type="dxa"/>
            <w:shd w:val="clear" w:color="auto" w:fill="auto"/>
            <w:noWrap/>
            <w:vAlign w:val="center"/>
            <w:hideMark/>
          </w:tcPr>
          <w:p w14:paraId="29C0FA1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6B47772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14 000</w:t>
            </w:r>
          </w:p>
        </w:tc>
        <w:tc>
          <w:tcPr>
            <w:tcW w:w="709" w:type="dxa"/>
            <w:shd w:val="clear" w:color="auto" w:fill="auto"/>
            <w:noWrap/>
            <w:vAlign w:val="center"/>
            <w:hideMark/>
          </w:tcPr>
          <w:p w14:paraId="2FB23C5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63C1286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41 248</w:t>
            </w:r>
          </w:p>
        </w:tc>
        <w:tc>
          <w:tcPr>
            <w:tcW w:w="567" w:type="dxa"/>
            <w:shd w:val="clear" w:color="auto" w:fill="auto"/>
            <w:noWrap/>
            <w:vAlign w:val="center"/>
            <w:hideMark/>
          </w:tcPr>
          <w:p w14:paraId="0438A32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256</w:t>
            </w:r>
          </w:p>
        </w:tc>
        <w:tc>
          <w:tcPr>
            <w:tcW w:w="850" w:type="dxa"/>
            <w:shd w:val="clear" w:color="auto" w:fill="auto"/>
            <w:noWrap/>
            <w:vAlign w:val="center"/>
            <w:hideMark/>
          </w:tcPr>
          <w:p w14:paraId="0BD7186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256</w:t>
            </w:r>
          </w:p>
        </w:tc>
        <w:tc>
          <w:tcPr>
            <w:tcW w:w="1418" w:type="dxa"/>
            <w:shd w:val="clear" w:color="auto" w:fill="auto"/>
            <w:noWrap/>
            <w:vAlign w:val="center"/>
            <w:hideMark/>
          </w:tcPr>
          <w:p w14:paraId="55D02B7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619B9542" w14:textId="77777777" w:rsidTr="00E94773">
        <w:trPr>
          <w:trHeight w:val="450"/>
        </w:trPr>
        <w:tc>
          <w:tcPr>
            <w:tcW w:w="1276" w:type="dxa"/>
            <w:shd w:val="clear" w:color="auto" w:fill="auto"/>
            <w:vAlign w:val="center"/>
            <w:hideMark/>
          </w:tcPr>
          <w:p w14:paraId="062C242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Kauno marios</w:t>
            </w:r>
          </w:p>
        </w:tc>
        <w:tc>
          <w:tcPr>
            <w:tcW w:w="993" w:type="dxa"/>
            <w:shd w:val="clear" w:color="auto" w:fill="auto"/>
            <w:vAlign w:val="center"/>
          </w:tcPr>
          <w:p w14:paraId="6673340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LT110050001</w:t>
            </w:r>
          </w:p>
        </w:tc>
        <w:tc>
          <w:tcPr>
            <w:tcW w:w="992" w:type="dxa"/>
            <w:shd w:val="clear" w:color="auto" w:fill="auto"/>
            <w:vAlign w:val="center"/>
            <w:hideMark/>
          </w:tcPr>
          <w:p w14:paraId="6CA0885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659ABB6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Nemunas</w:t>
            </w:r>
          </w:p>
        </w:tc>
        <w:tc>
          <w:tcPr>
            <w:tcW w:w="567" w:type="dxa"/>
            <w:shd w:val="clear" w:color="auto" w:fill="auto"/>
            <w:vAlign w:val="center"/>
            <w:hideMark/>
          </w:tcPr>
          <w:p w14:paraId="7C155EB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5ADFD16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20.5</w:t>
            </w:r>
          </w:p>
        </w:tc>
        <w:tc>
          <w:tcPr>
            <w:tcW w:w="709" w:type="dxa"/>
            <w:shd w:val="clear" w:color="auto" w:fill="auto"/>
            <w:vAlign w:val="center"/>
            <w:hideMark/>
          </w:tcPr>
          <w:p w14:paraId="5771090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6350</w:t>
            </w:r>
          </w:p>
        </w:tc>
        <w:tc>
          <w:tcPr>
            <w:tcW w:w="992" w:type="dxa"/>
            <w:shd w:val="clear" w:color="auto" w:fill="auto"/>
            <w:vAlign w:val="center"/>
            <w:hideMark/>
          </w:tcPr>
          <w:p w14:paraId="267321C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 rekreacija</w:t>
            </w:r>
          </w:p>
        </w:tc>
        <w:tc>
          <w:tcPr>
            <w:tcW w:w="709" w:type="dxa"/>
            <w:shd w:val="clear" w:color="auto" w:fill="auto"/>
            <w:noWrap/>
            <w:vAlign w:val="center"/>
            <w:hideMark/>
          </w:tcPr>
          <w:p w14:paraId="29E30AB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061FA06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100800</w:t>
            </w:r>
          </w:p>
        </w:tc>
        <w:tc>
          <w:tcPr>
            <w:tcW w:w="851" w:type="dxa"/>
            <w:shd w:val="clear" w:color="auto" w:fill="auto"/>
            <w:noWrap/>
            <w:vAlign w:val="center"/>
            <w:hideMark/>
          </w:tcPr>
          <w:p w14:paraId="065A05B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4699CC9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w:t>
            </w:r>
          </w:p>
        </w:tc>
        <w:tc>
          <w:tcPr>
            <w:tcW w:w="709" w:type="dxa"/>
            <w:shd w:val="clear" w:color="auto" w:fill="auto"/>
            <w:noWrap/>
            <w:vAlign w:val="center"/>
            <w:hideMark/>
          </w:tcPr>
          <w:p w14:paraId="154B976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851" w:type="dxa"/>
            <w:shd w:val="clear" w:color="auto" w:fill="auto"/>
            <w:noWrap/>
            <w:vAlign w:val="center"/>
            <w:hideMark/>
          </w:tcPr>
          <w:p w14:paraId="0FFC014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388 771</w:t>
            </w:r>
          </w:p>
        </w:tc>
        <w:tc>
          <w:tcPr>
            <w:tcW w:w="567" w:type="dxa"/>
            <w:shd w:val="clear" w:color="auto" w:fill="auto"/>
            <w:noWrap/>
            <w:vAlign w:val="center"/>
            <w:hideMark/>
          </w:tcPr>
          <w:p w14:paraId="51C9660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17 463</w:t>
            </w:r>
          </w:p>
        </w:tc>
        <w:tc>
          <w:tcPr>
            <w:tcW w:w="850" w:type="dxa"/>
            <w:shd w:val="clear" w:color="auto" w:fill="auto"/>
            <w:noWrap/>
            <w:vAlign w:val="center"/>
            <w:hideMark/>
          </w:tcPr>
          <w:p w14:paraId="365C93C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17 463</w:t>
            </w:r>
          </w:p>
        </w:tc>
        <w:tc>
          <w:tcPr>
            <w:tcW w:w="1418" w:type="dxa"/>
            <w:shd w:val="clear" w:color="auto" w:fill="auto"/>
            <w:vAlign w:val="center"/>
            <w:hideMark/>
          </w:tcPr>
          <w:p w14:paraId="189D323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 paukščių apsaugai</w:t>
            </w:r>
          </w:p>
        </w:tc>
      </w:tr>
      <w:tr w:rsidR="006A0475" w:rsidRPr="00E60FAB" w14:paraId="799A1FF4" w14:textId="77777777" w:rsidTr="00E94773">
        <w:trPr>
          <w:trHeight w:val="300"/>
        </w:trPr>
        <w:tc>
          <w:tcPr>
            <w:tcW w:w="1276" w:type="dxa"/>
            <w:shd w:val="clear" w:color="auto" w:fill="auto"/>
            <w:vAlign w:val="center"/>
            <w:hideMark/>
          </w:tcPr>
          <w:p w14:paraId="28B9F0C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Kavarsko tvenkinys</w:t>
            </w:r>
          </w:p>
        </w:tc>
        <w:tc>
          <w:tcPr>
            <w:tcW w:w="993" w:type="dxa"/>
            <w:shd w:val="clear" w:color="auto" w:fill="auto"/>
            <w:vAlign w:val="center"/>
          </w:tcPr>
          <w:p w14:paraId="0057AA9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LT110050004</w:t>
            </w:r>
          </w:p>
        </w:tc>
        <w:tc>
          <w:tcPr>
            <w:tcW w:w="992" w:type="dxa"/>
            <w:shd w:val="clear" w:color="auto" w:fill="auto"/>
            <w:vAlign w:val="center"/>
            <w:hideMark/>
          </w:tcPr>
          <w:p w14:paraId="3E3711B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61B00E5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Šventoji</w:t>
            </w:r>
          </w:p>
        </w:tc>
        <w:tc>
          <w:tcPr>
            <w:tcW w:w="567" w:type="dxa"/>
            <w:shd w:val="clear" w:color="auto" w:fill="auto"/>
            <w:vAlign w:val="center"/>
            <w:hideMark/>
          </w:tcPr>
          <w:p w14:paraId="3A23454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0,3</w:t>
            </w:r>
          </w:p>
        </w:tc>
        <w:tc>
          <w:tcPr>
            <w:tcW w:w="709" w:type="dxa"/>
            <w:shd w:val="clear" w:color="auto" w:fill="auto"/>
            <w:vAlign w:val="center"/>
            <w:hideMark/>
          </w:tcPr>
          <w:p w14:paraId="7625593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5,1</w:t>
            </w:r>
          </w:p>
        </w:tc>
        <w:tc>
          <w:tcPr>
            <w:tcW w:w="709" w:type="dxa"/>
            <w:shd w:val="clear" w:color="auto" w:fill="auto"/>
            <w:vAlign w:val="center"/>
            <w:hideMark/>
          </w:tcPr>
          <w:p w14:paraId="11DC2AB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78</w:t>
            </w:r>
          </w:p>
        </w:tc>
        <w:tc>
          <w:tcPr>
            <w:tcW w:w="992" w:type="dxa"/>
            <w:shd w:val="clear" w:color="auto" w:fill="auto"/>
            <w:vAlign w:val="center"/>
            <w:hideMark/>
          </w:tcPr>
          <w:p w14:paraId="4660381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7455140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7EEF82C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1000</w:t>
            </w:r>
          </w:p>
        </w:tc>
        <w:tc>
          <w:tcPr>
            <w:tcW w:w="851" w:type="dxa"/>
            <w:shd w:val="clear" w:color="auto" w:fill="auto"/>
            <w:noWrap/>
            <w:vAlign w:val="center"/>
            <w:hideMark/>
          </w:tcPr>
          <w:p w14:paraId="4577F0F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25641F4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175 000</w:t>
            </w:r>
          </w:p>
        </w:tc>
        <w:tc>
          <w:tcPr>
            <w:tcW w:w="709" w:type="dxa"/>
            <w:shd w:val="clear" w:color="auto" w:fill="auto"/>
            <w:noWrap/>
            <w:vAlign w:val="center"/>
            <w:hideMark/>
          </w:tcPr>
          <w:p w14:paraId="0D0FCD3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323F9CB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27 342</w:t>
            </w:r>
          </w:p>
        </w:tc>
        <w:tc>
          <w:tcPr>
            <w:tcW w:w="567" w:type="dxa"/>
            <w:shd w:val="clear" w:color="auto" w:fill="auto"/>
            <w:noWrap/>
            <w:vAlign w:val="center"/>
            <w:hideMark/>
          </w:tcPr>
          <w:p w14:paraId="4D6B7F4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215</w:t>
            </w:r>
          </w:p>
        </w:tc>
        <w:tc>
          <w:tcPr>
            <w:tcW w:w="850" w:type="dxa"/>
            <w:shd w:val="clear" w:color="auto" w:fill="auto"/>
            <w:noWrap/>
            <w:vAlign w:val="center"/>
            <w:hideMark/>
          </w:tcPr>
          <w:p w14:paraId="2FFFABF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215</w:t>
            </w:r>
          </w:p>
        </w:tc>
        <w:tc>
          <w:tcPr>
            <w:tcW w:w="1418" w:type="dxa"/>
            <w:shd w:val="clear" w:color="auto" w:fill="auto"/>
            <w:vAlign w:val="center"/>
            <w:hideMark/>
          </w:tcPr>
          <w:p w14:paraId="7E756B1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 buveinių apsaugai</w:t>
            </w:r>
          </w:p>
        </w:tc>
      </w:tr>
      <w:tr w:rsidR="006A0475" w:rsidRPr="00E60FAB" w14:paraId="77D0BEC2" w14:textId="77777777" w:rsidTr="00E94773">
        <w:trPr>
          <w:trHeight w:val="300"/>
        </w:trPr>
        <w:tc>
          <w:tcPr>
            <w:tcW w:w="1276" w:type="dxa"/>
            <w:shd w:val="clear" w:color="auto" w:fill="auto"/>
            <w:vAlign w:val="center"/>
            <w:hideMark/>
          </w:tcPr>
          <w:p w14:paraId="28C8C25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Kernų tvenkinys</w:t>
            </w:r>
          </w:p>
        </w:tc>
        <w:tc>
          <w:tcPr>
            <w:tcW w:w="993" w:type="dxa"/>
            <w:shd w:val="clear" w:color="auto" w:fill="auto"/>
            <w:vAlign w:val="center"/>
          </w:tcPr>
          <w:p w14:paraId="38D3357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LT220050120</w:t>
            </w:r>
          </w:p>
        </w:tc>
        <w:tc>
          <w:tcPr>
            <w:tcW w:w="992" w:type="dxa"/>
            <w:shd w:val="clear" w:color="auto" w:fill="auto"/>
            <w:vAlign w:val="center"/>
            <w:hideMark/>
          </w:tcPr>
          <w:p w14:paraId="19B76EE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2D27394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Erla</w:t>
            </w:r>
            <w:proofErr w:type="spellEnd"/>
          </w:p>
        </w:tc>
        <w:tc>
          <w:tcPr>
            <w:tcW w:w="567" w:type="dxa"/>
            <w:shd w:val="clear" w:color="auto" w:fill="auto"/>
            <w:vAlign w:val="center"/>
            <w:hideMark/>
          </w:tcPr>
          <w:p w14:paraId="54CC9DE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0,2</w:t>
            </w:r>
          </w:p>
        </w:tc>
        <w:tc>
          <w:tcPr>
            <w:tcW w:w="709" w:type="dxa"/>
            <w:shd w:val="clear" w:color="auto" w:fill="auto"/>
            <w:vAlign w:val="center"/>
            <w:hideMark/>
          </w:tcPr>
          <w:p w14:paraId="48D2633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8,1</w:t>
            </w:r>
          </w:p>
        </w:tc>
        <w:tc>
          <w:tcPr>
            <w:tcW w:w="709" w:type="dxa"/>
            <w:shd w:val="clear" w:color="auto" w:fill="auto"/>
            <w:vAlign w:val="center"/>
            <w:hideMark/>
          </w:tcPr>
          <w:p w14:paraId="4A35D71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77</w:t>
            </w:r>
          </w:p>
        </w:tc>
        <w:tc>
          <w:tcPr>
            <w:tcW w:w="992" w:type="dxa"/>
            <w:shd w:val="clear" w:color="auto" w:fill="auto"/>
            <w:vAlign w:val="center"/>
            <w:hideMark/>
          </w:tcPr>
          <w:p w14:paraId="0E89E64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5B53DF7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3BB203B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110</w:t>
            </w:r>
          </w:p>
        </w:tc>
        <w:tc>
          <w:tcPr>
            <w:tcW w:w="851" w:type="dxa"/>
            <w:shd w:val="clear" w:color="auto" w:fill="auto"/>
            <w:noWrap/>
            <w:vAlign w:val="center"/>
            <w:hideMark/>
          </w:tcPr>
          <w:p w14:paraId="3744A77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0,05</w:t>
            </w:r>
          </w:p>
        </w:tc>
        <w:tc>
          <w:tcPr>
            <w:tcW w:w="850" w:type="dxa"/>
            <w:shd w:val="clear" w:color="auto" w:fill="auto"/>
            <w:noWrap/>
            <w:vAlign w:val="center"/>
            <w:hideMark/>
          </w:tcPr>
          <w:p w14:paraId="5FD97E5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19 250</w:t>
            </w:r>
          </w:p>
        </w:tc>
        <w:tc>
          <w:tcPr>
            <w:tcW w:w="709" w:type="dxa"/>
            <w:shd w:val="clear" w:color="auto" w:fill="auto"/>
            <w:noWrap/>
            <w:vAlign w:val="center"/>
            <w:hideMark/>
          </w:tcPr>
          <w:p w14:paraId="35D0779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1989C21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22 133</w:t>
            </w:r>
          </w:p>
        </w:tc>
        <w:tc>
          <w:tcPr>
            <w:tcW w:w="567" w:type="dxa"/>
            <w:shd w:val="clear" w:color="auto" w:fill="auto"/>
            <w:noWrap/>
            <w:vAlign w:val="center"/>
            <w:hideMark/>
          </w:tcPr>
          <w:p w14:paraId="54E7B01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212</w:t>
            </w:r>
          </w:p>
        </w:tc>
        <w:tc>
          <w:tcPr>
            <w:tcW w:w="850" w:type="dxa"/>
            <w:shd w:val="clear" w:color="auto" w:fill="auto"/>
            <w:noWrap/>
            <w:vAlign w:val="center"/>
            <w:hideMark/>
          </w:tcPr>
          <w:p w14:paraId="575B43F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212</w:t>
            </w:r>
          </w:p>
        </w:tc>
        <w:tc>
          <w:tcPr>
            <w:tcW w:w="1418" w:type="dxa"/>
            <w:shd w:val="clear" w:color="auto" w:fill="auto"/>
            <w:noWrap/>
            <w:vAlign w:val="center"/>
            <w:hideMark/>
          </w:tcPr>
          <w:p w14:paraId="634C0E6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03528E4D" w14:textId="77777777" w:rsidTr="00E94773">
        <w:trPr>
          <w:trHeight w:val="300"/>
        </w:trPr>
        <w:tc>
          <w:tcPr>
            <w:tcW w:w="1276" w:type="dxa"/>
            <w:shd w:val="clear" w:color="auto" w:fill="auto"/>
            <w:vAlign w:val="center"/>
            <w:hideMark/>
          </w:tcPr>
          <w:p w14:paraId="1E330DA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Kivylių tvenkinys</w:t>
            </w:r>
          </w:p>
        </w:tc>
        <w:tc>
          <w:tcPr>
            <w:tcW w:w="993" w:type="dxa"/>
            <w:shd w:val="clear" w:color="auto" w:fill="auto"/>
            <w:vAlign w:val="center"/>
          </w:tcPr>
          <w:p w14:paraId="27A00FE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LT230050271</w:t>
            </w:r>
          </w:p>
        </w:tc>
        <w:tc>
          <w:tcPr>
            <w:tcW w:w="992" w:type="dxa"/>
            <w:shd w:val="clear" w:color="auto" w:fill="auto"/>
            <w:vAlign w:val="center"/>
            <w:hideMark/>
          </w:tcPr>
          <w:p w14:paraId="428E959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730C993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Agluona</w:t>
            </w:r>
            <w:proofErr w:type="spellEnd"/>
          </w:p>
        </w:tc>
        <w:tc>
          <w:tcPr>
            <w:tcW w:w="567" w:type="dxa"/>
            <w:shd w:val="clear" w:color="auto" w:fill="auto"/>
            <w:vAlign w:val="center"/>
            <w:hideMark/>
          </w:tcPr>
          <w:p w14:paraId="455DCB8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3A552AD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6,1</w:t>
            </w:r>
          </w:p>
        </w:tc>
        <w:tc>
          <w:tcPr>
            <w:tcW w:w="709" w:type="dxa"/>
            <w:shd w:val="clear" w:color="auto" w:fill="auto"/>
            <w:vAlign w:val="center"/>
            <w:hideMark/>
          </w:tcPr>
          <w:p w14:paraId="70597A8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83</w:t>
            </w:r>
          </w:p>
        </w:tc>
        <w:tc>
          <w:tcPr>
            <w:tcW w:w="992" w:type="dxa"/>
            <w:shd w:val="clear" w:color="auto" w:fill="auto"/>
            <w:vAlign w:val="center"/>
            <w:hideMark/>
          </w:tcPr>
          <w:p w14:paraId="33BE99F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322625A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7C7F279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50</w:t>
            </w:r>
          </w:p>
        </w:tc>
        <w:tc>
          <w:tcPr>
            <w:tcW w:w="851" w:type="dxa"/>
            <w:shd w:val="clear" w:color="auto" w:fill="auto"/>
            <w:noWrap/>
            <w:vAlign w:val="center"/>
            <w:hideMark/>
          </w:tcPr>
          <w:p w14:paraId="351FE23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23354D2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w:t>
            </w:r>
          </w:p>
        </w:tc>
        <w:tc>
          <w:tcPr>
            <w:tcW w:w="709" w:type="dxa"/>
            <w:shd w:val="clear" w:color="auto" w:fill="auto"/>
            <w:noWrap/>
            <w:vAlign w:val="center"/>
            <w:hideMark/>
          </w:tcPr>
          <w:p w14:paraId="4EDD21A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14614A7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30 379</w:t>
            </w:r>
          </w:p>
        </w:tc>
        <w:tc>
          <w:tcPr>
            <w:tcW w:w="567" w:type="dxa"/>
            <w:shd w:val="clear" w:color="auto" w:fill="auto"/>
            <w:noWrap/>
            <w:vAlign w:val="center"/>
            <w:hideMark/>
          </w:tcPr>
          <w:p w14:paraId="737219D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228</w:t>
            </w:r>
          </w:p>
        </w:tc>
        <w:tc>
          <w:tcPr>
            <w:tcW w:w="850" w:type="dxa"/>
            <w:shd w:val="clear" w:color="auto" w:fill="auto"/>
            <w:noWrap/>
            <w:vAlign w:val="center"/>
            <w:hideMark/>
          </w:tcPr>
          <w:p w14:paraId="7B56DEF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228</w:t>
            </w:r>
          </w:p>
        </w:tc>
        <w:tc>
          <w:tcPr>
            <w:tcW w:w="1418" w:type="dxa"/>
            <w:shd w:val="clear" w:color="auto" w:fill="auto"/>
            <w:vAlign w:val="center"/>
            <w:hideMark/>
          </w:tcPr>
          <w:p w14:paraId="4EB4A60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 buveinių apsaugai</w:t>
            </w:r>
          </w:p>
        </w:tc>
      </w:tr>
      <w:tr w:rsidR="006A0475" w:rsidRPr="00E60FAB" w14:paraId="4A7D874A" w14:textId="77777777" w:rsidTr="00E94773">
        <w:trPr>
          <w:trHeight w:val="300"/>
        </w:trPr>
        <w:tc>
          <w:tcPr>
            <w:tcW w:w="1276" w:type="dxa"/>
            <w:shd w:val="clear" w:color="auto" w:fill="auto"/>
            <w:vAlign w:val="center"/>
            <w:hideMark/>
          </w:tcPr>
          <w:p w14:paraId="1129CA1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Krivėnų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0B3A649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LT110050261</w:t>
            </w:r>
          </w:p>
        </w:tc>
        <w:tc>
          <w:tcPr>
            <w:tcW w:w="992" w:type="dxa"/>
            <w:shd w:val="clear" w:color="auto" w:fill="auto"/>
            <w:vAlign w:val="center"/>
            <w:hideMark/>
          </w:tcPr>
          <w:p w14:paraId="5A32DBD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6C2883C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Striūna</w:t>
            </w:r>
            <w:proofErr w:type="spellEnd"/>
          </w:p>
        </w:tc>
        <w:tc>
          <w:tcPr>
            <w:tcW w:w="567" w:type="dxa"/>
            <w:shd w:val="clear" w:color="auto" w:fill="auto"/>
            <w:vAlign w:val="center"/>
            <w:hideMark/>
          </w:tcPr>
          <w:p w14:paraId="695507E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0,09</w:t>
            </w:r>
          </w:p>
        </w:tc>
        <w:tc>
          <w:tcPr>
            <w:tcW w:w="709" w:type="dxa"/>
            <w:shd w:val="clear" w:color="auto" w:fill="auto"/>
            <w:vAlign w:val="center"/>
            <w:hideMark/>
          </w:tcPr>
          <w:p w14:paraId="7E1CAD7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12,7</w:t>
            </w:r>
          </w:p>
        </w:tc>
        <w:tc>
          <w:tcPr>
            <w:tcW w:w="709" w:type="dxa"/>
            <w:shd w:val="clear" w:color="auto" w:fill="auto"/>
            <w:vAlign w:val="center"/>
            <w:hideMark/>
          </w:tcPr>
          <w:p w14:paraId="2D38715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67</w:t>
            </w:r>
          </w:p>
        </w:tc>
        <w:tc>
          <w:tcPr>
            <w:tcW w:w="992" w:type="dxa"/>
            <w:shd w:val="clear" w:color="auto" w:fill="auto"/>
            <w:vAlign w:val="center"/>
            <w:hideMark/>
          </w:tcPr>
          <w:p w14:paraId="6960399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2B8F52A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34623B2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37848F1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7371BD6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6D7C92D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5F19AAA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64 838</w:t>
            </w:r>
          </w:p>
        </w:tc>
        <w:tc>
          <w:tcPr>
            <w:tcW w:w="567" w:type="dxa"/>
            <w:shd w:val="clear" w:color="auto" w:fill="auto"/>
            <w:noWrap/>
            <w:vAlign w:val="center"/>
            <w:hideMark/>
          </w:tcPr>
          <w:p w14:paraId="76B4A83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184</w:t>
            </w:r>
          </w:p>
        </w:tc>
        <w:tc>
          <w:tcPr>
            <w:tcW w:w="850" w:type="dxa"/>
            <w:shd w:val="clear" w:color="auto" w:fill="auto"/>
            <w:noWrap/>
            <w:vAlign w:val="center"/>
            <w:hideMark/>
          </w:tcPr>
          <w:p w14:paraId="0BA59D1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184</w:t>
            </w:r>
          </w:p>
        </w:tc>
        <w:tc>
          <w:tcPr>
            <w:tcW w:w="1418" w:type="dxa"/>
            <w:shd w:val="clear" w:color="auto" w:fill="auto"/>
            <w:noWrap/>
            <w:vAlign w:val="center"/>
            <w:hideMark/>
          </w:tcPr>
          <w:p w14:paraId="6B878EC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3315E7C7" w14:textId="77777777" w:rsidTr="00E94773">
        <w:trPr>
          <w:trHeight w:val="300"/>
        </w:trPr>
        <w:tc>
          <w:tcPr>
            <w:tcW w:w="1276" w:type="dxa"/>
            <w:shd w:val="clear" w:color="auto" w:fill="auto"/>
            <w:vAlign w:val="center"/>
            <w:hideMark/>
          </w:tcPr>
          <w:p w14:paraId="4CBC0CC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Krokialaukio tvenkinys</w:t>
            </w:r>
          </w:p>
        </w:tc>
        <w:tc>
          <w:tcPr>
            <w:tcW w:w="993" w:type="dxa"/>
            <w:shd w:val="clear" w:color="auto" w:fill="auto"/>
            <w:vAlign w:val="center"/>
          </w:tcPr>
          <w:p w14:paraId="65441C6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LT110050150</w:t>
            </w:r>
          </w:p>
        </w:tc>
        <w:tc>
          <w:tcPr>
            <w:tcW w:w="992" w:type="dxa"/>
            <w:shd w:val="clear" w:color="auto" w:fill="auto"/>
            <w:vAlign w:val="center"/>
            <w:hideMark/>
          </w:tcPr>
          <w:p w14:paraId="0102153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47F41C7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Peršėkė</w:t>
            </w:r>
            <w:proofErr w:type="spellEnd"/>
          </w:p>
        </w:tc>
        <w:tc>
          <w:tcPr>
            <w:tcW w:w="567" w:type="dxa"/>
            <w:shd w:val="clear" w:color="auto" w:fill="auto"/>
            <w:vAlign w:val="center"/>
            <w:hideMark/>
          </w:tcPr>
          <w:p w14:paraId="7AF40FD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00117D6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w:t>
            </w:r>
          </w:p>
        </w:tc>
        <w:tc>
          <w:tcPr>
            <w:tcW w:w="709" w:type="dxa"/>
            <w:shd w:val="clear" w:color="auto" w:fill="auto"/>
            <w:vAlign w:val="center"/>
            <w:hideMark/>
          </w:tcPr>
          <w:p w14:paraId="3A04DCD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75</w:t>
            </w:r>
          </w:p>
        </w:tc>
        <w:tc>
          <w:tcPr>
            <w:tcW w:w="992" w:type="dxa"/>
            <w:shd w:val="clear" w:color="auto" w:fill="auto"/>
            <w:vAlign w:val="center"/>
            <w:hideMark/>
          </w:tcPr>
          <w:p w14:paraId="6798163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50983C3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7B4B628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160F864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6C9EEBF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27CE657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3416D20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70 909</w:t>
            </w:r>
          </w:p>
        </w:tc>
        <w:tc>
          <w:tcPr>
            <w:tcW w:w="567" w:type="dxa"/>
            <w:shd w:val="clear" w:color="auto" w:fill="auto"/>
            <w:noWrap/>
            <w:vAlign w:val="center"/>
            <w:hideMark/>
          </w:tcPr>
          <w:p w14:paraId="6A83596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206</w:t>
            </w:r>
          </w:p>
        </w:tc>
        <w:tc>
          <w:tcPr>
            <w:tcW w:w="850" w:type="dxa"/>
            <w:shd w:val="clear" w:color="auto" w:fill="auto"/>
            <w:noWrap/>
            <w:vAlign w:val="center"/>
            <w:hideMark/>
          </w:tcPr>
          <w:p w14:paraId="4C0A044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206</w:t>
            </w:r>
          </w:p>
        </w:tc>
        <w:tc>
          <w:tcPr>
            <w:tcW w:w="1418" w:type="dxa"/>
            <w:shd w:val="clear" w:color="auto" w:fill="auto"/>
            <w:noWrap/>
            <w:vAlign w:val="center"/>
            <w:hideMark/>
          </w:tcPr>
          <w:p w14:paraId="37542B8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6803D618" w14:textId="77777777" w:rsidTr="00E94773">
        <w:trPr>
          <w:trHeight w:val="300"/>
        </w:trPr>
        <w:tc>
          <w:tcPr>
            <w:tcW w:w="1276" w:type="dxa"/>
            <w:shd w:val="clear" w:color="auto" w:fill="auto"/>
            <w:vAlign w:val="center"/>
            <w:hideMark/>
          </w:tcPr>
          <w:p w14:paraId="6A69970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Krūminių tvenkinys</w:t>
            </w:r>
          </w:p>
        </w:tc>
        <w:tc>
          <w:tcPr>
            <w:tcW w:w="993" w:type="dxa"/>
            <w:shd w:val="clear" w:color="auto" w:fill="auto"/>
            <w:vAlign w:val="center"/>
          </w:tcPr>
          <w:p w14:paraId="6FD4E52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LT111050072</w:t>
            </w:r>
          </w:p>
        </w:tc>
        <w:tc>
          <w:tcPr>
            <w:tcW w:w="992" w:type="dxa"/>
            <w:shd w:val="clear" w:color="auto" w:fill="auto"/>
            <w:vAlign w:val="center"/>
            <w:hideMark/>
          </w:tcPr>
          <w:p w14:paraId="5567E6A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0E096F1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Verseka</w:t>
            </w:r>
            <w:proofErr w:type="spellEnd"/>
          </w:p>
        </w:tc>
        <w:tc>
          <w:tcPr>
            <w:tcW w:w="567" w:type="dxa"/>
            <w:shd w:val="clear" w:color="auto" w:fill="auto"/>
            <w:vAlign w:val="center"/>
            <w:hideMark/>
          </w:tcPr>
          <w:p w14:paraId="1AF6881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0,9</w:t>
            </w:r>
          </w:p>
        </w:tc>
        <w:tc>
          <w:tcPr>
            <w:tcW w:w="709" w:type="dxa"/>
            <w:shd w:val="clear" w:color="auto" w:fill="auto"/>
            <w:vAlign w:val="center"/>
            <w:hideMark/>
          </w:tcPr>
          <w:p w14:paraId="7ECF949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6,4</w:t>
            </w:r>
          </w:p>
        </w:tc>
        <w:tc>
          <w:tcPr>
            <w:tcW w:w="709" w:type="dxa"/>
            <w:shd w:val="clear" w:color="auto" w:fill="auto"/>
            <w:vAlign w:val="center"/>
            <w:hideMark/>
          </w:tcPr>
          <w:p w14:paraId="7C83AA6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53</w:t>
            </w:r>
          </w:p>
        </w:tc>
        <w:tc>
          <w:tcPr>
            <w:tcW w:w="992" w:type="dxa"/>
            <w:shd w:val="clear" w:color="auto" w:fill="auto"/>
            <w:vAlign w:val="center"/>
            <w:hideMark/>
          </w:tcPr>
          <w:p w14:paraId="622D644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026C9B1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1B8663A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160</w:t>
            </w:r>
          </w:p>
        </w:tc>
        <w:tc>
          <w:tcPr>
            <w:tcW w:w="851" w:type="dxa"/>
            <w:shd w:val="clear" w:color="auto" w:fill="auto"/>
            <w:noWrap/>
            <w:vAlign w:val="center"/>
            <w:hideMark/>
          </w:tcPr>
          <w:p w14:paraId="0DAA9EA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6595E72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28 000</w:t>
            </w:r>
          </w:p>
        </w:tc>
        <w:tc>
          <w:tcPr>
            <w:tcW w:w="709" w:type="dxa"/>
            <w:shd w:val="clear" w:color="auto" w:fill="auto"/>
            <w:noWrap/>
            <w:vAlign w:val="center"/>
            <w:hideMark/>
          </w:tcPr>
          <w:p w14:paraId="42D1A5A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7FCBB88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26 993</w:t>
            </w:r>
          </w:p>
        </w:tc>
        <w:tc>
          <w:tcPr>
            <w:tcW w:w="567" w:type="dxa"/>
            <w:shd w:val="clear" w:color="auto" w:fill="auto"/>
            <w:noWrap/>
            <w:vAlign w:val="center"/>
            <w:hideMark/>
          </w:tcPr>
          <w:p w14:paraId="4572DED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145</w:t>
            </w:r>
          </w:p>
        </w:tc>
        <w:tc>
          <w:tcPr>
            <w:tcW w:w="850" w:type="dxa"/>
            <w:shd w:val="clear" w:color="auto" w:fill="auto"/>
            <w:noWrap/>
            <w:vAlign w:val="center"/>
            <w:hideMark/>
          </w:tcPr>
          <w:p w14:paraId="62DCE3F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145</w:t>
            </w:r>
          </w:p>
        </w:tc>
        <w:tc>
          <w:tcPr>
            <w:tcW w:w="1418" w:type="dxa"/>
            <w:shd w:val="clear" w:color="auto" w:fill="auto"/>
            <w:vAlign w:val="center"/>
            <w:hideMark/>
          </w:tcPr>
          <w:p w14:paraId="4F220AC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 buveinių apsaugai</w:t>
            </w:r>
          </w:p>
        </w:tc>
      </w:tr>
      <w:tr w:rsidR="006A0475" w:rsidRPr="00E60FAB" w14:paraId="7E163CAD" w14:textId="77777777" w:rsidTr="00E94773">
        <w:trPr>
          <w:trHeight w:val="300"/>
        </w:trPr>
        <w:tc>
          <w:tcPr>
            <w:tcW w:w="1276" w:type="dxa"/>
            <w:shd w:val="clear" w:color="auto" w:fill="auto"/>
            <w:vAlign w:val="center"/>
            <w:hideMark/>
          </w:tcPr>
          <w:p w14:paraId="76394F3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Kupiškio tvenkinys</w:t>
            </w:r>
          </w:p>
        </w:tc>
        <w:tc>
          <w:tcPr>
            <w:tcW w:w="993" w:type="dxa"/>
            <w:shd w:val="clear" w:color="auto" w:fill="auto"/>
            <w:vAlign w:val="center"/>
          </w:tcPr>
          <w:p w14:paraId="0FA05AB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LT341050100</w:t>
            </w:r>
          </w:p>
        </w:tc>
        <w:tc>
          <w:tcPr>
            <w:tcW w:w="992" w:type="dxa"/>
            <w:shd w:val="clear" w:color="auto" w:fill="auto"/>
            <w:vAlign w:val="center"/>
            <w:hideMark/>
          </w:tcPr>
          <w:p w14:paraId="15C56D8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5206E93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Lėvuo</w:t>
            </w:r>
          </w:p>
        </w:tc>
        <w:tc>
          <w:tcPr>
            <w:tcW w:w="567" w:type="dxa"/>
            <w:shd w:val="clear" w:color="auto" w:fill="auto"/>
            <w:vAlign w:val="center"/>
            <w:hideMark/>
          </w:tcPr>
          <w:p w14:paraId="6E2CFC4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0,5</w:t>
            </w:r>
          </w:p>
        </w:tc>
        <w:tc>
          <w:tcPr>
            <w:tcW w:w="709" w:type="dxa"/>
            <w:shd w:val="clear" w:color="auto" w:fill="auto"/>
            <w:vAlign w:val="center"/>
            <w:hideMark/>
          </w:tcPr>
          <w:p w14:paraId="4ED6225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9,7</w:t>
            </w:r>
          </w:p>
        </w:tc>
        <w:tc>
          <w:tcPr>
            <w:tcW w:w="709" w:type="dxa"/>
            <w:shd w:val="clear" w:color="auto" w:fill="auto"/>
            <w:vAlign w:val="center"/>
            <w:hideMark/>
          </w:tcPr>
          <w:p w14:paraId="07EFCCC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828</w:t>
            </w:r>
          </w:p>
        </w:tc>
        <w:tc>
          <w:tcPr>
            <w:tcW w:w="992" w:type="dxa"/>
            <w:shd w:val="clear" w:color="auto" w:fill="auto"/>
            <w:vAlign w:val="center"/>
            <w:hideMark/>
          </w:tcPr>
          <w:p w14:paraId="158ED29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2331D9D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4A7E4DD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6A7E0BC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00977C4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4E86C01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851" w:type="dxa"/>
            <w:shd w:val="clear" w:color="auto" w:fill="auto"/>
            <w:noWrap/>
            <w:vAlign w:val="center"/>
            <w:hideMark/>
          </w:tcPr>
          <w:p w14:paraId="2283796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29 195</w:t>
            </w:r>
          </w:p>
        </w:tc>
        <w:tc>
          <w:tcPr>
            <w:tcW w:w="567" w:type="dxa"/>
            <w:shd w:val="clear" w:color="auto" w:fill="auto"/>
            <w:noWrap/>
            <w:vAlign w:val="center"/>
            <w:hideMark/>
          </w:tcPr>
          <w:p w14:paraId="28D594A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2 277</w:t>
            </w:r>
          </w:p>
        </w:tc>
        <w:tc>
          <w:tcPr>
            <w:tcW w:w="850" w:type="dxa"/>
            <w:shd w:val="clear" w:color="auto" w:fill="auto"/>
            <w:noWrap/>
            <w:vAlign w:val="center"/>
            <w:hideMark/>
          </w:tcPr>
          <w:p w14:paraId="24B4868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2 277</w:t>
            </w:r>
          </w:p>
        </w:tc>
        <w:tc>
          <w:tcPr>
            <w:tcW w:w="1418" w:type="dxa"/>
            <w:shd w:val="clear" w:color="auto" w:fill="auto"/>
            <w:vAlign w:val="center"/>
            <w:hideMark/>
          </w:tcPr>
          <w:p w14:paraId="3C9A14A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157F8AF9" w14:textId="77777777" w:rsidTr="00E94773">
        <w:trPr>
          <w:trHeight w:val="300"/>
        </w:trPr>
        <w:tc>
          <w:tcPr>
            <w:tcW w:w="1276" w:type="dxa"/>
            <w:shd w:val="clear" w:color="auto" w:fill="auto"/>
            <w:vAlign w:val="center"/>
            <w:hideMark/>
          </w:tcPr>
          <w:p w14:paraId="3622B10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Labūnavos tvenkinys</w:t>
            </w:r>
          </w:p>
        </w:tc>
        <w:tc>
          <w:tcPr>
            <w:tcW w:w="993" w:type="dxa"/>
            <w:shd w:val="clear" w:color="auto" w:fill="auto"/>
            <w:vAlign w:val="center"/>
          </w:tcPr>
          <w:p w14:paraId="6BEE673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LT110050150</w:t>
            </w:r>
          </w:p>
        </w:tc>
        <w:tc>
          <w:tcPr>
            <w:tcW w:w="992" w:type="dxa"/>
            <w:shd w:val="clear" w:color="auto" w:fill="auto"/>
            <w:vAlign w:val="center"/>
            <w:hideMark/>
          </w:tcPr>
          <w:p w14:paraId="33FB2EC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463E7B4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Barupė</w:t>
            </w:r>
            <w:proofErr w:type="spellEnd"/>
          </w:p>
        </w:tc>
        <w:tc>
          <w:tcPr>
            <w:tcW w:w="567" w:type="dxa"/>
            <w:shd w:val="clear" w:color="auto" w:fill="auto"/>
            <w:vAlign w:val="center"/>
            <w:hideMark/>
          </w:tcPr>
          <w:p w14:paraId="660D589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0,09</w:t>
            </w:r>
          </w:p>
        </w:tc>
        <w:tc>
          <w:tcPr>
            <w:tcW w:w="709" w:type="dxa"/>
            <w:shd w:val="clear" w:color="auto" w:fill="auto"/>
            <w:vAlign w:val="center"/>
            <w:hideMark/>
          </w:tcPr>
          <w:p w14:paraId="290BAED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10,7</w:t>
            </w:r>
          </w:p>
        </w:tc>
        <w:tc>
          <w:tcPr>
            <w:tcW w:w="709" w:type="dxa"/>
            <w:shd w:val="clear" w:color="auto" w:fill="auto"/>
            <w:vAlign w:val="center"/>
            <w:hideMark/>
          </w:tcPr>
          <w:p w14:paraId="403EFA6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110</w:t>
            </w:r>
          </w:p>
        </w:tc>
        <w:tc>
          <w:tcPr>
            <w:tcW w:w="992" w:type="dxa"/>
            <w:shd w:val="clear" w:color="auto" w:fill="auto"/>
            <w:vAlign w:val="center"/>
            <w:hideMark/>
          </w:tcPr>
          <w:p w14:paraId="4B18C67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1081970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568C717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160</w:t>
            </w:r>
          </w:p>
        </w:tc>
        <w:tc>
          <w:tcPr>
            <w:tcW w:w="851" w:type="dxa"/>
            <w:shd w:val="clear" w:color="auto" w:fill="auto"/>
            <w:noWrap/>
            <w:vAlign w:val="center"/>
            <w:hideMark/>
          </w:tcPr>
          <w:p w14:paraId="64E9AE5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73D2C7E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28 000</w:t>
            </w:r>
          </w:p>
        </w:tc>
        <w:tc>
          <w:tcPr>
            <w:tcW w:w="709" w:type="dxa"/>
            <w:shd w:val="clear" w:color="auto" w:fill="auto"/>
            <w:noWrap/>
            <w:vAlign w:val="center"/>
            <w:hideMark/>
          </w:tcPr>
          <w:p w14:paraId="784ACF0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68F4A2F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52 726</w:t>
            </w:r>
          </w:p>
        </w:tc>
        <w:tc>
          <w:tcPr>
            <w:tcW w:w="567" w:type="dxa"/>
            <w:shd w:val="clear" w:color="auto" w:fill="auto"/>
            <w:noWrap/>
            <w:vAlign w:val="center"/>
            <w:hideMark/>
          </w:tcPr>
          <w:p w14:paraId="0C1DE2B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302</w:t>
            </w:r>
          </w:p>
        </w:tc>
        <w:tc>
          <w:tcPr>
            <w:tcW w:w="850" w:type="dxa"/>
            <w:shd w:val="clear" w:color="auto" w:fill="auto"/>
            <w:noWrap/>
            <w:vAlign w:val="center"/>
            <w:hideMark/>
          </w:tcPr>
          <w:p w14:paraId="718E297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302</w:t>
            </w:r>
          </w:p>
        </w:tc>
        <w:tc>
          <w:tcPr>
            <w:tcW w:w="1418" w:type="dxa"/>
            <w:shd w:val="clear" w:color="auto" w:fill="auto"/>
            <w:noWrap/>
            <w:vAlign w:val="center"/>
            <w:hideMark/>
          </w:tcPr>
          <w:p w14:paraId="75D8B40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037369BF" w14:textId="77777777" w:rsidTr="00E94773">
        <w:trPr>
          <w:trHeight w:val="300"/>
        </w:trPr>
        <w:tc>
          <w:tcPr>
            <w:tcW w:w="1276" w:type="dxa"/>
            <w:shd w:val="clear" w:color="auto" w:fill="auto"/>
            <w:vAlign w:val="center"/>
            <w:hideMark/>
          </w:tcPr>
          <w:p w14:paraId="590333D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Laičių</w:t>
            </w:r>
            <w:proofErr w:type="spellEnd"/>
            <w:r w:rsidRPr="00E60FAB">
              <w:rPr>
                <w:rFonts w:ascii="Times New Roman" w:eastAsia="Times New Roman" w:hAnsi="Times New Roman" w:cs="Times New Roman"/>
                <w:color w:val="000000"/>
                <w:sz w:val="20"/>
                <w:szCs w:val="20"/>
              </w:rPr>
              <w:t xml:space="preserve"> I tvenkinys</w:t>
            </w:r>
          </w:p>
        </w:tc>
        <w:tc>
          <w:tcPr>
            <w:tcW w:w="993" w:type="dxa"/>
            <w:shd w:val="clear" w:color="auto" w:fill="auto"/>
            <w:vAlign w:val="center"/>
          </w:tcPr>
          <w:p w14:paraId="6AE9BB7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LT340050081</w:t>
            </w:r>
          </w:p>
        </w:tc>
        <w:tc>
          <w:tcPr>
            <w:tcW w:w="992" w:type="dxa"/>
            <w:shd w:val="clear" w:color="auto" w:fill="auto"/>
            <w:vAlign w:val="center"/>
            <w:hideMark/>
          </w:tcPr>
          <w:p w14:paraId="23C8B83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664EF70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Ežerėlė</w:t>
            </w:r>
            <w:proofErr w:type="spellEnd"/>
          </w:p>
        </w:tc>
        <w:tc>
          <w:tcPr>
            <w:tcW w:w="567" w:type="dxa"/>
            <w:shd w:val="clear" w:color="auto" w:fill="auto"/>
            <w:vAlign w:val="center"/>
            <w:hideMark/>
          </w:tcPr>
          <w:p w14:paraId="7E68CA5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0,5</w:t>
            </w:r>
          </w:p>
        </w:tc>
        <w:tc>
          <w:tcPr>
            <w:tcW w:w="709" w:type="dxa"/>
            <w:shd w:val="clear" w:color="auto" w:fill="auto"/>
            <w:vAlign w:val="center"/>
            <w:hideMark/>
          </w:tcPr>
          <w:p w14:paraId="15269DC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w:t>
            </w:r>
          </w:p>
        </w:tc>
        <w:tc>
          <w:tcPr>
            <w:tcW w:w="709" w:type="dxa"/>
            <w:shd w:val="clear" w:color="auto" w:fill="auto"/>
            <w:vAlign w:val="center"/>
            <w:hideMark/>
          </w:tcPr>
          <w:p w14:paraId="057ED99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992" w:type="dxa"/>
            <w:shd w:val="clear" w:color="auto" w:fill="auto"/>
            <w:vAlign w:val="center"/>
            <w:hideMark/>
          </w:tcPr>
          <w:p w14:paraId="6E6E65F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1C49EAE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5AC6633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07D9C62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4894438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7AEE643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268735D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28 349</w:t>
            </w:r>
          </w:p>
        </w:tc>
        <w:tc>
          <w:tcPr>
            <w:tcW w:w="567" w:type="dxa"/>
            <w:shd w:val="clear" w:color="auto" w:fill="auto"/>
            <w:noWrap/>
            <w:vAlign w:val="center"/>
            <w:hideMark/>
          </w:tcPr>
          <w:p w14:paraId="2C2A862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41</w:t>
            </w:r>
          </w:p>
        </w:tc>
        <w:tc>
          <w:tcPr>
            <w:tcW w:w="850" w:type="dxa"/>
            <w:shd w:val="clear" w:color="auto" w:fill="auto"/>
            <w:noWrap/>
            <w:vAlign w:val="center"/>
            <w:hideMark/>
          </w:tcPr>
          <w:p w14:paraId="76694D5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41</w:t>
            </w:r>
          </w:p>
        </w:tc>
        <w:tc>
          <w:tcPr>
            <w:tcW w:w="1418" w:type="dxa"/>
            <w:shd w:val="clear" w:color="auto" w:fill="auto"/>
            <w:noWrap/>
            <w:vAlign w:val="center"/>
            <w:hideMark/>
          </w:tcPr>
          <w:p w14:paraId="40C93E9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0B3A41E1" w14:textId="77777777" w:rsidTr="00E94773">
        <w:trPr>
          <w:trHeight w:val="300"/>
        </w:trPr>
        <w:tc>
          <w:tcPr>
            <w:tcW w:w="1276" w:type="dxa"/>
            <w:shd w:val="clear" w:color="auto" w:fill="auto"/>
            <w:vAlign w:val="center"/>
            <w:hideMark/>
          </w:tcPr>
          <w:p w14:paraId="7DAC890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Lazdininkų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5F116D5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LT230050064</w:t>
            </w:r>
          </w:p>
        </w:tc>
        <w:tc>
          <w:tcPr>
            <w:tcW w:w="992" w:type="dxa"/>
            <w:shd w:val="clear" w:color="auto" w:fill="auto"/>
            <w:vAlign w:val="center"/>
            <w:hideMark/>
          </w:tcPr>
          <w:p w14:paraId="3A9C8B6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992" w:type="dxa"/>
            <w:shd w:val="clear" w:color="auto" w:fill="auto"/>
            <w:vAlign w:val="center"/>
            <w:hideMark/>
          </w:tcPr>
          <w:p w14:paraId="229DD93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Darba</w:t>
            </w:r>
          </w:p>
        </w:tc>
        <w:tc>
          <w:tcPr>
            <w:tcW w:w="567" w:type="dxa"/>
            <w:shd w:val="clear" w:color="auto" w:fill="auto"/>
            <w:vAlign w:val="center"/>
            <w:hideMark/>
          </w:tcPr>
          <w:p w14:paraId="1CA3268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0,3</w:t>
            </w:r>
          </w:p>
        </w:tc>
        <w:tc>
          <w:tcPr>
            <w:tcW w:w="709" w:type="dxa"/>
            <w:shd w:val="clear" w:color="auto" w:fill="auto"/>
            <w:vAlign w:val="center"/>
            <w:hideMark/>
          </w:tcPr>
          <w:p w14:paraId="3A09626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6,5</w:t>
            </w:r>
          </w:p>
        </w:tc>
        <w:tc>
          <w:tcPr>
            <w:tcW w:w="709" w:type="dxa"/>
            <w:shd w:val="clear" w:color="auto" w:fill="auto"/>
            <w:vAlign w:val="center"/>
            <w:hideMark/>
          </w:tcPr>
          <w:p w14:paraId="1510079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113</w:t>
            </w:r>
          </w:p>
        </w:tc>
        <w:tc>
          <w:tcPr>
            <w:tcW w:w="992" w:type="dxa"/>
            <w:shd w:val="clear" w:color="auto" w:fill="auto"/>
            <w:vAlign w:val="center"/>
            <w:hideMark/>
          </w:tcPr>
          <w:p w14:paraId="22FF27D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31A7EE4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126CA96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6DAABFA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4A88876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72C014F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4DF16D0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52 358</w:t>
            </w:r>
          </w:p>
        </w:tc>
        <w:tc>
          <w:tcPr>
            <w:tcW w:w="567" w:type="dxa"/>
            <w:shd w:val="clear" w:color="auto" w:fill="auto"/>
            <w:noWrap/>
            <w:vAlign w:val="center"/>
            <w:hideMark/>
          </w:tcPr>
          <w:p w14:paraId="41F04DA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311</w:t>
            </w:r>
          </w:p>
        </w:tc>
        <w:tc>
          <w:tcPr>
            <w:tcW w:w="850" w:type="dxa"/>
            <w:shd w:val="clear" w:color="auto" w:fill="auto"/>
            <w:noWrap/>
            <w:vAlign w:val="center"/>
            <w:hideMark/>
          </w:tcPr>
          <w:p w14:paraId="3ADEFA2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311</w:t>
            </w:r>
          </w:p>
        </w:tc>
        <w:tc>
          <w:tcPr>
            <w:tcW w:w="1418" w:type="dxa"/>
            <w:shd w:val="clear" w:color="auto" w:fill="auto"/>
            <w:noWrap/>
            <w:vAlign w:val="center"/>
            <w:hideMark/>
          </w:tcPr>
          <w:p w14:paraId="172F436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1F15C0B9" w14:textId="77777777" w:rsidTr="00E94773">
        <w:trPr>
          <w:trHeight w:val="300"/>
        </w:trPr>
        <w:tc>
          <w:tcPr>
            <w:tcW w:w="1276" w:type="dxa"/>
            <w:shd w:val="clear" w:color="auto" w:fill="auto"/>
            <w:vAlign w:val="center"/>
            <w:hideMark/>
          </w:tcPr>
          <w:p w14:paraId="54FE1EB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Liberiškio</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33EC50D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LT113050045</w:t>
            </w:r>
          </w:p>
        </w:tc>
        <w:tc>
          <w:tcPr>
            <w:tcW w:w="992" w:type="dxa"/>
            <w:shd w:val="clear" w:color="auto" w:fill="auto"/>
            <w:vAlign w:val="center"/>
            <w:hideMark/>
          </w:tcPr>
          <w:p w14:paraId="0BE6B24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2C51598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Šuoja-Kurys</w:t>
            </w:r>
            <w:proofErr w:type="spellEnd"/>
          </w:p>
        </w:tc>
        <w:tc>
          <w:tcPr>
            <w:tcW w:w="567" w:type="dxa"/>
            <w:shd w:val="clear" w:color="auto" w:fill="auto"/>
            <w:vAlign w:val="center"/>
            <w:hideMark/>
          </w:tcPr>
          <w:p w14:paraId="47E3874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0,09</w:t>
            </w:r>
          </w:p>
        </w:tc>
        <w:tc>
          <w:tcPr>
            <w:tcW w:w="709" w:type="dxa"/>
            <w:shd w:val="clear" w:color="auto" w:fill="auto"/>
            <w:vAlign w:val="center"/>
            <w:hideMark/>
          </w:tcPr>
          <w:p w14:paraId="7ECA5BD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w:t>
            </w:r>
          </w:p>
        </w:tc>
        <w:tc>
          <w:tcPr>
            <w:tcW w:w="709" w:type="dxa"/>
            <w:shd w:val="clear" w:color="auto" w:fill="auto"/>
            <w:vAlign w:val="center"/>
            <w:hideMark/>
          </w:tcPr>
          <w:p w14:paraId="3432B3F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63</w:t>
            </w:r>
          </w:p>
        </w:tc>
        <w:tc>
          <w:tcPr>
            <w:tcW w:w="992" w:type="dxa"/>
            <w:shd w:val="clear" w:color="auto" w:fill="auto"/>
            <w:vAlign w:val="center"/>
            <w:hideMark/>
          </w:tcPr>
          <w:p w14:paraId="182E77E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49BB823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3980080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7FC17C7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3CCFCAD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0AA5D1E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16727A6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127 266</w:t>
            </w:r>
          </w:p>
        </w:tc>
        <w:tc>
          <w:tcPr>
            <w:tcW w:w="567" w:type="dxa"/>
            <w:shd w:val="clear" w:color="auto" w:fill="auto"/>
            <w:noWrap/>
            <w:vAlign w:val="center"/>
            <w:hideMark/>
          </w:tcPr>
          <w:p w14:paraId="40CEF2C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173</w:t>
            </w:r>
          </w:p>
        </w:tc>
        <w:tc>
          <w:tcPr>
            <w:tcW w:w="850" w:type="dxa"/>
            <w:shd w:val="clear" w:color="auto" w:fill="auto"/>
            <w:noWrap/>
            <w:vAlign w:val="center"/>
            <w:hideMark/>
          </w:tcPr>
          <w:p w14:paraId="5E446D9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173</w:t>
            </w:r>
          </w:p>
        </w:tc>
        <w:tc>
          <w:tcPr>
            <w:tcW w:w="1418" w:type="dxa"/>
            <w:shd w:val="clear" w:color="auto" w:fill="auto"/>
            <w:noWrap/>
            <w:vAlign w:val="center"/>
            <w:hideMark/>
          </w:tcPr>
          <w:p w14:paraId="022D4DF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77FC0AC2" w14:textId="77777777" w:rsidTr="00E94773">
        <w:trPr>
          <w:trHeight w:val="300"/>
        </w:trPr>
        <w:tc>
          <w:tcPr>
            <w:tcW w:w="1276" w:type="dxa"/>
            <w:shd w:val="clear" w:color="auto" w:fill="auto"/>
            <w:vAlign w:val="center"/>
            <w:hideMark/>
          </w:tcPr>
          <w:p w14:paraId="208F3C9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Mantviliškio</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321382D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LT113050140</w:t>
            </w:r>
          </w:p>
        </w:tc>
        <w:tc>
          <w:tcPr>
            <w:tcW w:w="992" w:type="dxa"/>
            <w:shd w:val="clear" w:color="auto" w:fill="auto"/>
            <w:vAlign w:val="center"/>
            <w:hideMark/>
          </w:tcPr>
          <w:p w14:paraId="318EFE6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55C23A7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Dotnuvėlė</w:t>
            </w:r>
          </w:p>
        </w:tc>
        <w:tc>
          <w:tcPr>
            <w:tcW w:w="567" w:type="dxa"/>
            <w:shd w:val="clear" w:color="auto" w:fill="auto"/>
            <w:vAlign w:val="center"/>
            <w:hideMark/>
          </w:tcPr>
          <w:p w14:paraId="1748BB0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0,09</w:t>
            </w:r>
          </w:p>
        </w:tc>
        <w:tc>
          <w:tcPr>
            <w:tcW w:w="709" w:type="dxa"/>
            <w:shd w:val="clear" w:color="auto" w:fill="auto"/>
            <w:vAlign w:val="center"/>
            <w:hideMark/>
          </w:tcPr>
          <w:p w14:paraId="5C3C857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8,8</w:t>
            </w:r>
          </w:p>
        </w:tc>
        <w:tc>
          <w:tcPr>
            <w:tcW w:w="709" w:type="dxa"/>
            <w:shd w:val="clear" w:color="auto" w:fill="auto"/>
            <w:vAlign w:val="center"/>
            <w:hideMark/>
          </w:tcPr>
          <w:p w14:paraId="18D8F25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75</w:t>
            </w:r>
          </w:p>
        </w:tc>
        <w:tc>
          <w:tcPr>
            <w:tcW w:w="992" w:type="dxa"/>
            <w:shd w:val="clear" w:color="auto" w:fill="auto"/>
            <w:vAlign w:val="center"/>
            <w:hideMark/>
          </w:tcPr>
          <w:p w14:paraId="55D67BE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205B330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65C0F6D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36CAA6D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177069C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4E974DB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1D8E1FF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33 303</w:t>
            </w:r>
          </w:p>
        </w:tc>
        <w:tc>
          <w:tcPr>
            <w:tcW w:w="567" w:type="dxa"/>
            <w:shd w:val="clear" w:color="auto" w:fill="auto"/>
            <w:noWrap/>
            <w:vAlign w:val="center"/>
            <w:hideMark/>
          </w:tcPr>
          <w:p w14:paraId="706CBAB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206</w:t>
            </w:r>
          </w:p>
        </w:tc>
        <w:tc>
          <w:tcPr>
            <w:tcW w:w="850" w:type="dxa"/>
            <w:shd w:val="clear" w:color="auto" w:fill="auto"/>
            <w:noWrap/>
            <w:vAlign w:val="center"/>
            <w:hideMark/>
          </w:tcPr>
          <w:p w14:paraId="1644E27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206</w:t>
            </w:r>
          </w:p>
        </w:tc>
        <w:tc>
          <w:tcPr>
            <w:tcW w:w="1418" w:type="dxa"/>
            <w:shd w:val="clear" w:color="auto" w:fill="auto"/>
            <w:noWrap/>
            <w:vAlign w:val="center"/>
            <w:hideMark/>
          </w:tcPr>
          <w:p w14:paraId="6BB0C82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546B4986" w14:textId="77777777" w:rsidTr="00E94773">
        <w:trPr>
          <w:trHeight w:val="450"/>
        </w:trPr>
        <w:tc>
          <w:tcPr>
            <w:tcW w:w="1276" w:type="dxa"/>
            <w:shd w:val="clear" w:color="auto" w:fill="auto"/>
            <w:vAlign w:val="center"/>
            <w:hideMark/>
          </w:tcPr>
          <w:p w14:paraId="1B35BF7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lastRenderedPageBreak/>
              <w:t>Marijampolės II tvenkinys</w:t>
            </w:r>
          </w:p>
        </w:tc>
        <w:tc>
          <w:tcPr>
            <w:tcW w:w="993" w:type="dxa"/>
            <w:shd w:val="clear" w:color="auto" w:fill="auto"/>
            <w:vAlign w:val="center"/>
          </w:tcPr>
          <w:p w14:paraId="77FF365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b/>
                <w:bCs/>
                <w:i/>
                <w:iCs/>
                <w:color w:val="000000"/>
                <w:sz w:val="20"/>
                <w:szCs w:val="20"/>
              </w:rPr>
              <w:t>LT115050003</w:t>
            </w:r>
          </w:p>
        </w:tc>
        <w:tc>
          <w:tcPr>
            <w:tcW w:w="992" w:type="dxa"/>
            <w:shd w:val="clear" w:color="auto" w:fill="auto"/>
            <w:vAlign w:val="center"/>
            <w:hideMark/>
          </w:tcPr>
          <w:p w14:paraId="14D44F9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2FFF3A3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Šešupė</w:t>
            </w:r>
          </w:p>
        </w:tc>
        <w:tc>
          <w:tcPr>
            <w:tcW w:w="567" w:type="dxa"/>
            <w:shd w:val="clear" w:color="auto" w:fill="auto"/>
            <w:vAlign w:val="center"/>
            <w:hideMark/>
          </w:tcPr>
          <w:p w14:paraId="6D6A07D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w:t>
            </w:r>
          </w:p>
        </w:tc>
        <w:tc>
          <w:tcPr>
            <w:tcW w:w="709" w:type="dxa"/>
            <w:shd w:val="clear" w:color="auto" w:fill="auto"/>
            <w:vAlign w:val="center"/>
            <w:hideMark/>
          </w:tcPr>
          <w:p w14:paraId="17BB4FC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9,5</w:t>
            </w:r>
          </w:p>
        </w:tc>
        <w:tc>
          <w:tcPr>
            <w:tcW w:w="709" w:type="dxa"/>
            <w:shd w:val="clear" w:color="auto" w:fill="auto"/>
            <w:vAlign w:val="center"/>
            <w:hideMark/>
          </w:tcPr>
          <w:p w14:paraId="07F006D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75</w:t>
            </w:r>
          </w:p>
        </w:tc>
        <w:tc>
          <w:tcPr>
            <w:tcW w:w="992" w:type="dxa"/>
            <w:shd w:val="clear" w:color="auto" w:fill="auto"/>
            <w:vAlign w:val="center"/>
            <w:hideMark/>
          </w:tcPr>
          <w:p w14:paraId="1E44455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 rekreacija</w:t>
            </w:r>
          </w:p>
        </w:tc>
        <w:tc>
          <w:tcPr>
            <w:tcW w:w="709" w:type="dxa"/>
            <w:shd w:val="clear" w:color="auto" w:fill="auto"/>
            <w:noWrap/>
            <w:vAlign w:val="center"/>
            <w:hideMark/>
          </w:tcPr>
          <w:p w14:paraId="3C26155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1C0E986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600</w:t>
            </w:r>
          </w:p>
        </w:tc>
        <w:tc>
          <w:tcPr>
            <w:tcW w:w="851" w:type="dxa"/>
            <w:shd w:val="clear" w:color="auto" w:fill="auto"/>
            <w:noWrap/>
            <w:vAlign w:val="center"/>
            <w:hideMark/>
          </w:tcPr>
          <w:p w14:paraId="76F99EC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614D1FB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105 000</w:t>
            </w:r>
          </w:p>
        </w:tc>
        <w:tc>
          <w:tcPr>
            <w:tcW w:w="709" w:type="dxa"/>
            <w:shd w:val="clear" w:color="auto" w:fill="auto"/>
            <w:noWrap/>
            <w:vAlign w:val="center"/>
            <w:hideMark/>
          </w:tcPr>
          <w:p w14:paraId="66C5BC9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851" w:type="dxa"/>
            <w:shd w:val="clear" w:color="auto" w:fill="auto"/>
            <w:noWrap/>
            <w:vAlign w:val="center"/>
            <w:hideMark/>
          </w:tcPr>
          <w:p w14:paraId="4AE1C1C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76 011</w:t>
            </w:r>
          </w:p>
        </w:tc>
        <w:tc>
          <w:tcPr>
            <w:tcW w:w="567" w:type="dxa"/>
            <w:shd w:val="clear" w:color="auto" w:fill="auto"/>
            <w:noWrap/>
            <w:vAlign w:val="center"/>
            <w:hideMark/>
          </w:tcPr>
          <w:p w14:paraId="51D3DAF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206</w:t>
            </w:r>
          </w:p>
        </w:tc>
        <w:tc>
          <w:tcPr>
            <w:tcW w:w="850" w:type="dxa"/>
            <w:shd w:val="clear" w:color="auto" w:fill="auto"/>
            <w:noWrap/>
            <w:vAlign w:val="center"/>
            <w:hideMark/>
          </w:tcPr>
          <w:p w14:paraId="4784103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206</w:t>
            </w:r>
          </w:p>
        </w:tc>
        <w:tc>
          <w:tcPr>
            <w:tcW w:w="1418" w:type="dxa"/>
            <w:shd w:val="clear" w:color="auto" w:fill="auto"/>
            <w:vAlign w:val="center"/>
            <w:hideMark/>
          </w:tcPr>
          <w:p w14:paraId="3070048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5C0F9F83" w14:textId="77777777" w:rsidTr="00E94773">
        <w:trPr>
          <w:trHeight w:val="300"/>
        </w:trPr>
        <w:tc>
          <w:tcPr>
            <w:tcW w:w="1276" w:type="dxa"/>
            <w:shd w:val="clear" w:color="auto" w:fill="auto"/>
            <w:vAlign w:val="center"/>
            <w:hideMark/>
          </w:tcPr>
          <w:p w14:paraId="32F06B4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Mosėdžio I tvenkinys</w:t>
            </w:r>
          </w:p>
        </w:tc>
        <w:tc>
          <w:tcPr>
            <w:tcW w:w="993" w:type="dxa"/>
            <w:shd w:val="clear" w:color="auto" w:fill="auto"/>
            <w:vAlign w:val="center"/>
          </w:tcPr>
          <w:p w14:paraId="4C50553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LT220050100</w:t>
            </w:r>
          </w:p>
        </w:tc>
        <w:tc>
          <w:tcPr>
            <w:tcW w:w="992" w:type="dxa"/>
            <w:shd w:val="clear" w:color="auto" w:fill="auto"/>
            <w:vAlign w:val="center"/>
            <w:hideMark/>
          </w:tcPr>
          <w:p w14:paraId="40E1F15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36F3EEE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Bartuva</w:t>
            </w:r>
          </w:p>
        </w:tc>
        <w:tc>
          <w:tcPr>
            <w:tcW w:w="567" w:type="dxa"/>
            <w:shd w:val="clear" w:color="auto" w:fill="auto"/>
            <w:vAlign w:val="center"/>
            <w:hideMark/>
          </w:tcPr>
          <w:p w14:paraId="472096B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0,04</w:t>
            </w:r>
          </w:p>
        </w:tc>
        <w:tc>
          <w:tcPr>
            <w:tcW w:w="709" w:type="dxa"/>
            <w:shd w:val="clear" w:color="auto" w:fill="auto"/>
            <w:vAlign w:val="center"/>
            <w:hideMark/>
          </w:tcPr>
          <w:p w14:paraId="4841D36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4,6</w:t>
            </w:r>
          </w:p>
        </w:tc>
        <w:tc>
          <w:tcPr>
            <w:tcW w:w="709" w:type="dxa"/>
            <w:shd w:val="clear" w:color="auto" w:fill="auto"/>
            <w:vAlign w:val="center"/>
            <w:hideMark/>
          </w:tcPr>
          <w:p w14:paraId="2058CF3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56</w:t>
            </w:r>
          </w:p>
        </w:tc>
        <w:tc>
          <w:tcPr>
            <w:tcW w:w="992" w:type="dxa"/>
            <w:shd w:val="clear" w:color="auto" w:fill="auto"/>
            <w:vAlign w:val="center"/>
            <w:hideMark/>
          </w:tcPr>
          <w:p w14:paraId="0A1364C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250DE54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2122D85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50D1ACB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16DBA3A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0322EA5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6D857BF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26 275</w:t>
            </w:r>
          </w:p>
        </w:tc>
        <w:tc>
          <w:tcPr>
            <w:tcW w:w="567" w:type="dxa"/>
            <w:shd w:val="clear" w:color="auto" w:fill="auto"/>
            <w:noWrap/>
            <w:vAlign w:val="center"/>
            <w:hideMark/>
          </w:tcPr>
          <w:p w14:paraId="34F1F44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154</w:t>
            </w:r>
          </w:p>
        </w:tc>
        <w:tc>
          <w:tcPr>
            <w:tcW w:w="850" w:type="dxa"/>
            <w:shd w:val="clear" w:color="auto" w:fill="auto"/>
            <w:noWrap/>
            <w:vAlign w:val="center"/>
            <w:hideMark/>
          </w:tcPr>
          <w:p w14:paraId="4134F2B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154</w:t>
            </w:r>
          </w:p>
        </w:tc>
        <w:tc>
          <w:tcPr>
            <w:tcW w:w="1418" w:type="dxa"/>
            <w:shd w:val="clear" w:color="auto" w:fill="auto"/>
            <w:noWrap/>
            <w:vAlign w:val="center"/>
            <w:hideMark/>
          </w:tcPr>
          <w:p w14:paraId="2750A67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02D39A05" w14:textId="77777777" w:rsidTr="00E94773">
        <w:trPr>
          <w:trHeight w:val="300"/>
        </w:trPr>
        <w:tc>
          <w:tcPr>
            <w:tcW w:w="1276" w:type="dxa"/>
            <w:shd w:val="clear" w:color="auto" w:fill="auto"/>
            <w:vAlign w:val="center"/>
            <w:hideMark/>
          </w:tcPr>
          <w:p w14:paraId="5E6754D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Motiejūnų HE tvenkinys</w:t>
            </w:r>
          </w:p>
        </w:tc>
        <w:tc>
          <w:tcPr>
            <w:tcW w:w="993" w:type="dxa"/>
            <w:shd w:val="clear" w:color="auto" w:fill="auto"/>
            <w:vAlign w:val="center"/>
          </w:tcPr>
          <w:p w14:paraId="3D2E4CF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LT112250340</w:t>
            </w:r>
          </w:p>
        </w:tc>
        <w:tc>
          <w:tcPr>
            <w:tcW w:w="992" w:type="dxa"/>
            <w:shd w:val="clear" w:color="auto" w:fill="auto"/>
            <w:vAlign w:val="center"/>
            <w:hideMark/>
          </w:tcPr>
          <w:p w14:paraId="344B748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4DC3106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Širvinta</w:t>
            </w:r>
          </w:p>
        </w:tc>
        <w:tc>
          <w:tcPr>
            <w:tcW w:w="567" w:type="dxa"/>
            <w:shd w:val="clear" w:color="auto" w:fill="auto"/>
            <w:vAlign w:val="center"/>
            <w:hideMark/>
          </w:tcPr>
          <w:p w14:paraId="4F5813D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w:t>
            </w:r>
          </w:p>
        </w:tc>
        <w:tc>
          <w:tcPr>
            <w:tcW w:w="709" w:type="dxa"/>
            <w:shd w:val="clear" w:color="auto" w:fill="auto"/>
            <w:vAlign w:val="center"/>
            <w:hideMark/>
          </w:tcPr>
          <w:p w14:paraId="00FDADD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5,2</w:t>
            </w:r>
          </w:p>
        </w:tc>
        <w:tc>
          <w:tcPr>
            <w:tcW w:w="709" w:type="dxa"/>
            <w:shd w:val="clear" w:color="auto" w:fill="auto"/>
            <w:vAlign w:val="center"/>
            <w:hideMark/>
          </w:tcPr>
          <w:p w14:paraId="1F03EF2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87</w:t>
            </w:r>
          </w:p>
        </w:tc>
        <w:tc>
          <w:tcPr>
            <w:tcW w:w="992" w:type="dxa"/>
            <w:shd w:val="clear" w:color="auto" w:fill="auto"/>
            <w:vAlign w:val="center"/>
            <w:hideMark/>
          </w:tcPr>
          <w:p w14:paraId="74FB366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646448A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76442EB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220</w:t>
            </w:r>
          </w:p>
        </w:tc>
        <w:tc>
          <w:tcPr>
            <w:tcW w:w="851" w:type="dxa"/>
            <w:shd w:val="clear" w:color="auto" w:fill="auto"/>
            <w:noWrap/>
            <w:vAlign w:val="center"/>
            <w:hideMark/>
          </w:tcPr>
          <w:p w14:paraId="30C132F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7ECC292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38 500</w:t>
            </w:r>
          </w:p>
        </w:tc>
        <w:tc>
          <w:tcPr>
            <w:tcW w:w="709" w:type="dxa"/>
            <w:shd w:val="clear" w:color="auto" w:fill="auto"/>
            <w:noWrap/>
            <w:vAlign w:val="center"/>
            <w:hideMark/>
          </w:tcPr>
          <w:p w14:paraId="7954BD8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42F89D2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25 471</w:t>
            </w:r>
          </w:p>
        </w:tc>
        <w:tc>
          <w:tcPr>
            <w:tcW w:w="567" w:type="dxa"/>
            <w:shd w:val="clear" w:color="auto" w:fill="auto"/>
            <w:noWrap/>
            <w:vAlign w:val="center"/>
            <w:hideMark/>
          </w:tcPr>
          <w:p w14:paraId="56B2577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239</w:t>
            </w:r>
          </w:p>
        </w:tc>
        <w:tc>
          <w:tcPr>
            <w:tcW w:w="850" w:type="dxa"/>
            <w:shd w:val="clear" w:color="auto" w:fill="auto"/>
            <w:noWrap/>
            <w:vAlign w:val="center"/>
            <w:hideMark/>
          </w:tcPr>
          <w:p w14:paraId="12D1FF5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239</w:t>
            </w:r>
          </w:p>
        </w:tc>
        <w:tc>
          <w:tcPr>
            <w:tcW w:w="1418" w:type="dxa"/>
            <w:shd w:val="clear" w:color="auto" w:fill="auto"/>
            <w:noWrap/>
            <w:vAlign w:val="center"/>
            <w:hideMark/>
          </w:tcPr>
          <w:p w14:paraId="1D3E872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55B48504" w14:textId="77777777" w:rsidTr="00E94773">
        <w:trPr>
          <w:trHeight w:val="450"/>
        </w:trPr>
        <w:tc>
          <w:tcPr>
            <w:tcW w:w="1276" w:type="dxa"/>
            <w:shd w:val="clear" w:color="auto" w:fill="auto"/>
            <w:vAlign w:val="center"/>
            <w:hideMark/>
          </w:tcPr>
          <w:p w14:paraId="0AC863C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Nemeikščių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44A9428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LT112250102</w:t>
            </w:r>
          </w:p>
        </w:tc>
        <w:tc>
          <w:tcPr>
            <w:tcW w:w="992" w:type="dxa"/>
            <w:shd w:val="clear" w:color="auto" w:fill="auto"/>
            <w:vAlign w:val="center"/>
            <w:hideMark/>
          </w:tcPr>
          <w:p w14:paraId="2C6944F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5D86A64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Krašuonos upelis</w:t>
            </w:r>
          </w:p>
        </w:tc>
        <w:tc>
          <w:tcPr>
            <w:tcW w:w="567" w:type="dxa"/>
            <w:shd w:val="clear" w:color="auto" w:fill="auto"/>
            <w:vAlign w:val="center"/>
            <w:hideMark/>
          </w:tcPr>
          <w:p w14:paraId="11A675C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w:t>
            </w:r>
          </w:p>
        </w:tc>
        <w:tc>
          <w:tcPr>
            <w:tcW w:w="709" w:type="dxa"/>
            <w:shd w:val="clear" w:color="auto" w:fill="auto"/>
            <w:vAlign w:val="center"/>
            <w:hideMark/>
          </w:tcPr>
          <w:p w14:paraId="3A01D1D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w:t>
            </w:r>
          </w:p>
        </w:tc>
        <w:tc>
          <w:tcPr>
            <w:tcW w:w="709" w:type="dxa"/>
            <w:shd w:val="clear" w:color="auto" w:fill="auto"/>
            <w:vAlign w:val="center"/>
            <w:hideMark/>
          </w:tcPr>
          <w:p w14:paraId="72DB66C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82</w:t>
            </w:r>
          </w:p>
        </w:tc>
        <w:tc>
          <w:tcPr>
            <w:tcW w:w="992" w:type="dxa"/>
            <w:shd w:val="clear" w:color="auto" w:fill="auto"/>
            <w:vAlign w:val="center"/>
            <w:hideMark/>
          </w:tcPr>
          <w:p w14:paraId="6602423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7FB44B0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42AEDA6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48FC93E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1CC1F40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57BABF5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324AC1B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43 816</w:t>
            </w:r>
          </w:p>
        </w:tc>
        <w:tc>
          <w:tcPr>
            <w:tcW w:w="567" w:type="dxa"/>
            <w:shd w:val="clear" w:color="auto" w:fill="auto"/>
            <w:noWrap/>
            <w:vAlign w:val="center"/>
            <w:hideMark/>
          </w:tcPr>
          <w:p w14:paraId="78F79A1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226</w:t>
            </w:r>
          </w:p>
        </w:tc>
        <w:tc>
          <w:tcPr>
            <w:tcW w:w="850" w:type="dxa"/>
            <w:shd w:val="clear" w:color="auto" w:fill="auto"/>
            <w:noWrap/>
            <w:vAlign w:val="center"/>
            <w:hideMark/>
          </w:tcPr>
          <w:p w14:paraId="4DE07A0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226</w:t>
            </w:r>
          </w:p>
        </w:tc>
        <w:tc>
          <w:tcPr>
            <w:tcW w:w="1418" w:type="dxa"/>
            <w:shd w:val="clear" w:color="auto" w:fill="auto"/>
            <w:noWrap/>
            <w:vAlign w:val="center"/>
            <w:hideMark/>
          </w:tcPr>
          <w:p w14:paraId="37B5D4E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3F6D5B2E" w14:textId="77777777" w:rsidTr="00E94773">
        <w:trPr>
          <w:trHeight w:val="300"/>
        </w:trPr>
        <w:tc>
          <w:tcPr>
            <w:tcW w:w="1276" w:type="dxa"/>
            <w:shd w:val="clear" w:color="auto" w:fill="auto"/>
            <w:vAlign w:val="center"/>
            <w:hideMark/>
          </w:tcPr>
          <w:p w14:paraId="095FDD0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Padysnio</w:t>
            </w:r>
            <w:proofErr w:type="spellEnd"/>
            <w:r w:rsidRPr="00E60FAB">
              <w:rPr>
                <w:rFonts w:ascii="Times New Roman" w:eastAsia="Times New Roman" w:hAnsi="Times New Roman" w:cs="Times New Roman"/>
                <w:color w:val="000000"/>
                <w:sz w:val="20"/>
                <w:szCs w:val="20"/>
              </w:rPr>
              <w:t xml:space="preserve"> HE tvenkinys</w:t>
            </w:r>
          </w:p>
        </w:tc>
        <w:tc>
          <w:tcPr>
            <w:tcW w:w="993" w:type="dxa"/>
            <w:shd w:val="clear" w:color="auto" w:fill="auto"/>
            <w:vAlign w:val="center"/>
          </w:tcPr>
          <w:p w14:paraId="3DAED83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LT450050001</w:t>
            </w:r>
          </w:p>
        </w:tc>
        <w:tc>
          <w:tcPr>
            <w:tcW w:w="992" w:type="dxa"/>
            <w:shd w:val="clear" w:color="auto" w:fill="auto"/>
            <w:vAlign w:val="center"/>
            <w:hideMark/>
          </w:tcPr>
          <w:p w14:paraId="77AA8AA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64970BF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Dysna</w:t>
            </w:r>
          </w:p>
        </w:tc>
        <w:tc>
          <w:tcPr>
            <w:tcW w:w="567" w:type="dxa"/>
            <w:shd w:val="clear" w:color="auto" w:fill="auto"/>
            <w:vAlign w:val="center"/>
            <w:hideMark/>
          </w:tcPr>
          <w:p w14:paraId="11B35CD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9</w:t>
            </w:r>
          </w:p>
        </w:tc>
        <w:tc>
          <w:tcPr>
            <w:tcW w:w="709" w:type="dxa"/>
            <w:shd w:val="clear" w:color="auto" w:fill="auto"/>
            <w:vAlign w:val="center"/>
            <w:hideMark/>
          </w:tcPr>
          <w:p w14:paraId="28FDC14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5,2</w:t>
            </w:r>
          </w:p>
        </w:tc>
        <w:tc>
          <w:tcPr>
            <w:tcW w:w="709" w:type="dxa"/>
            <w:shd w:val="clear" w:color="auto" w:fill="auto"/>
            <w:vAlign w:val="center"/>
            <w:hideMark/>
          </w:tcPr>
          <w:p w14:paraId="29EDAA5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108</w:t>
            </w:r>
          </w:p>
        </w:tc>
        <w:tc>
          <w:tcPr>
            <w:tcW w:w="992" w:type="dxa"/>
            <w:shd w:val="clear" w:color="auto" w:fill="auto"/>
            <w:vAlign w:val="center"/>
            <w:hideMark/>
          </w:tcPr>
          <w:p w14:paraId="1DABF59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68F9679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4308CFF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120</w:t>
            </w:r>
          </w:p>
        </w:tc>
        <w:tc>
          <w:tcPr>
            <w:tcW w:w="851" w:type="dxa"/>
            <w:shd w:val="clear" w:color="auto" w:fill="auto"/>
            <w:noWrap/>
            <w:vAlign w:val="center"/>
            <w:hideMark/>
          </w:tcPr>
          <w:p w14:paraId="44203AE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0,05</w:t>
            </w:r>
          </w:p>
        </w:tc>
        <w:tc>
          <w:tcPr>
            <w:tcW w:w="850" w:type="dxa"/>
            <w:shd w:val="clear" w:color="auto" w:fill="auto"/>
            <w:noWrap/>
            <w:vAlign w:val="center"/>
            <w:hideMark/>
          </w:tcPr>
          <w:p w14:paraId="2381BFB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21 000</w:t>
            </w:r>
          </w:p>
        </w:tc>
        <w:tc>
          <w:tcPr>
            <w:tcW w:w="709" w:type="dxa"/>
            <w:shd w:val="clear" w:color="auto" w:fill="auto"/>
            <w:noWrap/>
            <w:vAlign w:val="center"/>
            <w:hideMark/>
          </w:tcPr>
          <w:p w14:paraId="43A5722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3D1825D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33 365</w:t>
            </w:r>
          </w:p>
        </w:tc>
        <w:tc>
          <w:tcPr>
            <w:tcW w:w="567" w:type="dxa"/>
            <w:shd w:val="clear" w:color="auto" w:fill="auto"/>
            <w:noWrap/>
            <w:vAlign w:val="center"/>
            <w:hideMark/>
          </w:tcPr>
          <w:p w14:paraId="6271933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297</w:t>
            </w:r>
          </w:p>
        </w:tc>
        <w:tc>
          <w:tcPr>
            <w:tcW w:w="850" w:type="dxa"/>
            <w:shd w:val="clear" w:color="auto" w:fill="auto"/>
            <w:noWrap/>
            <w:vAlign w:val="center"/>
            <w:hideMark/>
          </w:tcPr>
          <w:p w14:paraId="3A2A399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297</w:t>
            </w:r>
          </w:p>
        </w:tc>
        <w:tc>
          <w:tcPr>
            <w:tcW w:w="1418" w:type="dxa"/>
            <w:shd w:val="clear" w:color="auto" w:fill="auto"/>
            <w:noWrap/>
            <w:vAlign w:val="center"/>
            <w:hideMark/>
          </w:tcPr>
          <w:p w14:paraId="00F12D8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62E8F531" w14:textId="77777777" w:rsidTr="00E94773">
        <w:trPr>
          <w:trHeight w:val="300"/>
        </w:trPr>
        <w:tc>
          <w:tcPr>
            <w:tcW w:w="1276" w:type="dxa"/>
            <w:shd w:val="clear" w:color="auto" w:fill="auto"/>
            <w:vAlign w:val="center"/>
            <w:hideMark/>
          </w:tcPr>
          <w:p w14:paraId="614FCF3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Padvarių tvenkinys</w:t>
            </w:r>
          </w:p>
        </w:tc>
        <w:tc>
          <w:tcPr>
            <w:tcW w:w="993" w:type="dxa"/>
            <w:shd w:val="clear" w:color="auto" w:fill="auto"/>
            <w:vAlign w:val="center"/>
          </w:tcPr>
          <w:p w14:paraId="4DCCB48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LT120050011</w:t>
            </w:r>
          </w:p>
        </w:tc>
        <w:tc>
          <w:tcPr>
            <w:tcW w:w="992" w:type="dxa"/>
            <w:shd w:val="clear" w:color="auto" w:fill="auto"/>
            <w:vAlign w:val="center"/>
            <w:hideMark/>
          </w:tcPr>
          <w:p w14:paraId="4135EF6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4D2D951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Akmena</w:t>
            </w:r>
          </w:p>
        </w:tc>
        <w:tc>
          <w:tcPr>
            <w:tcW w:w="567" w:type="dxa"/>
            <w:shd w:val="clear" w:color="auto" w:fill="auto"/>
            <w:vAlign w:val="center"/>
            <w:hideMark/>
          </w:tcPr>
          <w:p w14:paraId="68BD4AF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0,8</w:t>
            </w:r>
          </w:p>
        </w:tc>
        <w:tc>
          <w:tcPr>
            <w:tcW w:w="709" w:type="dxa"/>
            <w:shd w:val="clear" w:color="auto" w:fill="auto"/>
            <w:vAlign w:val="center"/>
            <w:hideMark/>
          </w:tcPr>
          <w:p w14:paraId="40F143F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w:t>
            </w:r>
          </w:p>
        </w:tc>
        <w:tc>
          <w:tcPr>
            <w:tcW w:w="709" w:type="dxa"/>
            <w:shd w:val="clear" w:color="auto" w:fill="auto"/>
            <w:vAlign w:val="center"/>
            <w:hideMark/>
          </w:tcPr>
          <w:p w14:paraId="02C82B1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82</w:t>
            </w:r>
          </w:p>
        </w:tc>
        <w:tc>
          <w:tcPr>
            <w:tcW w:w="992" w:type="dxa"/>
            <w:shd w:val="clear" w:color="auto" w:fill="auto"/>
            <w:vAlign w:val="center"/>
            <w:hideMark/>
          </w:tcPr>
          <w:p w14:paraId="542A40E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74091AE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1C596B0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2D6CC3D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40A1DB1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1C5E958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739A971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71 406</w:t>
            </w:r>
          </w:p>
        </w:tc>
        <w:tc>
          <w:tcPr>
            <w:tcW w:w="567" w:type="dxa"/>
            <w:shd w:val="clear" w:color="auto" w:fill="auto"/>
            <w:noWrap/>
            <w:vAlign w:val="center"/>
            <w:hideMark/>
          </w:tcPr>
          <w:p w14:paraId="0CA3E2D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226</w:t>
            </w:r>
          </w:p>
        </w:tc>
        <w:tc>
          <w:tcPr>
            <w:tcW w:w="850" w:type="dxa"/>
            <w:shd w:val="clear" w:color="auto" w:fill="auto"/>
            <w:noWrap/>
            <w:vAlign w:val="center"/>
            <w:hideMark/>
          </w:tcPr>
          <w:p w14:paraId="0641371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226</w:t>
            </w:r>
          </w:p>
        </w:tc>
        <w:tc>
          <w:tcPr>
            <w:tcW w:w="1418" w:type="dxa"/>
            <w:shd w:val="clear" w:color="auto" w:fill="auto"/>
            <w:noWrap/>
            <w:vAlign w:val="center"/>
            <w:hideMark/>
          </w:tcPr>
          <w:p w14:paraId="0EEADB3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4F132B44" w14:textId="77777777" w:rsidTr="00E94773">
        <w:trPr>
          <w:trHeight w:val="300"/>
        </w:trPr>
        <w:tc>
          <w:tcPr>
            <w:tcW w:w="1276" w:type="dxa"/>
            <w:shd w:val="clear" w:color="auto" w:fill="auto"/>
            <w:vAlign w:val="center"/>
            <w:hideMark/>
          </w:tcPr>
          <w:p w14:paraId="1E1350B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Pajiesio</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660B3B6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LT110050351</w:t>
            </w:r>
          </w:p>
        </w:tc>
        <w:tc>
          <w:tcPr>
            <w:tcW w:w="992" w:type="dxa"/>
            <w:shd w:val="clear" w:color="auto" w:fill="auto"/>
            <w:vAlign w:val="center"/>
            <w:hideMark/>
          </w:tcPr>
          <w:p w14:paraId="57F241C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03D2FA1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Jiesia</w:t>
            </w:r>
          </w:p>
        </w:tc>
        <w:tc>
          <w:tcPr>
            <w:tcW w:w="567" w:type="dxa"/>
            <w:shd w:val="clear" w:color="auto" w:fill="auto"/>
            <w:vAlign w:val="center"/>
            <w:hideMark/>
          </w:tcPr>
          <w:p w14:paraId="4FD1FD8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45F9145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7,5</w:t>
            </w:r>
          </w:p>
        </w:tc>
        <w:tc>
          <w:tcPr>
            <w:tcW w:w="709" w:type="dxa"/>
            <w:shd w:val="clear" w:color="auto" w:fill="auto"/>
            <w:vAlign w:val="center"/>
            <w:hideMark/>
          </w:tcPr>
          <w:p w14:paraId="7F8D383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65</w:t>
            </w:r>
          </w:p>
        </w:tc>
        <w:tc>
          <w:tcPr>
            <w:tcW w:w="992" w:type="dxa"/>
            <w:shd w:val="clear" w:color="auto" w:fill="auto"/>
            <w:vAlign w:val="center"/>
            <w:hideMark/>
          </w:tcPr>
          <w:p w14:paraId="67B1CF0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2B5FF29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1AE9994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100</w:t>
            </w:r>
          </w:p>
        </w:tc>
        <w:tc>
          <w:tcPr>
            <w:tcW w:w="851" w:type="dxa"/>
            <w:shd w:val="clear" w:color="auto" w:fill="auto"/>
            <w:noWrap/>
            <w:vAlign w:val="center"/>
            <w:hideMark/>
          </w:tcPr>
          <w:p w14:paraId="0EA9917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0,05</w:t>
            </w:r>
          </w:p>
        </w:tc>
        <w:tc>
          <w:tcPr>
            <w:tcW w:w="850" w:type="dxa"/>
            <w:shd w:val="clear" w:color="auto" w:fill="auto"/>
            <w:noWrap/>
            <w:vAlign w:val="center"/>
            <w:hideMark/>
          </w:tcPr>
          <w:p w14:paraId="1A3E017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17 500</w:t>
            </w:r>
          </w:p>
        </w:tc>
        <w:tc>
          <w:tcPr>
            <w:tcW w:w="709" w:type="dxa"/>
            <w:shd w:val="clear" w:color="auto" w:fill="auto"/>
            <w:noWrap/>
            <w:vAlign w:val="center"/>
            <w:hideMark/>
          </w:tcPr>
          <w:p w14:paraId="57CBAC9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3BA80B3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344 612</w:t>
            </w:r>
          </w:p>
        </w:tc>
        <w:tc>
          <w:tcPr>
            <w:tcW w:w="567" w:type="dxa"/>
            <w:shd w:val="clear" w:color="auto" w:fill="auto"/>
            <w:noWrap/>
            <w:vAlign w:val="center"/>
            <w:hideMark/>
          </w:tcPr>
          <w:p w14:paraId="38C252C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179</w:t>
            </w:r>
          </w:p>
        </w:tc>
        <w:tc>
          <w:tcPr>
            <w:tcW w:w="850" w:type="dxa"/>
            <w:shd w:val="clear" w:color="auto" w:fill="auto"/>
            <w:noWrap/>
            <w:vAlign w:val="center"/>
            <w:hideMark/>
          </w:tcPr>
          <w:p w14:paraId="11EF9A4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179</w:t>
            </w:r>
          </w:p>
        </w:tc>
        <w:tc>
          <w:tcPr>
            <w:tcW w:w="1418" w:type="dxa"/>
            <w:shd w:val="clear" w:color="auto" w:fill="auto"/>
            <w:noWrap/>
            <w:vAlign w:val="center"/>
            <w:hideMark/>
          </w:tcPr>
          <w:p w14:paraId="2FFE6FC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5102DA52" w14:textId="77777777" w:rsidTr="00E94773">
        <w:trPr>
          <w:trHeight w:val="450"/>
        </w:trPr>
        <w:tc>
          <w:tcPr>
            <w:tcW w:w="1276" w:type="dxa"/>
            <w:shd w:val="clear" w:color="auto" w:fill="auto"/>
            <w:vAlign w:val="center"/>
            <w:hideMark/>
          </w:tcPr>
          <w:p w14:paraId="2D6FA0D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Panevėžio „Ekrano“ gamyklos tvenkinys</w:t>
            </w:r>
          </w:p>
        </w:tc>
        <w:tc>
          <w:tcPr>
            <w:tcW w:w="993" w:type="dxa"/>
            <w:shd w:val="clear" w:color="auto" w:fill="auto"/>
            <w:vAlign w:val="center"/>
          </w:tcPr>
          <w:p w14:paraId="2E7A9A2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LT113050001</w:t>
            </w:r>
          </w:p>
        </w:tc>
        <w:tc>
          <w:tcPr>
            <w:tcW w:w="992" w:type="dxa"/>
            <w:shd w:val="clear" w:color="auto" w:fill="auto"/>
            <w:vAlign w:val="center"/>
            <w:hideMark/>
          </w:tcPr>
          <w:p w14:paraId="30794EB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38CCCBC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Nevėžis</w:t>
            </w:r>
          </w:p>
        </w:tc>
        <w:tc>
          <w:tcPr>
            <w:tcW w:w="567" w:type="dxa"/>
            <w:shd w:val="clear" w:color="auto" w:fill="auto"/>
            <w:vAlign w:val="center"/>
            <w:hideMark/>
          </w:tcPr>
          <w:p w14:paraId="23B30F6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0,09</w:t>
            </w:r>
          </w:p>
        </w:tc>
        <w:tc>
          <w:tcPr>
            <w:tcW w:w="709" w:type="dxa"/>
            <w:shd w:val="clear" w:color="auto" w:fill="auto"/>
            <w:vAlign w:val="center"/>
            <w:hideMark/>
          </w:tcPr>
          <w:p w14:paraId="2761AD8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6,3</w:t>
            </w:r>
          </w:p>
        </w:tc>
        <w:tc>
          <w:tcPr>
            <w:tcW w:w="709" w:type="dxa"/>
            <w:shd w:val="clear" w:color="auto" w:fill="auto"/>
            <w:vAlign w:val="center"/>
            <w:hideMark/>
          </w:tcPr>
          <w:p w14:paraId="694B74E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81</w:t>
            </w:r>
          </w:p>
        </w:tc>
        <w:tc>
          <w:tcPr>
            <w:tcW w:w="992" w:type="dxa"/>
            <w:shd w:val="clear" w:color="auto" w:fill="auto"/>
            <w:vAlign w:val="center"/>
            <w:hideMark/>
          </w:tcPr>
          <w:p w14:paraId="0ED09FB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748C8C4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4EEEFE6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41A2714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0FE0DC6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40734D6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851" w:type="dxa"/>
            <w:shd w:val="clear" w:color="auto" w:fill="auto"/>
            <w:noWrap/>
            <w:vAlign w:val="center"/>
            <w:hideMark/>
          </w:tcPr>
          <w:p w14:paraId="226E46C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128 732</w:t>
            </w:r>
          </w:p>
        </w:tc>
        <w:tc>
          <w:tcPr>
            <w:tcW w:w="567" w:type="dxa"/>
            <w:shd w:val="clear" w:color="auto" w:fill="auto"/>
            <w:noWrap/>
            <w:vAlign w:val="center"/>
            <w:hideMark/>
          </w:tcPr>
          <w:p w14:paraId="7B9E4DF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223</w:t>
            </w:r>
          </w:p>
        </w:tc>
        <w:tc>
          <w:tcPr>
            <w:tcW w:w="850" w:type="dxa"/>
            <w:shd w:val="clear" w:color="auto" w:fill="auto"/>
            <w:noWrap/>
            <w:vAlign w:val="center"/>
            <w:hideMark/>
          </w:tcPr>
          <w:p w14:paraId="0322828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223</w:t>
            </w:r>
          </w:p>
        </w:tc>
        <w:tc>
          <w:tcPr>
            <w:tcW w:w="1418" w:type="dxa"/>
            <w:shd w:val="clear" w:color="auto" w:fill="auto"/>
            <w:noWrap/>
            <w:vAlign w:val="center"/>
            <w:hideMark/>
          </w:tcPr>
          <w:p w14:paraId="5DF6680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61A0F4F9" w14:textId="77777777" w:rsidTr="00E94773">
        <w:trPr>
          <w:trHeight w:val="300"/>
        </w:trPr>
        <w:tc>
          <w:tcPr>
            <w:tcW w:w="1276" w:type="dxa"/>
            <w:shd w:val="clear" w:color="auto" w:fill="auto"/>
            <w:vAlign w:val="center"/>
            <w:hideMark/>
          </w:tcPr>
          <w:p w14:paraId="757E689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Papilio tvenkinys</w:t>
            </w:r>
          </w:p>
        </w:tc>
        <w:tc>
          <w:tcPr>
            <w:tcW w:w="993" w:type="dxa"/>
            <w:shd w:val="clear" w:color="auto" w:fill="auto"/>
            <w:vAlign w:val="center"/>
          </w:tcPr>
          <w:p w14:paraId="0D7F127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LT342050060</w:t>
            </w:r>
          </w:p>
        </w:tc>
        <w:tc>
          <w:tcPr>
            <w:tcW w:w="992" w:type="dxa"/>
            <w:shd w:val="clear" w:color="auto" w:fill="auto"/>
            <w:vAlign w:val="center"/>
            <w:hideMark/>
          </w:tcPr>
          <w:p w14:paraId="5EF34BB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992" w:type="dxa"/>
            <w:shd w:val="clear" w:color="auto" w:fill="auto"/>
            <w:vAlign w:val="center"/>
            <w:hideMark/>
          </w:tcPr>
          <w:p w14:paraId="36ABD2E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Rovėja</w:t>
            </w:r>
          </w:p>
        </w:tc>
        <w:tc>
          <w:tcPr>
            <w:tcW w:w="567" w:type="dxa"/>
            <w:shd w:val="clear" w:color="auto" w:fill="auto"/>
            <w:vAlign w:val="center"/>
            <w:hideMark/>
          </w:tcPr>
          <w:p w14:paraId="78C7406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0,4</w:t>
            </w:r>
          </w:p>
        </w:tc>
        <w:tc>
          <w:tcPr>
            <w:tcW w:w="709" w:type="dxa"/>
            <w:shd w:val="clear" w:color="auto" w:fill="auto"/>
            <w:vAlign w:val="center"/>
            <w:hideMark/>
          </w:tcPr>
          <w:p w14:paraId="0EFDE69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2,5</w:t>
            </w:r>
          </w:p>
        </w:tc>
        <w:tc>
          <w:tcPr>
            <w:tcW w:w="709" w:type="dxa"/>
            <w:shd w:val="clear" w:color="auto" w:fill="auto"/>
            <w:vAlign w:val="center"/>
            <w:hideMark/>
          </w:tcPr>
          <w:p w14:paraId="3D83F36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86</w:t>
            </w:r>
          </w:p>
        </w:tc>
        <w:tc>
          <w:tcPr>
            <w:tcW w:w="992" w:type="dxa"/>
            <w:shd w:val="clear" w:color="auto" w:fill="auto"/>
            <w:vAlign w:val="center"/>
            <w:hideMark/>
          </w:tcPr>
          <w:p w14:paraId="0A1E0B1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3D9B51A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0A997D7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3D70193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1084805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463D55C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3A0FFBD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24 513</w:t>
            </w:r>
          </w:p>
        </w:tc>
        <w:tc>
          <w:tcPr>
            <w:tcW w:w="567" w:type="dxa"/>
            <w:shd w:val="clear" w:color="auto" w:fill="auto"/>
            <w:noWrap/>
            <w:vAlign w:val="center"/>
            <w:hideMark/>
          </w:tcPr>
          <w:p w14:paraId="123D7DC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237</w:t>
            </w:r>
          </w:p>
        </w:tc>
        <w:tc>
          <w:tcPr>
            <w:tcW w:w="850" w:type="dxa"/>
            <w:shd w:val="clear" w:color="auto" w:fill="auto"/>
            <w:noWrap/>
            <w:vAlign w:val="center"/>
            <w:hideMark/>
          </w:tcPr>
          <w:p w14:paraId="5C0F6C9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237</w:t>
            </w:r>
          </w:p>
        </w:tc>
        <w:tc>
          <w:tcPr>
            <w:tcW w:w="1418" w:type="dxa"/>
            <w:shd w:val="clear" w:color="auto" w:fill="auto"/>
            <w:noWrap/>
            <w:vAlign w:val="center"/>
            <w:hideMark/>
          </w:tcPr>
          <w:p w14:paraId="56C5141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04F30F4F" w14:textId="77777777" w:rsidTr="00E94773">
        <w:trPr>
          <w:trHeight w:val="675"/>
        </w:trPr>
        <w:tc>
          <w:tcPr>
            <w:tcW w:w="1276" w:type="dxa"/>
            <w:shd w:val="clear" w:color="auto" w:fill="auto"/>
            <w:vAlign w:val="center"/>
            <w:hideMark/>
          </w:tcPr>
          <w:p w14:paraId="76E2D1E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Paupio tvenkinys</w:t>
            </w:r>
          </w:p>
        </w:tc>
        <w:tc>
          <w:tcPr>
            <w:tcW w:w="993" w:type="dxa"/>
            <w:shd w:val="clear" w:color="auto" w:fill="auto"/>
            <w:vAlign w:val="center"/>
          </w:tcPr>
          <w:p w14:paraId="769B051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LT110050144</w:t>
            </w:r>
          </w:p>
        </w:tc>
        <w:tc>
          <w:tcPr>
            <w:tcW w:w="992" w:type="dxa"/>
            <w:shd w:val="clear" w:color="auto" w:fill="auto"/>
            <w:vAlign w:val="center"/>
            <w:hideMark/>
          </w:tcPr>
          <w:p w14:paraId="341E7D7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10BF6CA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Upė</w:t>
            </w:r>
          </w:p>
        </w:tc>
        <w:tc>
          <w:tcPr>
            <w:tcW w:w="567" w:type="dxa"/>
            <w:shd w:val="clear" w:color="auto" w:fill="auto"/>
            <w:vAlign w:val="center"/>
            <w:hideMark/>
          </w:tcPr>
          <w:p w14:paraId="1AB7641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0,04</w:t>
            </w:r>
          </w:p>
        </w:tc>
        <w:tc>
          <w:tcPr>
            <w:tcW w:w="709" w:type="dxa"/>
            <w:shd w:val="clear" w:color="auto" w:fill="auto"/>
            <w:vAlign w:val="center"/>
            <w:hideMark/>
          </w:tcPr>
          <w:p w14:paraId="0888572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w:t>
            </w:r>
          </w:p>
        </w:tc>
        <w:tc>
          <w:tcPr>
            <w:tcW w:w="709" w:type="dxa"/>
            <w:shd w:val="clear" w:color="auto" w:fill="auto"/>
            <w:vAlign w:val="center"/>
            <w:hideMark/>
          </w:tcPr>
          <w:p w14:paraId="7184F40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74</w:t>
            </w:r>
          </w:p>
        </w:tc>
        <w:tc>
          <w:tcPr>
            <w:tcW w:w="992" w:type="dxa"/>
            <w:shd w:val="clear" w:color="auto" w:fill="auto"/>
            <w:vAlign w:val="center"/>
            <w:hideMark/>
          </w:tcPr>
          <w:p w14:paraId="1492572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Vandens saugykla žuvininkystės tvenkinių užpildymui</w:t>
            </w:r>
          </w:p>
        </w:tc>
        <w:tc>
          <w:tcPr>
            <w:tcW w:w="709" w:type="dxa"/>
            <w:shd w:val="clear" w:color="auto" w:fill="auto"/>
            <w:noWrap/>
            <w:vAlign w:val="center"/>
            <w:hideMark/>
          </w:tcPr>
          <w:p w14:paraId="4D257BC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320B807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7E4C9EB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5C71968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0CA81D1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2871051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30 360</w:t>
            </w:r>
          </w:p>
        </w:tc>
        <w:tc>
          <w:tcPr>
            <w:tcW w:w="567" w:type="dxa"/>
            <w:shd w:val="clear" w:color="auto" w:fill="auto"/>
            <w:noWrap/>
            <w:vAlign w:val="center"/>
            <w:hideMark/>
          </w:tcPr>
          <w:p w14:paraId="12DC7E3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204</w:t>
            </w:r>
          </w:p>
        </w:tc>
        <w:tc>
          <w:tcPr>
            <w:tcW w:w="850" w:type="dxa"/>
            <w:shd w:val="clear" w:color="auto" w:fill="auto"/>
            <w:noWrap/>
            <w:vAlign w:val="center"/>
            <w:hideMark/>
          </w:tcPr>
          <w:p w14:paraId="2FE22B4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204</w:t>
            </w:r>
          </w:p>
        </w:tc>
        <w:tc>
          <w:tcPr>
            <w:tcW w:w="1418" w:type="dxa"/>
            <w:shd w:val="clear" w:color="auto" w:fill="auto"/>
            <w:vAlign w:val="center"/>
            <w:hideMark/>
          </w:tcPr>
          <w:p w14:paraId="12A2A72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r>
      <w:tr w:rsidR="006A0475" w:rsidRPr="00E60FAB" w14:paraId="3B5C23EE" w14:textId="77777777" w:rsidTr="00E94773">
        <w:trPr>
          <w:trHeight w:val="300"/>
        </w:trPr>
        <w:tc>
          <w:tcPr>
            <w:tcW w:w="1276" w:type="dxa"/>
            <w:shd w:val="clear" w:color="auto" w:fill="auto"/>
            <w:vAlign w:val="center"/>
            <w:hideMark/>
          </w:tcPr>
          <w:p w14:paraId="7B9F0D8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lastRenderedPageBreak/>
              <w:t>Petraičių tvenkinys</w:t>
            </w:r>
          </w:p>
        </w:tc>
        <w:tc>
          <w:tcPr>
            <w:tcW w:w="993" w:type="dxa"/>
            <w:shd w:val="clear" w:color="auto" w:fill="auto"/>
            <w:vAlign w:val="center"/>
          </w:tcPr>
          <w:p w14:paraId="1FD61CD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LT341050062</w:t>
            </w:r>
          </w:p>
        </w:tc>
        <w:tc>
          <w:tcPr>
            <w:tcW w:w="992" w:type="dxa"/>
            <w:shd w:val="clear" w:color="auto" w:fill="auto"/>
            <w:vAlign w:val="center"/>
            <w:hideMark/>
          </w:tcPr>
          <w:p w14:paraId="741CBA5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992" w:type="dxa"/>
            <w:shd w:val="clear" w:color="auto" w:fill="auto"/>
            <w:vAlign w:val="center"/>
            <w:hideMark/>
          </w:tcPr>
          <w:p w14:paraId="0D26A1B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Obelė</w:t>
            </w:r>
            <w:proofErr w:type="spellEnd"/>
          </w:p>
        </w:tc>
        <w:tc>
          <w:tcPr>
            <w:tcW w:w="567" w:type="dxa"/>
            <w:shd w:val="clear" w:color="auto" w:fill="auto"/>
            <w:vAlign w:val="center"/>
            <w:hideMark/>
          </w:tcPr>
          <w:p w14:paraId="1E15820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0,5</w:t>
            </w:r>
          </w:p>
        </w:tc>
        <w:tc>
          <w:tcPr>
            <w:tcW w:w="709" w:type="dxa"/>
            <w:shd w:val="clear" w:color="auto" w:fill="auto"/>
            <w:vAlign w:val="center"/>
            <w:hideMark/>
          </w:tcPr>
          <w:p w14:paraId="3A2A1D0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3,7</w:t>
            </w:r>
          </w:p>
        </w:tc>
        <w:tc>
          <w:tcPr>
            <w:tcW w:w="709" w:type="dxa"/>
            <w:shd w:val="clear" w:color="auto" w:fill="auto"/>
            <w:vAlign w:val="center"/>
            <w:hideMark/>
          </w:tcPr>
          <w:p w14:paraId="7CA7C71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59</w:t>
            </w:r>
          </w:p>
        </w:tc>
        <w:tc>
          <w:tcPr>
            <w:tcW w:w="992" w:type="dxa"/>
            <w:shd w:val="clear" w:color="auto" w:fill="auto"/>
            <w:vAlign w:val="center"/>
            <w:hideMark/>
          </w:tcPr>
          <w:p w14:paraId="4B8DB6B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16A8546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52BA511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50C624F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5C840AD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50A1ADE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65996D2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117 709</w:t>
            </w:r>
          </w:p>
        </w:tc>
        <w:tc>
          <w:tcPr>
            <w:tcW w:w="567" w:type="dxa"/>
            <w:shd w:val="clear" w:color="auto" w:fill="auto"/>
            <w:noWrap/>
            <w:vAlign w:val="center"/>
            <w:hideMark/>
          </w:tcPr>
          <w:p w14:paraId="49FD632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162</w:t>
            </w:r>
          </w:p>
        </w:tc>
        <w:tc>
          <w:tcPr>
            <w:tcW w:w="850" w:type="dxa"/>
            <w:shd w:val="clear" w:color="auto" w:fill="auto"/>
            <w:noWrap/>
            <w:vAlign w:val="center"/>
            <w:hideMark/>
          </w:tcPr>
          <w:p w14:paraId="18D0F3C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162</w:t>
            </w:r>
          </w:p>
        </w:tc>
        <w:tc>
          <w:tcPr>
            <w:tcW w:w="1418" w:type="dxa"/>
            <w:shd w:val="clear" w:color="auto" w:fill="auto"/>
            <w:noWrap/>
            <w:vAlign w:val="center"/>
            <w:hideMark/>
          </w:tcPr>
          <w:p w14:paraId="23241C3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69CA6109" w14:textId="77777777" w:rsidTr="00E94773">
        <w:trPr>
          <w:trHeight w:val="300"/>
        </w:trPr>
        <w:tc>
          <w:tcPr>
            <w:tcW w:w="1276" w:type="dxa"/>
            <w:shd w:val="clear" w:color="auto" w:fill="auto"/>
            <w:vAlign w:val="center"/>
            <w:hideMark/>
          </w:tcPr>
          <w:p w14:paraId="58DB3E2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Pienionių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6DEC05B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LT113050005</w:t>
            </w:r>
          </w:p>
        </w:tc>
        <w:tc>
          <w:tcPr>
            <w:tcW w:w="992" w:type="dxa"/>
            <w:shd w:val="clear" w:color="auto" w:fill="auto"/>
            <w:vAlign w:val="center"/>
            <w:hideMark/>
          </w:tcPr>
          <w:p w14:paraId="12A4AD2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992" w:type="dxa"/>
            <w:shd w:val="clear" w:color="auto" w:fill="auto"/>
            <w:vAlign w:val="center"/>
            <w:hideMark/>
          </w:tcPr>
          <w:p w14:paraId="529473E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Pienia</w:t>
            </w:r>
            <w:proofErr w:type="spellEnd"/>
          </w:p>
        </w:tc>
        <w:tc>
          <w:tcPr>
            <w:tcW w:w="567" w:type="dxa"/>
            <w:shd w:val="clear" w:color="auto" w:fill="auto"/>
            <w:vAlign w:val="center"/>
            <w:hideMark/>
          </w:tcPr>
          <w:p w14:paraId="242E8B7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0,09</w:t>
            </w:r>
          </w:p>
        </w:tc>
        <w:tc>
          <w:tcPr>
            <w:tcW w:w="709" w:type="dxa"/>
            <w:shd w:val="clear" w:color="auto" w:fill="auto"/>
            <w:vAlign w:val="center"/>
            <w:hideMark/>
          </w:tcPr>
          <w:p w14:paraId="28A8BFA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4,4</w:t>
            </w:r>
          </w:p>
        </w:tc>
        <w:tc>
          <w:tcPr>
            <w:tcW w:w="709" w:type="dxa"/>
            <w:shd w:val="clear" w:color="auto" w:fill="auto"/>
            <w:vAlign w:val="center"/>
            <w:hideMark/>
          </w:tcPr>
          <w:p w14:paraId="6CCC38D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70</w:t>
            </w:r>
          </w:p>
        </w:tc>
        <w:tc>
          <w:tcPr>
            <w:tcW w:w="992" w:type="dxa"/>
            <w:shd w:val="clear" w:color="auto" w:fill="auto"/>
            <w:vAlign w:val="center"/>
            <w:hideMark/>
          </w:tcPr>
          <w:p w14:paraId="71AD502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20E9672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3526FB7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3388E15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25397E6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29B401C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79B5E60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27 387</w:t>
            </w:r>
          </w:p>
        </w:tc>
        <w:tc>
          <w:tcPr>
            <w:tcW w:w="567" w:type="dxa"/>
            <w:shd w:val="clear" w:color="auto" w:fill="auto"/>
            <w:noWrap/>
            <w:vAlign w:val="center"/>
            <w:hideMark/>
          </w:tcPr>
          <w:p w14:paraId="524631C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193</w:t>
            </w:r>
          </w:p>
        </w:tc>
        <w:tc>
          <w:tcPr>
            <w:tcW w:w="850" w:type="dxa"/>
            <w:shd w:val="clear" w:color="auto" w:fill="auto"/>
            <w:noWrap/>
            <w:vAlign w:val="center"/>
            <w:hideMark/>
          </w:tcPr>
          <w:p w14:paraId="69F0386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193</w:t>
            </w:r>
          </w:p>
        </w:tc>
        <w:tc>
          <w:tcPr>
            <w:tcW w:w="1418" w:type="dxa"/>
            <w:shd w:val="clear" w:color="auto" w:fill="auto"/>
            <w:noWrap/>
            <w:vAlign w:val="center"/>
            <w:hideMark/>
          </w:tcPr>
          <w:p w14:paraId="3FB04EC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6C9DA51B" w14:textId="77777777" w:rsidTr="00E94773">
        <w:trPr>
          <w:trHeight w:val="300"/>
        </w:trPr>
        <w:tc>
          <w:tcPr>
            <w:tcW w:w="1276" w:type="dxa"/>
            <w:shd w:val="clear" w:color="auto" w:fill="auto"/>
            <w:vAlign w:val="center"/>
            <w:hideMark/>
          </w:tcPr>
          <w:p w14:paraId="13F97A1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Pilvės-</w:t>
            </w:r>
            <w:proofErr w:type="spellStart"/>
            <w:r w:rsidRPr="00E60FAB">
              <w:rPr>
                <w:rFonts w:ascii="Times New Roman" w:eastAsia="Times New Roman" w:hAnsi="Times New Roman" w:cs="Times New Roman"/>
                <w:color w:val="000000"/>
                <w:sz w:val="20"/>
                <w:szCs w:val="20"/>
              </w:rPr>
              <w:t>Vabalkšnės</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64CD02A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LT115050150</w:t>
            </w:r>
          </w:p>
        </w:tc>
        <w:tc>
          <w:tcPr>
            <w:tcW w:w="992" w:type="dxa"/>
            <w:shd w:val="clear" w:color="auto" w:fill="auto"/>
            <w:vAlign w:val="center"/>
            <w:hideMark/>
          </w:tcPr>
          <w:p w14:paraId="27EB425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075BF71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Pilvė</w:t>
            </w:r>
          </w:p>
        </w:tc>
        <w:tc>
          <w:tcPr>
            <w:tcW w:w="567" w:type="dxa"/>
            <w:shd w:val="clear" w:color="auto" w:fill="auto"/>
            <w:vAlign w:val="center"/>
            <w:hideMark/>
          </w:tcPr>
          <w:p w14:paraId="6E23FDA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w:t>
            </w:r>
          </w:p>
        </w:tc>
        <w:tc>
          <w:tcPr>
            <w:tcW w:w="709" w:type="dxa"/>
            <w:shd w:val="clear" w:color="auto" w:fill="auto"/>
            <w:vAlign w:val="center"/>
            <w:hideMark/>
          </w:tcPr>
          <w:p w14:paraId="75C6117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4,5</w:t>
            </w:r>
          </w:p>
        </w:tc>
        <w:tc>
          <w:tcPr>
            <w:tcW w:w="709" w:type="dxa"/>
            <w:shd w:val="clear" w:color="auto" w:fill="auto"/>
            <w:vAlign w:val="center"/>
            <w:hideMark/>
          </w:tcPr>
          <w:p w14:paraId="4A998F9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51</w:t>
            </w:r>
          </w:p>
        </w:tc>
        <w:tc>
          <w:tcPr>
            <w:tcW w:w="992" w:type="dxa"/>
            <w:shd w:val="clear" w:color="auto" w:fill="auto"/>
            <w:vAlign w:val="center"/>
            <w:hideMark/>
          </w:tcPr>
          <w:p w14:paraId="0026BA6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68CA92E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3E72A7A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4F974E1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7A9BDC0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485545F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0A6B23E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62 370</w:t>
            </w:r>
          </w:p>
        </w:tc>
        <w:tc>
          <w:tcPr>
            <w:tcW w:w="567" w:type="dxa"/>
            <w:shd w:val="clear" w:color="auto" w:fill="auto"/>
            <w:noWrap/>
            <w:vAlign w:val="center"/>
            <w:hideMark/>
          </w:tcPr>
          <w:p w14:paraId="4B4C12D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140</w:t>
            </w:r>
          </w:p>
        </w:tc>
        <w:tc>
          <w:tcPr>
            <w:tcW w:w="850" w:type="dxa"/>
            <w:shd w:val="clear" w:color="auto" w:fill="auto"/>
            <w:noWrap/>
            <w:vAlign w:val="center"/>
            <w:hideMark/>
          </w:tcPr>
          <w:p w14:paraId="407C242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140</w:t>
            </w:r>
          </w:p>
        </w:tc>
        <w:tc>
          <w:tcPr>
            <w:tcW w:w="1418" w:type="dxa"/>
            <w:shd w:val="clear" w:color="auto" w:fill="auto"/>
            <w:noWrap/>
            <w:vAlign w:val="center"/>
            <w:hideMark/>
          </w:tcPr>
          <w:p w14:paraId="7584397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3092E333" w14:textId="77777777" w:rsidTr="00E94773">
        <w:trPr>
          <w:trHeight w:val="495"/>
        </w:trPr>
        <w:tc>
          <w:tcPr>
            <w:tcW w:w="1276" w:type="dxa"/>
            <w:shd w:val="clear" w:color="auto" w:fill="auto"/>
            <w:vAlign w:val="center"/>
            <w:hideMark/>
          </w:tcPr>
          <w:p w14:paraId="76D3E80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Rėkyvos ežeras</w:t>
            </w:r>
          </w:p>
        </w:tc>
        <w:tc>
          <w:tcPr>
            <w:tcW w:w="993" w:type="dxa"/>
            <w:shd w:val="clear" w:color="auto" w:fill="auto"/>
            <w:vAlign w:val="center"/>
          </w:tcPr>
          <w:p w14:paraId="3A79520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LT441040012</w:t>
            </w:r>
          </w:p>
        </w:tc>
        <w:tc>
          <w:tcPr>
            <w:tcW w:w="992" w:type="dxa"/>
            <w:shd w:val="clear" w:color="auto" w:fill="auto"/>
            <w:vAlign w:val="center"/>
            <w:hideMark/>
          </w:tcPr>
          <w:p w14:paraId="5B4D79C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992" w:type="dxa"/>
            <w:shd w:val="clear" w:color="auto" w:fill="auto"/>
            <w:vAlign w:val="center"/>
            <w:hideMark/>
          </w:tcPr>
          <w:p w14:paraId="464615A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Keletas kanalų</w:t>
            </w:r>
          </w:p>
        </w:tc>
        <w:tc>
          <w:tcPr>
            <w:tcW w:w="567" w:type="dxa"/>
            <w:shd w:val="clear" w:color="auto" w:fill="auto"/>
            <w:vAlign w:val="center"/>
            <w:hideMark/>
          </w:tcPr>
          <w:p w14:paraId="09B93DE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22895E8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vAlign w:val="center"/>
            <w:hideMark/>
          </w:tcPr>
          <w:p w14:paraId="0AFD1C9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1 179</w:t>
            </w:r>
          </w:p>
        </w:tc>
        <w:tc>
          <w:tcPr>
            <w:tcW w:w="992" w:type="dxa"/>
            <w:shd w:val="clear" w:color="auto" w:fill="auto"/>
            <w:vAlign w:val="center"/>
            <w:hideMark/>
          </w:tcPr>
          <w:p w14:paraId="2B3DBC3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7A6B80F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094094C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0D9742A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7EE3A26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7DDB398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851" w:type="dxa"/>
            <w:shd w:val="clear" w:color="auto" w:fill="auto"/>
            <w:noWrap/>
            <w:vAlign w:val="center"/>
            <w:hideMark/>
          </w:tcPr>
          <w:p w14:paraId="5E3B4C6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124 790</w:t>
            </w:r>
          </w:p>
        </w:tc>
        <w:tc>
          <w:tcPr>
            <w:tcW w:w="567" w:type="dxa"/>
            <w:shd w:val="clear" w:color="auto" w:fill="auto"/>
            <w:noWrap/>
            <w:vAlign w:val="center"/>
            <w:hideMark/>
          </w:tcPr>
          <w:p w14:paraId="23EF139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3 242</w:t>
            </w:r>
          </w:p>
        </w:tc>
        <w:tc>
          <w:tcPr>
            <w:tcW w:w="850" w:type="dxa"/>
            <w:shd w:val="clear" w:color="auto" w:fill="auto"/>
            <w:noWrap/>
            <w:vAlign w:val="center"/>
            <w:hideMark/>
          </w:tcPr>
          <w:p w14:paraId="25CE56B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3 242</w:t>
            </w:r>
          </w:p>
        </w:tc>
        <w:tc>
          <w:tcPr>
            <w:tcW w:w="1418" w:type="dxa"/>
            <w:shd w:val="clear" w:color="auto" w:fill="auto"/>
            <w:vAlign w:val="center"/>
            <w:hideMark/>
          </w:tcPr>
          <w:p w14:paraId="77E1E81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 buveinių apsaugai</w:t>
            </w:r>
          </w:p>
        </w:tc>
      </w:tr>
      <w:tr w:rsidR="006A0475" w:rsidRPr="00E60FAB" w14:paraId="786A7076" w14:textId="77777777" w:rsidTr="00E94773">
        <w:trPr>
          <w:trHeight w:val="450"/>
        </w:trPr>
        <w:tc>
          <w:tcPr>
            <w:tcW w:w="1276" w:type="dxa"/>
            <w:shd w:val="clear" w:color="auto" w:fill="auto"/>
            <w:vAlign w:val="center"/>
            <w:hideMark/>
          </w:tcPr>
          <w:p w14:paraId="0E22F1C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Sablauskių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6DA1EF0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LT230050140</w:t>
            </w:r>
          </w:p>
        </w:tc>
        <w:tc>
          <w:tcPr>
            <w:tcW w:w="992" w:type="dxa"/>
            <w:shd w:val="clear" w:color="auto" w:fill="auto"/>
            <w:vAlign w:val="center"/>
            <w:hideMark/>
          </w:tcPr>
          <w:p w14:paraId="785BBEE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72B86CC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Dabikinė</w:t>
            </w:r>
            <w:proofErr w:type="spellEnd"/>
          </w:p>
        </w:tc>
        <w:tc>
          <w:tcPr>
            <w:tcW w:w="567" w:type="dxa"/>
            <w:shd w:val="clear" w:color="auto" w:fill="auto"/>
            <w:vAlign w:val="center"/>
            <w:hideMark/>
          </w:tcPr>
          <w:p w14:paraId="2831F0A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1EEAE35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3,9</w:t>
            </w:r>
          </w:p>
        </w:tc>
        <w:tc>
          <w:tcPr>
            <w:tcW w:w="709" w:type="dxa"/>
            <w:shd w:val="clear" w:color="auto" w:fill="auto"/>
            <w:vAlign w:val="center"/>
            <w:hideMark/>
          </w:tcPr>
          <w:p w14:paraId="3420F0F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125</w:t>
            </w:r>
          </w:p>
        </w:tc>
        <w:tc>
          <w:tcPr>
            <w:tcW w:w="992" w:type="dxa"/>
            <w:shd w:val="clear" w:color="auto" w:fill="auto"/>
            <w:vAlign w:val="center"/>
            <w:hideMark/>
          </w:tcPr>
          <w:p w14:paraId="6EC9754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 rekreacija</w:t>
            </w:r>
          </w:p>
        </w:tc>
        <w:tc>
          <w:tcPr>
            <w:tcW w:w="709" w:type="dxa"/>
            <w:shd w:val="clear" w:color="auto" w:fill="auto"/>
            <w:noWrap/>
            <w:vAlign w:val="center"/>
            <w:hideMark/>
          </w:tcPr>
          <w:p w14:paraId="41A4B8B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674F775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39</w:t>
            </w:r>
          </w:p>
        </w:tc>
        <w:tc>
          <w:tcPr>
            <w:tcW w:w="851" w:type="dxa"/>
            <w:shd w:val="clear" w:color="auto" w:fill="auto"/>
            <w:noWrap/>
            <w:vAlign w:val="center"/>
            <w:hideMark/>
          </w:tcPr>
          <w:p w14:paraId="6EA1E7D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54474B5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6 825</w:t>
            </w:r>
          </w:p>
        </w:tc>
        <w:tc>
          <w:tcPr>
            <w:tcW w:w="709" w:type="dxa"/>
            <w:shd w:val="clear" w:color="auto" w:fill="auto"/>
            <w:noWrap/>
            <w:vAlign w:val="center"/>
            <w:hideMark/>
          </w:tcPr>
          <w:p w14:paraId="4E23142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851" w:type="dxa"/>
            <w:shd w:val="clear" w:color="auto" w:fill="auto"/>
            <w:noWrap/>
            <w:vAlign w:val="center"/>
            <w:hideMark/>
          </w:tcPr>
          <w:p w14:paraId="32C95FE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27 077</w:t>
            </w:r>
          </w:p>
        </w:tc>
        <w:tc>
          <w:tcPr>
            <w:tcW w:w="567" w:type="dxa"/>
            <w:shd w:val="clear" w:color="auto" w:fill="auto"/>
            <w:noWrap/>
            <w:vAlign w:val="center"/>
            <w:hideMark/>
          </w:tcPr>
          <w:p w14:paraId="727025A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344</w:t>
            </w:r>
          </w:p>
        </w:tc>
        <w:tc>
          <w:tcPr>
            <w:tcW w:w="850" w:type="dxa"/>
            <w:shd w:val="clear" w:color="auto" w:fill="auto"/>
            <w:noWrap/>
            <w:vAlign w:val="center"/>
            <w:hideMark/>
          </w:tcPr>
          <w:p w14:paraId="5361A5F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344</w:t>
            </w:r>
          </w:p>
        </w:tc>
        <w:tc>
          <w:tcPr>
            <w:tcW w:w="1418" w:type="dxa"/>
            <w:shd w:val="clear" w:color="auto" w:fill="auto"/>
            <w:noWrap/>
            <w:vAlign w:val="center"/>
            <w:hideMark/>
          </w:tcPr>
          <w:p w14:paraId="6428484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3D1AAAC6" w14:textId="77777777" w:rsidTr="00E94773">
        <w:trPr>
          <w:trHeight w:val="450"/>
        </w:trPr>
        <w:tc>
          <w:tcPr>
            <w:tcW w:w="1276" w:type="dxa"/>
            <w:shd w:val="clear" w:color="auto" w:fill="auto"/>
            <w:vAlign w:val="center"/>
            <w:hideMark/>
          </w:tcPr>
          <w:p w14:paraId="26694B7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Skuodo tvenkinys</w:t>
            </w:r>
          </w:p>
        </w:tc>
        <w:tc>
          <w:tcPr>
            <w:tcW w:w="993" w:type="dxa"/>
            <w:shd w:val="clear" w:color="auto" w:fill="auto"/>
            <w:vAlign w:val="center"/>
          </w:tcPr>
          <w:p w14:paraId="307FE92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LT230050103</w:t>
            </w:r>
          </w:p>
        </w:tc>
        <w:tc>
          <w:tcPr>
            <w:tcW w:w="992" w:type="dxa"/>
            <w:shd w:val="clear" w:color="auto" w:fill="auto"/>
            <w:vAlign w:val="center"/>
            <w:hideMark/>
          </w:tcPr>
          <w:p w14:paraId="3620FC8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2A847BB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Bartuva</w:t>
            </w:r>
          </w:p>
        </w:tc>
        <w:tc>
          <w:tcPr>
            <w:tcW w:w="567" w:type="dxa"/>
            <w:shd w:val="clear" w:color="auto" w:fill="auto"/>
            <w:vAlign w:val="center"/>
            <w:hideMark/>
          </w:tcPr>
          <w:p w14:paraId="378B0FE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0,8</w:t>
            </w:r>
          </w:p>
        </w:tc>
        <w:tc>
          <w:tcPr>
            <w:tcW w:w="709" w:type="dxa"/>
            <w:shd w:val="clear" w:color="auto" w:fill="auto"/>
            <w:vAlign w:val="center"/>
            <w:hideMark/>
          </w:tcPr>
          <w:p w14:paraId="6CEE8E8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w:t>
            </w:r>
          </w:p>
        </w:tc>
        <w:tc>
          <w:tcPr>
            <w:tcW w:w="709" w:type="dxa"/>
            <w:shd w:val="clear" w:color="auto" w:fill="auto"/>
            <w:vAlign w:val="center"/>
            <w:hideMark/>
          </w:tcPr>
          <w:p w14:paraId="16DF8B7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86</w:t>
            </w:r>
          </w:p>
        </w:tc>
        <w:tc>
          <w:tcPr>
            <w:tcW w:w="992" w:type="dxa"/>
            <w:shd w:val="clear" w:color="auto" w:fill="auto"/>
            <w:vAlign w:val="center"/>
            <w:hideMark/>
          </w:tcPr>
          <w:p w14:paraId="18F54E3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 rekreacija</w:t>
            </w:r>
          </w:p>
        </w:tc>
        <w:tc>
          <w:tcPr>
            <w:tcW w:w="709" w:type="dxa"/>
            <w:shd w:val="clear" w:color="auto" w:fill="auto"/>
            <w:noWrap/>
            <w:vAlign w:val="center"/>
            <w:hideMark/>
          </w:tcPr>
          <w:p w14:paraId="15C53CA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4AB411B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220</w:t>
            </w:r>
          </w:p>
        </w:tc>
        <w:tc>
          <w:tcPr>
            <w:tcW w:w="851" w:type="dxa"/>
            <w:shd w:val="clear" w:color="auto" w:fill="auto"/>
            <w:noWrap/>
            <w:vAlign w:val="center"/>
            <w:hideMark/>
          </w:tcPr>
          <w:p w14:paraId="7918141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2BC766D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38 500</w:t>
            </w:r>
          </w:p>
        </w:tc>
        <w:tc>
          <w:tcPr>
            <w:tcW w:w="709" w:type="dxa"/>
            <w:shd w:val="clear" w:color="auto" w:fill="auto"/>
            <w:noWrap/>
            <w:vAlign w:val="center"/>
            <w:hideMark/>
          </w:tcPr>
          <w:p w14:paraId="1BC0E74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851" w:type="dxa"/>
            <w:shd w:val="clear" w:color="auto" w:fill="auto"/>
            <w:noWrap/>
            <w:vAlign w:val="center"/>
            <w:hideMark/>
          </w:tcPr>
          <w:p w14:paraId="52763A5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18 238</w:t>
            </w:r>
          </w:p>
        </w:tc>
        <w:tc>
          <w:tcPr>
            <w:tcW w:w="567" w:type="dxa"/>
            <w:shd w:val="clear" w:color="auto" w:fill="auto"/>
            <w:noWrap/>
            <w:vAlign w:val="center"/>
            <w:hideMark/>
          </w:tcPr>
          <w:p w14:paraId="1CA9968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237</w:t>
            </w:r>
          </w:p>
        </w:tc>
        <w:tc>
          <w:tcPr>
            <w:tcW w:w="850" w:type="dxa"/>
            <w:shd w:val="clear" w:color="auto" w:fill="auto"/>
            <w:noWrap/>
            <w:vAlign w:val="center"/>
            <w:hideMark/>
          </w:tcPr>
          <w:p w14:paraId="3101120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237</w:t>
            </w:r>
          </w:p>
        </w:tc>
        <w:tc>
          <w:tcPr>
            <w:tcW w:w="1418" w:type="dxa"/>
            <w:shd w:val="clear" w:color="auto" w:fill="auto"/>
            <w:noWrap/>
            <w:vAlign w:val="center"/>
            <w:hideMark/>
          </w:tcPr>
          <w:p w14:paraId="111DBE5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40039E3F" w14:textId="77777777" w:rsidTr="00E94773">
        <w:trPr>
          <w:trHeight w:val="300"/>
        </w:trPr>
        <w:tc>
          <w:tcPr>
            <w:tcW w:w="1276" w:type="dxa"/>
            <w:shd w:val="clear" w:color="auto" w:fill="auto"/>
            <w:vAlign w:val="center"/>
            <w:hideMark/>
          </w:tcPr>
          <w:p w14:paraId="4316521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Stebuliškių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4A58D06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LT115050090</w:t>
            </w:r>
          </w:p>
        </w:tc>
        <w:tc>
          <w:tcPr>
            <w:tcW w:w="992" w:type="dxa"/>
            <w:shd w:val="clear" w:color="auto" w:fill="auto"/>
            <w:vAlign w:val="center"/>
            <w:hideMark/>
          </w:tcPr>
          <w:p w14:paraId="4C3F6C7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3830C66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Sūduonia</w:t>
            </w:r>
            <w:proofErr w:type="spellEnd"/>
          </w:p>
        </w:tc>
        <w:tc>
          <w:tcPr>
            <w:tcW w:w="567" w:type="dxa"/>
            <w:shd w:val="clear" w:color="auto" w:fill="auto"/>
            <w:vAlign w:val="center"/>
            <w:hideMark/>
          </w:tcPr>
          <w:p w14:paraId="4239427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w:t>
            </w:r>
          </w:p>
        </w:tc>
        <w:tc>
          <w:tcPr>
            <w:tcW w:w="709" w:type="dxa"/>
            <w:shd w:val="clear" w:color="auto" w:fill="auto"/>
            <w:vAlign w:val="center"/>
            <w:hideMark/>
          </w:tcPr>
          <w:p w14:paraId="29B7237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7,2</w:t>
            </w:r>
          </w:p>
        </w:tc>
        <w:tc>
          <w:tcPr>
            <w:tcW w:w="709" w:type="dxa"/>
            <w:shd w:val="clear" w:color="auto" w:fill="auto"/>
            <w:vAlign w:val="center"/>
            <w:hideMark/>
          </w:tcPr>
          <w:p w14:paraId="71D8AFC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50</w:t>
            </w:r>
          </w:p>
        </w:tc>
        <w:tc>
          <w:tcPr>
            <w:tcW w:w="992" w:type="dxa"/>
            <w:shd w:val="clear" w:color="auto" w:fill="auto"/>
            <w:vAlign w:val="center"/>
            <w:hideMark/>
          </w:tcPr>
          <w:p w14:paraId="20DD12F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5C2CFF9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4555513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7519884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6F8D780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2141E6B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783D4D1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75 352</w:t>
            </w:r>
          </w:p>
        </w:tc>
        <w:tc>
          <w:tcPr>
            <w:tcW w:w="567" w:type="dxa"/>
            <w:shd w:val="clear" w:color="auto" w:fill="auto"/>
            <w:noWrap/>
            <w:vAlign w:val="center"/>
            <w:hideMark/>
          </w:tcPr>
          <w:p w14:paraId="62C3CEF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138</w:t>
            </w:r>
          </w:p>
        </w:tc>
        <w:tc>
          <w:tcPr>
            <w:tcW w:w="850" w:type="dxa"/>
            <w:shd w:val="clear" w:color="auto" w:fill="auto"/>
            <w:noWrap/>
            <w:vAlign w:val="center"/>
            <w:hideMark/>
          </w:tcPr>
          <w:p w14:paraId="0CE8932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138</w:t>
            </w:r>
          </w:p>
        </w:tc>
        <w:tc>
          <w:tcPr>
            <w:tcW w:w="1418" w:type="dxa"/>
            <w:shd w:val="clear" w:color="auto" w:fill="auto"/>
            <w:noWrap/>
            <w:vAlign w:val="center"/>
            <w:hideMark/>
          </w:tcPr>
          <w:p w14:paraId="516237C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503E5145" w14:textId="77777777" w:rsidTr="00E94773">
        <w:trPr>
          <w:trHeight w:val="300"/>
        </w:trPr>
        <w:tc>
          <w:tcPr>
            <w:tcW w:w="1276" w:type="dxa"/>
            <w:shd w:val="clear" w:color="auto" w:fill="auto"/>
            <w:vAlign w:val="center"/>
            <w:hideMark/>
          </w:tcPr>
          <w:p w14:paraId="65DAAA8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Stepanionių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10CC0BF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LT113050062</w:t>
            </w:r>
          </w:p>
        </w:tc>
        <w:tc>
          <w:tcPr>
            <w:tcW w:w="992" w:type="dxa"/>
            <w:shd w:val="clear" w:color="auto" w:fill="auto"/>
            <w:vAlign w:val="center"/>
            <w:hideMark/>
          </w:tcPr>
          <w:p w14:paraId="7EF44BF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7D13FE6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Upytė</w:t>
            </w:r>
          </w:p>
        </w:tc>
        <w:tc>
          <w:tcPr>
            <w:tcW w:w="567" w:type="dxa"/>
            <w:shd w:val="clear" w:color="auto" w:fill="auto"/>
            <w:vAlign w:val="center"/>
            <w:hideMark/>
          </w:tcPr>
          <w:p w14:paraId="0313990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0,09</w:t>
            </w:r>
          </w:p>
        </w:tc>
        <w:tc>
          <w:tcPr>
            <w:tcW w:w="709" w:type="dxa"/>
            <w:shd w:val="clear" w:color="auto" w:fill="auto"/>
            <w:vAlign w:val="center"/>
            <w:hideMark/>
          </w:tcPr>
          <w:p w14:paraId="21E157E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7,8</w:t>
            </w:r>
          </w:p>
        </w:tc>
        <w:tc>
          <w:tcPr>
            <w:tcW w:w="709" w:type="dxa"/>
            <w:shd w:val="clear" w:color="auto" w:fill="auto"/>
            <w:vAlign w:val="center"/>
            <w:hideMark/>
          </w:tcPr>
          <w:p w14:paraId="5CF6675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60</w:t>
            </w:r>
          </w:p>
        </w:tc>
        <w:tc>
          <w:tcPr>
            <w:tcW w:w="992" w:type="dxa"/>
            <w:shd w:val="clear" w:color="auto" w:fill="auto"/>
            <w:vAlign w:val="center"/>
            <w:hideMark/>
          </w:tcPr>
          <w:p w14:paraId="73E7D32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1F9BF80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3D87DAD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1FE28AC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50F38C26" w14:textId="77777777" w:rsidR="00E60FAB" w:rsidRPr="00E60FAB" w:rsidRDefault="00E60FAB" w:rsidP="00E60FAB">
            <w:pPr>
              <w:spacing w:after="0" w:line="240" w:lineRule="auto"/>
              <w:ind w:firstLine="0"/>
              <w:jc w:val="center"/>
              <w:rPr>
                <w:rFonts w:ascii="Times New Roman" w:eastAsia="Times New Roman" w:hAnsi="Times New Roman" w:cs="Times New Roman"/>
                <w:color w:val="632523"/>
                <w:sz w:val="20"/>
                <w:szCs w:val="20"/>
              </w:rPr>
            </w:pPr>
            <w:r w:rsidRPr="00E60FAB">
              <w:rPr>
                <w:rFonts w:ascii="Times New Roman" w:eastAsia="Times New Roman" w:hAnsi="Times New Roman" w:cs="Times New Roman"/>
                <w:color w:val="632523"/>
                <w:sz w:val="20"/>
                <w:szCs w:val="20"/>
              </w:rPr>
              <w:t>-</w:t>
            </w:r>
          </w:p>
        </w:tc>
        <w:tc>
          <w:tcPr>
            <w:tcW w:w="709" w:type="dxa"/>
            <w:shd w:val="clear" w:color="auto" w:fill="auto"/>
            <w:noWrap/>
            <w:vAlign w:val="center"/>
            <w:hideMark/>
          </w:tcPr>
          <w:p w14:paraId="2A54780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058E7A4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127 350</w:t>
            </w:r>
          </w:p>
        </w:tc>
        <w:tc>
          <w:tcPr>
            <w:tcW w:w="567" w:type="dxa"/>
            <w:shd w:val="clear" w:color="auto" w:fill="auto"/>
            <w:noWrap/>
            <w:vAlign w:val="center"/>
            <w:hideMark/>
          </w:tcPr>
          <w:p w14:paraId="45F6547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165</w:t>
            </w:r>
          </w:p>
        </w:tc>
        <w:tc>
          <w:tcPr>
            <w:tcW w:w="850" w:type="dxa"/>
            <w:shd w:val="clear" w:color="auto" w:fill="auto"/>
            <w:noWrap/>
            <w:vAlign w:val="center"/>
            <w:hideMark/>
          </w:tcPr>
          <w:p w14:paraId="1613C63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165</w:t>
            </w:r>
          </w:p>
        </w:tc>
        <w:tc>
          <w:tcPr>
            <w:tcW w:w="1418" w:type="dxa"/>
            <w:shd w:val="clear" w:color="auto" w:fill="auto"/>
            <w:noWrap/>
            <w:vAlign w:val="center"/>
            <w:hideMark/>
          </w:tcPr>
          <w:p w14:paraId="0FA88D3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37CE4C5C" w14:textId="77777777" w:rsidTr="00E94773">
        <w:trPr>
          <w:trHeight w:val="300"/>
        </w:trPr>
        <w:tc>
          <w:tcPr>
            <w:tcW w:w="1276" w:type="dxa"/>
            <w:shd w:val="clear" w:color="auto" w:fill="auto"/>
            <w:vAlign w:val="center"/>
            <w:hideMark/>
          </w:tcPr>
          <w:p w14:paraId="01C0993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Sujainių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54C1871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LT116050143</w:t>
            </w:r>
          </w:p>
        </w:tc>
        <w:tc>
          <w:tcPr>
            <w:tcW w:w="992" w:type="dxa"/>
            <w:shd w:val="clear" w:color="auto" w:fill="auto"/>
            <w:vAlign w:val="center"/>
            <w:hideMark/>
          </w:tcPr>
          <w:p w14:paraId="1F68C0E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992" w:type="dxa"/>
            <w:shd w:val="clear" w:color="auto" w:fill="auto"/>
            <w:vAlign w:val="center"/>
            <w:hideMark/>
          </w:tcPr>
          <w:p w14:paraId="10BDEB5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Upė</w:t>
            </w:r>
          </w:p>
        </w:tc>
        <w:tc>
          <w:tcPr>
            <w:tcW w:w="567" w:type="dxa"/>
            <w:shd w:val="clear" w:color="auto" w:fill="auto"/>
            <w:vAlign w:val="center"/>
            <w:hideMark/>
          </w:tcPr>
          <w:p w14:paraId="60FB092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0,04</w:t>
            </w:r>
          </w:p>
        </w:tc>
        <w:tc>
          <w:tcPr>
            <w:tcW w:w="709" w:type="dxa"/>
            <w:shd w:val="clear" w:color="auto" w:fill="auto"/>
            <w:vAlign w:val="center"/>
            <w:hideMark/>
          </w:tcPr>
          <w:p w14:paraId="199B0A1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6,5</w:t>
            </w:r>
          </w:p>
        </w:tc>
        <w:tc>
          <w:tcPr>
            <w:tcW w:w="709" w:type="dxa"/>
            <w:shd w:val="clear" w:color="auto" w:fill="auto"/>
            <w:vAlign w:val="center"/>
            <w:hideMark/>
          </w:tcPr>
          <w:p w14:paraId="6BDFD86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66</w:t>
            </w:r>
          </w:p>
        </w:tc>
        <w:tc>
          <w:tcPr>
            <w:tcW w:w="992" w:type="dxa"/>
            <w:shd w:val="clear" w:color="auto" w:fill="auto"/>
            <w:vAlign w:val="center"/>
            <w:hideMark/>
          </w:tcPr>
          <w:p w14:paraId="057E719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5ED7825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0CB04C6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6270BEF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1A5C2ED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5D7D4DF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851" w:type="dxa"/>
            <w:shd w:val="clear" w:color="auto" w:fill="auto"/>
            <w:noWrap/>
            <w:vAlign w:val="center"/>
            <w:hideMark/>
          </w:tcPr>
          <w:p w14:paraId="2B24B32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31 556</w:t>
            </w:r>
          </w:p>
        </w:tc>
        <w:tc>
          <w:tcPr>
            <w:tcW w:w="567" w:type="dxa"/>
            <w:shd w:val="clear" w:color="auto" w:fill="auto"/>
            <w:noWrap/>
            <w:vAlign w:val="center"/>
            <w:hideMark/>
          </w:tcPr>
          <w:p w14:paraId="39F8CDE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182</w:t>
            </w:r>
          </w:p>
        </w:tc>
        <w:tc>
          <w:tcPr>
            <w:tcW w:w="850" w:type="dxa"/>
            <w:shd w:val="clear" w:color="auto" w:fill="auto"/>
            <w:noWrap/>
            <w:vAlign w:val="center"/>
            <w:hideMark/>
          </w:tcPr>
          <w:p w14:paraId="18FF293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182</w:t>
            </w:r>
          </w:p>
        </w:tc>
        <w:tc>
          <w:tcPr>
            <w:tcW w:w="1418" w:type="dxa"/>
            <w:shd w:val="clear" w:color="auto" w:fill="auto"/>
            <w:noWrap/>
            <w:vAlign w:val="center"/>
            <w:hideMark/>
          </w:tcPr>
          <w:p w14:paraId="0FDD4C8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1B635EFD" w14:textId="77777777" w:rsidTr="00E94773">
        <w:trPr>
          <w:trHeight w:val="480"/>
        </w:trPr>
        <w:tc>
          <w:tcPr>
            <w:tcW w:w="1276" w:type="dxa"/>
            <w:shd w:val="clear" w:color="auto" w:fill="auto"/>
            <w:vAlign w:val="center"/>
            <w:hideMark/>
          </w:tcPr>
          <w:p w14:paraId="0054336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Širvintų HE tvenkinys</w:t>
            </w:r>
          </w:p>
        </w:tc>
        <w:tc>
          <w:tcPr>
            <w:tcW w:w="993" w:type="dxa"/>
            <w:shd w:val="clear" w:color="auto" w:fill="auto"/>
            <w:vAlign w:val="center"/>
          </w:tcPr>
          <w:p w14:paraId="3945937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LT112250341</w:t>
            </w:r>
          </w:p>
        </w:tc>
        <w:tc>
          <w:tcPr>
            <w:tcW w:w="992" w:type="dxa"/>
            <w:shd w:val="clear" w:color="auto" w:fill="auto"/>
            <w:vAlign w:val="center"/>
            <w:hideMark/>
          </w:tcPr>
          <w:p w14:paraId="3D3654C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685E5E4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Širvinta</w:t>
            </w:r>
          </w:p>
        </w:tc>
        <w:tc>
          <w:tcPr>
            <w:tcW w:w="567" w:type="dxa"/>
            <w:shd w:val="clear" w:color="auto" w:fill="auto"/>
            <w:vAlign w:val="center"/>
            <w:hideMark/>
          </w:tcPr>
          <w:p w14:paraId="0752E44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w:t>
            </w:r>
          </w:p>
        </w:tc>
        <w:tc>
          <w:tcPr>
            <w:tcW w:w="709" w:type="dxa"/>
            <w:shd w:val="clear" w:color="auto" w:fill="auto"/>
            <w:vAlign w:val="center"/>
            <w:hideMark/>
          </w:tcPr>
          <w:p w14:paraId="120BD9D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w:t>
            </w:r>
          </w:p>
        </w:tc>
        <w:tc>
          <w:tcPr>
            <w:tcW w:w="709" w:type="dxa"/>
            <w:shd w:val="clear" w:color="auto" w:fill="auto"/>
            <w:vAlign w:val="center"/>
            <w:hideMark/>
          </w:tcPr>
          <w:p w14:paraId="6BB0345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52</w:t>
            </w:r>
          </w:p>
        </w:tc>
        <w:tc>
          <w:tcPr>
            <w:tcW w:w="992" w:type="dxa"/>
            <w:shd w:val="clear" w:color="auto" w:fill="auto"/>
            <w:vAlign w:val="center"/>
            <w:hideMark/>
          </w:tcPr>
          <w:p w14:paraId="61D3D7E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 rekreacija</w:t>
            </w:r>
          </w:p>
        </w:tc>
        <w:tc>
          <w:tcPr>
            <w:tcW w:w="709" w:type="dxa"/>
            <w:shd w:val="clear" w:color="auto" w:fill="auto"/>
            <w:noWrap/>
            <w:vAlign w:val="center"/>
            <w:hideMark/>
          </w:tcPr>
          <w:p w14:paraId="170E6FB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1FDFAAA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180</w:t>
            </w:r>
          </w:p>
        </w:tc>
        <w:tc>
          <w:tcPr>
            <w:tcW w:w="851" w:type="dxa"/>
            <w:shd w:val="clear" w:color="auto" w:fill="auto"/>
            <w:noWrap/>
            <w:vAlign w:val="center"/>
            <w:hideMark/>
          </w:tcPr>
          <w:p w14:paraId="62A36C5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0,05</w:t>
            </w:r>
          </w:p>
        </w:tc>
        <w:tc>
          <w:tcPr>
            <w:tcW w:w="850" w:type="dxa"/>
            <w:shd w:val="clear" w:color="auto" w:fill="auto"/>
            <w:noWrap/>
            <w:vAlign w:val="center"/>
            <w:hideMark/>
          </w:tcPr>
          <w:p w14:paraId="32810A7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31 500</w:t>
            </w:r>
          </w:p>
        </w:tc>
        <w:tc>
          <w:tcPr>
            <w:tcW w:w="709" w:type="dxa"/>
            <w:shd w:val="clear" w:color="auto" w:fill="auto"/>
            <w:noWrap/>
            <w:vAlign w:val="center"/>
            <w:hideMark/>
          </w:tcPr>
          <w:p w14:paraId="1B7C746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851" w:type="dxa"/>
            <w:shd w:val="clear" w:color="auto" w:fill="auto"/>
            <w:noWrap/>
            <w:vAlign w:val="center"/>
            <w:hideMark/>
          </w:tcPr>
          <w:p w14:paraId="1089FA6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25 722</w:t>
            </w:r>
          </w:p>
        </w:tc>
        <w:tc>
          <w:tcPr>
            <w:tcW w:w="567" w:type="dxa"/>
            <w:shd w:val="clear" w:color="auto" w:fill="auto"/>
            <w:noWrap/>
            <w:vAlign w:val="center"/>
            <w:hideMark/>
          </w:tcPr>
          <w:p w14:paraId="1857B4E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143</w:t>
            </w:r>
          </w:p>
        </w:tc>
        <w:tc>
          <w:tcPr>
            <w:tcW w:w="850" w:type="dxa"/>
            <w:shd w:val="clear" w:color="auto" w:fill="auto"/>
            <w:noWrap/>
            <w:vAlign w:val="center"/>
            <w:hideMark/>
          </w:tcPr>
          <w:p w14:paraId="77C3F54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143</w:t>
            </w:r>
          </w:p>
        </w:tc>
        <w:tc>
          <w:tcPr>
            <w:tcW w:w="1418" w:type="dxa"/>
            <w:shd w:val="clear" w:color="auto" w:fill="auto"/>
            <w:noWrap/>
            <w:vAlign w:val="center"/>
            <w:hideMark/>
          </w:tcPr>
          <w:p w14:paraId="33A6A70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681D97E1" w14:textId="77777777" w:rsidTr="00E94773">
        <w:trPr>
          <w:trHeight w:val="765"/>
        </w:trPr>
        <w:tc>
          <w:tcPr>
            <w:tcW w:w="1276" w:type="dxa"/>
            <w:shd w:val="clear" w:color="auto" w:fill="auto"/>
            <w:vAlign w:val="center"/>
            <w:hideMark/>
          </w:tcPr>
          <w:p w14:paraId="4E3FCB6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Šventosios tvenkinys</w:t>
            </w:r>
          </w:p>
        </w:tc>
        <w:tc>
          <w:tcPr>
            <w:tcW w:w="993" w:type="dxa"/>
            <w:shd w:val="clear" w:color="auto" w:fill="auto"/>
            <w:vAlign w:val="center"/>
          </w:tcPr>
          <w:p w14:paraId="006B10C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LT110050002</w:t>
            </w:r>
          </w:p>
        </w:tc>
        <w:tc>
          <w:tcPr>
            <w:tcW w:w="992" w:type="dxa"/>
            <w:shd w:val="clear" w:color="auto" w:fill="auto"/>
            <w:vAlign w:val="center"/>
            <w:hideMark/>
          </w:tcPr>
          <w:p w14:paraId="26704EE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3D8FEA3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Šventoji</w:t>
            </w:r>
          </w:p>
        </w:tc>
        <w:tc>
          <w:tcPr>
            <w:tcW w:w="567" w:type="dxa"/>
            <w:shd w:val="clear" w:color="auto" w:fill="auto"/>
            <w:vAlign w:val="center"/>
            <w:hideMark/>
          </w:tcPr>
          <w:p w14:paraId="5519B78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w:t>
            </w:r>
          </w:p>
        </w:tc>
        <w:tc>
          <w:tcPr>
            <w:tcW w:w="709" w:type="dxa"/>
            <w:shd w:val="clear" w:color="auto" w:fill="auto"/>
            <w:vAlign w:val="center"/>
            <w:hideMark/>
          </w:tcPr>
          <w:p w14:paraId="56A1BEC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4,7</w:t>
            </w:r>
          </w:p>
        </w:tc>
        <w:tc>
          <w:tcPr>
            <w:tcW w:w="709" w:type="dxa"/>
            <w:shd w:val="clear" w:color="auto" w:fill="auto"/>
            <w:vAlign w:val="center"/>
            <w:hideMark/>
          </w:tcPr>
          <w:p w14:paraId="161FEBB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34</w:t>
            </w:r>
          </w:p>
        </w:tc>
        <w:tc>
          <w:tcPr>
            <w:tcW w:w="992" w:type="dxa"/>
            <w:shd w:val="clear" w:color="auto" w:fill="auto"/>
            <w:vAlign w:val="center"/>
            <w:hideMark/>
          </w:tcPr>
          <w:p w14:paraId="61A2EA7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Vandens saugykla žuvinink</w:t>
            </w:r>
            <w:r w:rsidRPr="00E60FAB">
              <w:rPr>
                <w:rFonts w:ascii="Times New Roman" w:eastAsia="Times New Roman" w:hAnsi="Times New Roman" w:cs="Times New Roman"/>
                <w:color w:val="000000"/>
                <w:sz w:val="20"/>
                <w:szCs w:val="20"/>
              </w:rPr>
              <w:lastRenderedPageBreak/>
              <w:t>ystės tvenkinių užpildymui</w:t>
            </w:r>
          </w:p>
        </w:tc>
        <w:tc>
          <w:tcPr>
            <w:tcW w:w="709" w:type="dxa"/>
            <w:shd w:val="clear" w:color="auto" w:fill="auto"/>
            <w:noWrap/>
            <w:vAlign w:val="center"/>
            <w:hideMark/>
          </w:tcPr>
          <w:p w14:paraId="420A351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lastRenderedPageBreak/>
              <w:t>Ne</w:t>
            </w:r>
          </w:p>
        </w:tc>
        <w:tc>
          <w:tcPr>
            <w:tcW w:w="708" w:type="dxa"/>
            <w:shd w:val="clear" w:color="auto" w:fill="auto"/>
            <w:noWrap/>
            <w:vAlign w:val="center"/>
            <w:hideMark/>
          </w:tcPr>
          <w:p w14:paraId="1CA3AD5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4E3DB15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2FC9C63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6AC6749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5A729BD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13 589</w:t>
            </w:r>
          </w:p>
        </w:tc>
        <w:tc>
          <w:tcPr>
            <w:tcW w:w="567" w:type="dxa"/>
            <w:shd w:val="clear" w:color="auto" w:fill="auto"/>
            <w:noWrap/>
            <w:vAlign w:val="center"/>
            <w:hideMark/>
          </w:tcPr>
          <w:p w14:paraId="79D0832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94</w:t>
            </w:r>
          </w:p>
        </w:tc>
        <w:tc>
          <w:tcPr>
            <w:tcW w:w="850" w:type="dxa"/>
            <w:shd w:val="clear" w:color="auto" w:fill="auto"/>
            <w:noWrap/>
            <w:vAlign w:val="center"/>
            <w:hideMark/>
          </w:tcPr>
          <w:p w14:paraId="4F44746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94</w:t>
            </w:r>
          </w:p>
        </w:tc>
        <w:tc>
          <w:tcPr>
            <w:tcW w:w="1418" w:type="dxa"/>
            <w:shd w:val="clear" w:color="auto" w:fill="auto"/>
            <w:vAlign w:val="center"/>
            <w:hideMark/>
          </w:tcPr>
          <w:p w14:paraId="1031F8A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 xml:space="preserve">Netoli </w:t>
            </w:r>
            <w:proofErr w:type="spellStart"/>
            <w:r w:rsidRPr="00E60FAB">
              <w:rPr>
                <w:rFonts w:ascii="Times New Roman" w:eastAsia="Times New Roman" w:hAnsi="Times New Roman" w:cs="Times New Roman"/>
                <w:color w:val="000000"/>
                <w:sz w:val="20"/>
                <w:szCs w:val="20"/>
              </w:rPr>
              <w:t>Natura</w:t>
            </w:r>
            <w:proofErr w:type="spellEnd"/>
            <w:r w:rsidRPr="00E60FAB">
              <w:rPr>
                <w:rFonts w:ascii="Times New Roman" w:eastAsia="Times New Roman" w:hAnsi="Times New Roman" w:cs="Times New Roman"/>
                <w:color w:val="000000"/>
                <w:sz w:val="20"/>
                <w:szCs w:val="20"/>
              </w:rPr>
              <w:t xml:space="preserve"> 2000 teritorija</w:t>
            </w:r>
          </w:p>
        </w:tc>
      </w:tr>
      <w:tr w:rsidR="006A0475" w:rsidRPr="00E60FAB" w14:paraId="7C41741C" w14:textId="77777777" w:rsidTr="00E94773">
        <w:trPr>
          <w:trHeight w:val="450"/>
        </w:trPr>
        <w:tc>
          <w:tcPr>
            <w:tcW w:w="1276" w:type="dxa"/>
            <w:shd w:val="clear" w:color="auto" w:fill="auto"/>
            <w:vAlign w:val="center"/>
            <w:hideMark/>
          </w:tcPr>
          <w:p w14:paraId="525871D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Totorviečių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2613726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LT115050192</w:t>
            </w:r>
          </w:p>
        </w:tc>
        <w:tc>
          <w:tcPr>
            <w:tcW w:w="992" w:type="dxa"/>
            <w:shd w:val="clear" w:color="auto" w:fill="auto"/>
            <w:vAlign w:val="center"/>
            <w:hideMark/>
          </w:tcPr>
          <w:p w14:paraId="5318056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5B94E8A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Penta</w:t>
            </w:r>
            <w:proofErr w:type="spellEnd"/>
          </w:p>
        </w:tc>
        <w:tc>
          <w:tcPr>
            <w:tcW w:w="567" w:type="dxa"/>
            <w:shd w:val="clear" w:color="auto" w:fill="auto"/>
            <w:vAlign w:val="center"/>
            <w:hideMark/>
          </w:tcPr>
          <w:p w14:paraId="7AAF635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w:t>
            </w:r>
          </w:p>
        </w:tc>
        <w:tc>
          <w:tcPr>
            <w:tcW w:w="709" w:type="dxa"/>
            <w:shd w:val="clear" w:color="auto" w:fill="auto"/>
            <w:vAlign w:val="center"/>
            <w:hideMark/>
          </w:tcPr>
          <w:p w14:paraId="3583757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5,9</w:t>
            </w:r>
          </w:p>
        </w:tc>
        <w:tc>
          <w:tcPr>
            <w:tcW w:w="709" w:type="dxa"/>
            <w:shd w:val="clear" w:color="auto" w:fill="auto"/>
            <w:vAlign w:val="center"/>
            <w:hideMark/>
          </w:tcPr>
          <w:p w14:paraId="0F3E6D8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55</w:t>
            </w:r>
          </w:p>
        </w:tc>
        <w:tc>
          <w:tcPr>
            <w:tcW w:w="992" w:type="dxa"/>
            <w:shd w:val="clear" w:color="auto" w:fill="auto"/>
            <w:vAlign w:val="center"/>
            <w:hideMark/>
          </w:tcPr>
          <w:p w14:paraId="68FC0A2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 ir laukų drėkinimas</w:t>
            </w:r>
          </w:p>
        </w:tc>
        <w:tc>
          <w:tcPr>
            <w:tcW w:w="709" w:type="dxa"/>
            <w:shd w:val="clear" w:color="auto" w:fill="auto"/>
            <w:noWrap/>
            <w:vAlign w:val="center"/>
            <w:hideMark/>
          </w:tcPr>
          <w:p w14:paraId="281EC35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3F39223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0DE2A5F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4B05FCF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3FC5D8A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241591D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26 506</w:t>
            </w:r>
          </w:p>
        </w:tc>
        <w:tc>
          <w:tcPr>
            <w:tcW w:w="567" w:type="dxa"/>
            <w:shd w:val="clear" w:color="auto" w:fill="auto"/>
            <w:noWrap/>
            <w:vAlign w:val="center"/>
            <w:hideMark/>
          </w:tcPr>
          <w:p w14:paraId="6A8841F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151</w:t>
            </w:r>
          </w:p>
        </w:tc>
        <w:tc>
          <w:tcPr>
            <w:tcW w:w="850" w:type="dxa"/>
            <w:shd w:val="clear" w:color="auto" w:fill="auto"/>
            <w:noWrap/>
            <w:vAlign w:val="center"/>
            <w:hideMark/>
          </w:tcPr>
          <w:p w14:paraId="0857734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151</w:t>
            </w:r>
          </w:p>
        </w:tc>
        <w:tc>
          <w:tcPr>
            <w:tcW w:w="1418" w:type="dxa"/>
            <w:shd w:val="clear" w:color="auto" w:fill="auto"/>
            <w:noWrap/>
            <w:vAlign w:val="center"/>
            <w:hideMark/>
          </w:tcPr>
          <w:p w14:paraId="1DEF314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0B0AF246" w14:textId="77777777" w:rsidTr="00E94773">
        <w:trPr>
          <w:trHeight w:val="450"/>
        </w:trPr>
        <w:tc>
          <w:tcPr>
            <w:tcW w:w="1276" w:type="dxa"/>
            <w:shd w:val="clear" w:color="auto" w:fill="auto"/>
            <w:vAlign w:val="center"/>
            <w:hideMark/>
          </w:tcPr>
          <w:p w14:paraId="76104CC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Tūbausių</w:t>
            </w:r>
            <w:proofErr w:type="spellEnd"/>
            <w:r w:rsidRPr="00E60FAB">
              <w:rPr>
                <w:rFonts w:ascii="Times New Roman" w:eastAsia="Times New Roman" w:hAnsi="Times New Roman" w:cs="Times New Roman"/>
                <w:color w:val="000000"/>
                <w:sz w:val="20"/>
                <w:szCs w:val="20"/>
              </w:rPr>
              <w:t xml:space="preserve"> I tvenkinys</w:t>
            </w:r>
          </w:p>
        </w:tc>
        <w:tc>
          <w:tcPr>
            <w:tcW w:w="993" w:type="dxa"/>
            <w:shd w:val="clear" w:color="auto" w:fill="auto"/>
            <w:vAlign w:val="center"/>
          </w:tcPr>
          <w:p w14:paraId="6A5E832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LT120050010</w:t>
            </w:r>
          </w:p>
        </w:tc>
        <w:tc>
          <w:tcPr>
            <w:tcW w:w="992" w:type="dxa"/>
            <w:shd w:val="clear" w:color="auto" w:fill="auto"/>
            <w:vAlign w:val="center"/>
            <w:hideMark/>
          </w:tcPr>
          <w:p w14:paraId="46DB2C3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613B1B4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Akmena - Danė</w:t>
            </w:r>
          </w:p>
        </w:tc>
        <w:tc>
          <w:tcPr>
            <w:tcW w:w="567" w:type="dxa"/>
            <w:shd w:val="clear" w:color="auto" w:fill="auto"/>
            <w:vAlign w:val="center"/>
            <w:hideMark/>
          </w:tcPr>
          <w:p w14:paraId="33927DF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0,8</w:t>
            </w:r>
          </w:p>
        </w:tc>
        <w:tc>
          <w:tcPr>
            <w:tcW w:w="709" w:type="dxa"/>
            <w:shd w:val="clear" w:color="auto" w:fill="auto"/>
            <w:vAlign w:val="center"/>
            <w:hideMark/>
          </w:tcPr>
          <w:p w14:paraId="15F61F6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8,5</w:t>
            </w:r>
          </w:p>
        </w:tc>
        <w:tc>
          <w:tcPr>
            <w:tcW w:w="709" w:type="dxa"/>
            <w:shd w:val="clear" w:color="auto" w:fill="auto"/>
            <w:vAlign w:val="center"/>
            <w:hideMark/>
          </w:tcPr>
          <w:p w14:paraId="1E207E2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85</w:t>
            </w:r>
          </w:p>
        </w:tc>
        <w:tc>
          <w:tcPr>
            <w:tcW w:w="992" w:type="dxa"/>
            <w:shd w:val="clear" w:color="auto" w:fill="auto"/>
            <w:vAlign w:val="center"/>
            <w:hideMark/>
          </w:tcPr>
          <w:p w14:paraId="5F93702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36439DC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5B07D76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238</w:t>
            </w:r>
          </w:p>
        </w:tc>
        <w:tc>
          <w:tcPr>
            <w:tcW w:w="851" w:type="dxa"/>
            <w:shd w:val="clear" w:color="auto" w:fill="auto"/>
            <w:noWrap/>
            <w:vAlign w:val="center"/>
            <w:hideMark/>
          </w:tcPr>
          <w:p w14:paraId="56E009B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6BE0EC1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62 725</w:t>
            </w:r>
          </w:p>
        </w:tc>
        <w:tc>
          <w:tcPr>
            <w:tcW w:w="709" w:type="dxa"/>
            <w:shd w:val="clear" w:color="auto" w:fill="auto"/>
            <w:noWrap/>
            <w:vAlign w:val="center"/>
            <w:hideMark/>
          </w:tcPr>
          <w:p w14:paraId="2ECE4D4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3B7780A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60 097</w:t>
            </w:r>
          </w:p>
        </w:tc>
        <w:tc>
          <w:tcPr>
            <w:tcW w:w="567" w:type="dxa"/>
            <w:shd w:val="clear" w:color="auto" w:fill="auto"/>
            <w:noWrap/>
            <w:vAlign w:val="center"/>
            <w:hideMark/>
          </w:tcPr>
          <w:p w14:paraId="7290253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234</w:t>
            </w:r>
          </w:p>
        </w:tc>
        <w:tc>
          <w:tcPr>
            <w:tcW w:w="850" w:type="dxa"/>
            <w:shd w:val="clear" w:color="auto" w:fill="auto"/>
            <w:noWrap/>
            <w:vAlign w:val="center"/>
            <w:hideMark/>
          </w:tcPr>
          <w:p w14:paraId="1EEFB96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234</w:t>
            </w:r>
          </w:p>
        </w:tc>
        <w:tc>
          <w:tcPr>
            <w:tcW w:w="1418" w:type="dxa"/>
            <w:shd w:val="clear" w:color="auto" w:fill="auto"/>
            <w:noWrap/>
            <w:vAlign w:val="center"/>
            <w:hideMark/>
          </w:tcPr>
          <w:p w14:paraId="6DA9180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63FE294D" w14:textId="77777777" w:rsidTr="00E94773">
        <w:trPr>
          <w:trHeight w:val="300"/>
        </w:trPr>
        <w:tc>
          <w:tcPr>
            <w:tcW w:w="1276" w:type="dxa"/>
            <w:shd w:val="clear" w:color="auto" w:fill="auto"/>
            <w:vAlign w:val="center"/>
            <w:hideMark/>
          </w:tcPr>
          <w:p w14:paraId="3DFD307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Ubiškės tvenkinys</w:t>
            </w:r>
          </w:p>
        </w:tc>
        <w:tc>
          <w:tcPr>
            <w:tcW w:w="993" w:type="dxa"/>
            <w:shd w:val="clear" w:color="auto" w:fill="auto"/>
            <w:vAlign w:val="center"/>
          </w:tcPr>
          <w:p w14:paraId="3539E2B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LT230050180</w:t>
            </w:r>
          </w:p>
        </w:tc>
        <w:tc>
          <w:tcPr>
            <w:tcW w:w="992" w:type="dxa"/>
            <w:shd w:val="clear" w:color="auto" w:fill="auto"/>
            <w:vAlign w:val="center"/>
            <w:hideMark/>
          </w:tcPr>
          <w:p w14:paraId="08BB158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0C363C8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Patekla</w:t>
            </w:r>
            <w:proofErr w:type="spellEnd"/>
          </w:p>
        </w:tc>
        <w:tc>
          <w:tcPr>
            <w:tcW w:w="567" w:type="dxa"/>
            <w:shd w:val="clear" w:color="auto" w:fill="auto"/>
            <w:vAlign w:val="center"/>
            <w:hideMark/>
          </w:tcPr>
          <w:p w14:paraId="17BCE86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452B82D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w:t>
            </w:r>
          </w:p>
        </w:tc>
        <w:tc>
          <w:tcPr>
            <w:tcW w:w="709" w:type="dxa"/>
            <w:shd w:val="clear" w:color="auto" w:fill="auto"/>
            <w:vAlign w:val="center"/>
            <w:hideMark/>
          </w:tcPr>
          <w:p w14:paraId="3147556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75</w:t>
            </w:r>
          </w:p>
        </w:tc>
        <w:tc>
          <w:tcPr>
            <w:tcW w:w="992" w:type="dxa"/>
            <w:shd w:val="clear" w:color="auto" w:fill="auto"/>
            <w:vAlign w:val="center"/>
            <w:hideMark/>
          </w:tcPr>
          <w:p w14:paraId="18A3844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5416F61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0FEC40E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350</w:t>
            </w:r>
          </w:p>
        </w:tc>
        <w:tc>
          <w:tcPr>
            <w:tcW w:w="851" w:type="dxa"/>
            <w:shd w:val="clear" w:color="auto" w:fill="auto"/>
            <w:noWrap/>
            <w:vAlign w:val="center"/>
            <w:hideMark/>
          </w:tcPr>
          <w:p w14:paraId="7581ADC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0AF3EA4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61 250</w:t>
            </w:r>
          </w:p>
        </w:tc>
        <w:tc>
          <w:tcPr>
            <w:tcW w:w="709" w:type="dxa"/>
            <w:shd w:val="clear" w:color="auto" w:fill="auto"/>
            <w:noWrap/>
            <w:vAlign w:val="center"/>
            <w:hideMark/>
          </w:tcPr>
          <w:p w14:paraId="4A6EA65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11F0329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44 061</w:t>
            </w:r>
          </w:p>
        </w:tc>
        <w:tc>
          <w:tcPr>
            <w:tcW w:w="567" w:type="dxa"/>
            <w:shd w:val="clear" w:color="auto" w:fill="auto"/>
            <w:noWrap/>
            <w:vAlign w:val="center"/>
            <w:hideMark/>
          </w:tcPr>
          <w:p w14:paraId="46D0D22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206</w:t>
            </w:r>
          </w:p>
        </w:tc>
        <w:tc>
          <w:tcPr>
            <w:tcW w:w="850" w:type="dxa"/>
            <w:shd w:val="clear" w:color="auto" w:fill="auto"/>
            <w:noWrap/>
            <w:vAlign w:val="center"/>
            <w:hideMark/>
          </w:tcPr>
          <w:p w14:paraId="541ABDB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206</w:t>
            </w:r>
          </w:p>
        </w:tc>
        <w:tc>
          <w:tcPr>
            <w:tcW w:w="1418" w:type="dxa"/>
            <w:shd w:val="clear" w:color="auto" w:fill="auto"/>
            <w:noWrap/>
            <w:vAlign w:val="center"/>
            <w:hideMark/>
          </w:tcPr>
          <w:p w14:paraId="20EDF5D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0D33B57C" w14:textId="77777777" w:rsidTr="00E94773">
        <w:trPr>
          <w:trHeight w:val="300"/>
        </w:trPr>
        <w:tc>
          <w:tcPr>
            <w:tcW w:w="1276" w:type="dxa"/>
            <w:shd w:val="clear" w:color="auto" w:fill="auto"/>
            <w:vAlign w:val="center"/>
            <w:hideMark/>
          </w:tcPr>
          <w:p w14:paraId="28835F2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Utenos tvenkinys</w:t>
            </w:r>
          </w:p>
        </w:tc>
        <w:tc>
          <w:tcPr>
            <w:tcW w:w="993" w:type="dxa"/>
            <w:shd w:val="clear" w:color="auto" w:fill="auto"/>
            <w:vAlign w:val="center"/>
          </w:tcPr>
          <w:p w14:paraId="52E5BEB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LT110050108</w:t>
            </w:r>
          </w:p>
        </w:tc>
        <w:tc>
          <w:tcPr>
            <w:tcW w:w="992" w:type="dxa"/>
            <w:shd w:val="clear" w:color="auto" w:fill="auto"/>
            <w:vAlign w:val="center"/>
            <w:hideMark/>
          </w:tcPr>
          <w:p w14:paraId="52D18B9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4BE5841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Rašė</w:t>
            </w:r>
          </w:p>
        </w:tc>
        <w:tc>
          <w:tcPr>
            <w:tcW w:w="567" w:type="dxa"/>
            <w:shd w:val="clear" w:color="auto" w:fill="auto"/>
            <w:vAlign w:val="center"/>
            <w:hideMark/>
          </w:tcPr>
          <w:p w14:paraId="3F09247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3,0</w:t>
            </w:r>
          </w:p>
        </w:tc>
        <w:tc>
          <w:tcPr>
            <w:tcW w:w="709" w:type="dxa"/>
            <w:shd w:val="clear" w:color="auto" w:fill="auto"/>
            <w:vAlign w:val="center"/>
            <w:hideMark/>
          </w:tcPr>
          <w:p w14:paraId="5CC8FFA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12,1</w:t>
            </w:r>
          </w:p>
        </w:tc>
        <w:tc>
          <w:tcPr>
            <w:tcW w:w="709" w:type="dxa"/>
            <w:shd w:val="clear" w:color="auto" w:fill="auto"/>
            <w:vAlign w:val="center"/>
            <w:hideMark/>
          </w:tcPr>
          <w:p w14:paraId="2605D29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101</w:t>
            </w:r>
          </w:p>
        </w:tc>
        <w:tc>
          <w:tcPr>
            <w:tcW w:w="992" w:type="dxa"/>
            <w:shd w:val="clear" w:color="auto" w:fill="auto"/>
            <w:vAlign w:val="center"/>
            <w:hideMark/>
          </w:tcPr>
          <w:p w14:paraId="486CA18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0A7E8EF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344067E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25DF33F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7ED9F1F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0A2432A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29B8D54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44 573</w:t>
            </w:r>
          </w:p>
        </w:tc>
        <w:tc>
          <w:tcPr>
            <w:tcW w:w="567" w:type="dxa"/>
            <w:shd w:val="clear" w:color="auto" w:fill="auto"/>
            <w:noWrap/>
            <w:vAlign w:val="center"/>
            <w:hideMark/>
          </w:tcPr>
          <w:p w14:paraId="32DA50F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278</w:t>
            </w:r>
          </w:p>
        </w:tc>
        <w:tc>
          <w:tcPr>
            <w:tcW w:w="850" w:type="dxa"/>
            <w:shd w:val="clear" w:color="auto" w:fill="auto"/>
            <w:noWrap/>
            <w:vAlign w:val="center"/>
            <w:hideMark/>
          </w:tcPr>
          <w:p w14:paraId="7C60131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278</w:t>
            </w:r>
          </w:p>
        </w:tc>
        <w:tc>
          <w:tcPr>
            <w:tcW w:w="1418" w:type="dxa"/>
            <w:shd w:val="clear" w:color="auto" w:fill="auto"/>
            <w:noWrap/>
            <w:vAlign w:val="center"/>
            <w:hideMark/>
          </w:tcPr>
          <w:p w14:paraId="0CC8C4D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5A54E92E" w14:textId="77777777" w:rsidTr="00E94773">
        <w:trPr>
          <w:trHeight w:val="300"/>
        </w:trPr>
        <w:tc>
          <w:tcPr>
            <w:tcW w:w="1276" w:type="dxa"/>
            <w:shd w:val="clear" w:color="auto" w:fill="auto"/>
            <w:vAlign w:val="center"/>
            <w:hideMark/>
          </w:tcPr>
          <w:p w14:paraId="13C61FE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Vaitiekūnų tvenkinys</w:t>
            </w:r>
          </w:p>
        </w:tc>
        <w:tc>
          <w:tcPr>
            <w:tcW w:w="993" w:type="dxa"/>
            <w:shd w:val="clear" w:color="auto" w:fill="auto"/>
            <w:vAlign w:val="center"/>
          </w:tcPr>
          <w:p w14:paraId="32C3A4A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LT113050231</w:t>
            </w:r>
          </w:p>
        </w:tc>
        <w:tc>
          <w:tcPr>
            <w:tcW w:w="992" w:type="dxa"/>
            <w:shd w:val="clear" w:color="auto" w:fill="auto"/>
            <w:vAlign w:val="center"/>
            <w:hideMark/>
          </w:tcPr>
          <w:p w14:paraId="1691A26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6C0FC7D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Šušvė</w:t>
            </w:r>
          </w:p>
        </w:tc>
        <w:tc>
          <w:tcPr>
            <w:tcW w:w="567" w:type="dxa"/>
            <w:shd w:val="clear" w:color="auto" w:fill="auto"/>
            <w:vAlign w:val="center"/>
            <w:hideMark/>
          </w:tcPr>
          <w:p w14:paraId="34728A6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0,09</w:t>
            </w:r>
          </w:p>
        </w:tc>
        <w:tc>
          <w:tcPr>
            <w:tcW w:w="709" w:type="dxa"/>
            <w:shd w:val="clear" w:color="auto" w:fill="auto"/>
            <w:vAlign w:val="center"/>
            <w:hideMark/>
          </w:tcPr>
          <w:p w14:paraId="2935533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10,5</w:t>
            </w:r>
          </w:p>
        </w:tc>
        <w:tc>
          <w:tcPr>
            <w:tcW w:w="709" w:type="dxa"/>
            <w:shd w:val="clear" w:color="auto" w:fill="auto"/>
            <w:vAlign w:val="center"/>
            <w:hideMark/>
          </w:tcPr>
          <w:p w14:paraId="7DC7044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142</w:t>
            </w:r>
          </w:p>
        </w:tc>
        <w:tc>
          <w:tcPr>
            <w:tcW w:w="992" w:type="dxa"/>
            <w:shd w:val="clear" w:color="auto" w:fill="auto"/>
            <w:vAlign w:val="center"/>
            <w:hideMark/>
          </w:tcPr>
          <w:p w14:paraId="56FB1B30"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Elektros gamyba</w:t>
            </w:r>
          </w:p>
        </w:tc>
        <w:tc>
          <w:tcPr>
            <w:tcW w:w="709" w:type="dxa"/>
            <w:shd w:val="clear" w:color="auto" w:fill="auto"/>
            <w:noWrap/>
            <w:vAlign w:val="center"/>
            <w:hideMark/>
          </w:tcPr>
          <w:p w14:paraId="7A4ED7B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708" w:type="dxa"/>
            <w:shd w:val="clear" w:color="auto" w:fill="auto"/>
            <w:noWrap/>
            <w:vAlign w:val="center"/>
            <w:hideMark/>
          </w:tcPr>
          <w:p w14:paraId="3DB6EBD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370</w:t>
            </w:r>
          </w:p>
        </w:tc>
        <w:tc>
          <w:tcPr>
            <w:tcW w:w="851" w:type="dxa"/>
            <w:shd w:val="clear" w:color="auto" w:fill="auto"/>
            <w:noWrap/>
            <w:vAlign w:val="center"/>
            <w:hideMark/>
          </w:tcPr>
          <w:p w14:paraId="2D83495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0,1</w:t>
            </w:r>
          </w:p>
        </w:tc>
        <w:tc>
          <w:tcPr>
            <w:tcW w:w="850" w:type="dxa"/>
            <w:shd w:val="clear" w:color="auto" w:fill="auto"/>
            <w:noWrap/>
            <w:vAlign w:val="center"/>
            <w:hideMark/>
          </w:tcPr>
          <w:p w14:paraId="20A1501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64 750</w:t>
            </w:r>
          </w:p>
        </w:tc>
        <w:tc>
          <w:tcPr>
            <w:tcW w:w="709" w:type="dxa"/>
            <w:shd w:val="clear" w:color="auto" w:fill="auto"/>
            <w:noWrap/>
            <w:vAlign w:val="center"/>
            <w:hideMark/>
          </w:tcPr>
          <w:p w14:paraId="678A791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465549EB"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21 213</w:t>
            </w:r>
          </w:p>
        </w:tc>
        <w:tc>
          <w:tcPr>
            <w:tcW w:w="567" w:type="dxa"/>
            <w:shd w:val="clear" w:color="auto" w:fill="auto"/>
            <w:noWrap/>
            <w:vAlign w:val="center"/>
            <w:hideMark/>
          </w:tcPr>
          <w:p w14:paraId="510183E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391</w:t>
            </w:r>
          </w:p>
        </w:tc>
        <w:tc>
          <w:tcPr>
            <w:tcW w:w="850" w:type="dxa"/>
            <w:shd w:val="clear" w:color="auto" w:fill="auto"/>
            <w:noWrap/>
            <w:vAlign w:val="center"/>
            <w:hideMark/>
          </w:tcPr>
          <w:p w14:paraId="422F06D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391</w:t>
            </w:r>
          </w:p>
        </w:tc>
        <w:tc>
          <w:tcPr>
            <w:tcW w:w="1418" w:type="dxa"/>
            <w:shd w:val="clear" w:color="auto" w:fill="auto"/>
            <w:noWrap/>
            <w:vAlign w:val="center"/>
            <w:hideMark/>
          </w:tcPr>
          <w:p w14:paraId="21266DF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6C736091" w14:textId="77777777" w:rsidTr="00E94773">
        <w:trPr>
          <w:trHeight w:val="300"/>
        </w:trPr>
        <w:tc>
          <w:tcPr>
            <w:tcW w:w="1276" w:type="dxa"/>
            <w:shd w:val="clear" w:color="auto" w:fill="auto"/>
            <w:vAlign w:val="center"/>
            <w:hideMark/>
          </w:tcPr>
          <w:p w14:paraId="068264C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Varėnos m. I tvenkinys</w:t>
            </w:r>
          </w:p>
        </w:tc>
        <w:tc>
          <w:tcPr>
            <w:tcW w:w="993" w:type="dxa"/>
            <w:shd w:val="clear" w:color="auto" w:fill="auto"/>
            <w:vAlign w:val="center"/>
          </w:tcPr>
          <w:p w14:paraId="535FE7D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LT111050112</w:t>
            </w:r>
          </w:p>
        </w:tc>
        <w:tc>
          <w:tcPr>
            <w:tcW w:w="992" w:type="dxa"/>
            <w:shd w:val="clear" w:color="auto" w:fill="auto"/>
            <w:vAlign w:val="center"/>
            <w:hideMark/>
          </w:tcPr>
          <w:p w14:paraId="214D6DD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992" w:type="dxa"/>
            <w:shd w:val="clear" w:color="auto" w:fill="auto"/>
            <w:vAlign w:val="center"/>
            <w:hideMark/>
          </w:tcPr>
          <w:p w14:paraId="327B589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Varėnė</w:t>
            </w:r>
            <w:proofErr w:type="spellEnd"/>
          </w:p>
        </w:tc>
        <w:tc>
          <w:tcPr>
            <w:tcW w:w="567" w:type="dxa"/>
            <w:shd w:val="clear" w:color="auto" w:fill="auto"/>
            <w:vAlign w:val="center"/>
            <w:hideMark/>
          </w:tcPr>
          <w:p w14:paraId="4102C5B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0,9</w:t>
            </w:r>
          </w:p>
        </w:tc>
        <w:tc>
          <w:tcPr>
            <w:tcW w:w="709" w:type="dxa"/>
            <w:shd w:val="clear" w:color="auto" w:fill="auto"/>
            <w:vAlign w:val="center"/>
            <w:hideMark/>
          </w:tcPr>
          <w:p w14:paraId="2267D90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w:t>
            </w:r>
          </w:p>
        </w:tc>
        <w:tc>
          <w:tcPr>
            <w:tcW w:w="709" w:type="dxa"/>
            <w:shd w:val="clear" w:color="auto" w:fill="auto"/>
            <w:vAlign w:val="center"/>
            <w:hideMark/>
          </w:tcPr>
          <w:p w14:paraId="04FE537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52</w:t>
            </w:r>
          </w:p>
        </w:tc>
        <w:tc>
          <w:tcPr>
            <w:tcW w:w="992" w:type="dxa"/>
            <w:shd w:val="clear" w:color="auto" w:fill="auto"/>
            <w:vAlign w:val="center"/>
            <w:hideMark/>
          </w:tcPr>
          <w:p w14:paraId="2BD5A9B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3EDDB4D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5A70702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268A86C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2B60F2C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414FAE5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851" w:type="dxa"/>
            <w:shd w:val="clear" w:color="auto" w:fill="auto"/>
            <w:noWrap/>
            <w:vAlign w:val="center"/>
            <w:hideMark/>
          </w:tcPr>
          <w:p w14:paraId="28E1045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21 166</w:t>
            </w:r>
          </w:p>
        </w:tc>
        <w:tc>
          <w:tcPr>
            <w:tcW w:w="567" w:type="dxa"/>
            <w:shd w:val="clear" w:color="auto" w:fill="auto"/>
            <w:noWrap/>
            <w:vAlign w:val="center"/>
            <w:hideMark/>
          </w:tcPr>
          <w:p w14:paraId="5B7086A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143</w:t>
            </w:r>
          </w:p>
        </w:tc>
        <w:tc>
          <w:tcPr>
            <w:tcW w:w="850" w:type="dxa"/>
            <w:shd w:val="clear" w:color="auto" w:fill="auto"/>
            <w:noWrap/>
            <w:vAlign w:val="center"/>
            <w:hideMark/>
          </w:tcPr>
          <w:p w14:paraId="06EA709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143</w:t>
            </w:r>
          </w:p>
        </w:tc>
        <w:tc>
          <w:tcPr>
            <w:tcW w:w="1418" w:type="dxa"/>
            <w:shd w:val="clear" w:color="auto" w:fill="auto"/>
            <w:noWrap/>
            <w:vAlign w:val="center"/>
            <w:hideMark/>
          </w:tcPr>
          <w:p w14:paraId="6AEEF67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0A70520B" w14:textId="77777777" w:rsidTr="00E94773">
        <w:trPr>
          <w:trHeight w:val="300"/>
        </w:trPr>
        <w:tc>
          <w:tcPr>
            <w:tcW w:w="1276" w:type="dxa"/>
            <w:shd w:val="clear" w:color="auto" w:fill="auto"/>
            <w:vAlign w:val="center"/>
            <w:hideMark/>
          </w:tcPr>
          <w:p w14:paraId="214C9363"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Volungiškių</w:t>
            </w:r>
            <w:proofErr w:type="spellEnd"/>
            <w:r w:rsidRPr="00E60FAB">
              <w:rPr>
                <w:rFonts w:ascii="Times New Roman" w:eastAsia="Times New Roman" w:hAnsi="Times New Roman" w:cs="Times New Roman"/>
                <w:color w:val="000000"/>
                <w:sz w:val="20"/>
                <w:szCs w:val="20"/>
              </w:rPr>
              <w:t xml:space="preserve"> tvenkinys</w:t>
            </w:r>
          </w:p>
        </w:tc>
        <w:tc>
          <w:tcPr>
            <w:tcW w:w="993" w:type="dxa"/>
            <w:shd w:val="clear" w:color="auto" w:fill="auto"/>
            <w:vAlign w:val="center"/>
          </w:tcPr>
          <w:p w14:paraId="11BF086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LT110050490</w:t>
            </w:r>
          </w:p>
        </w:tc>
        <w:tc>
          <w:tcPr>
            <w:tcW w:w="992" w:type="dxa"/>
            <w:shd w:val="clear" w:color="auto" w:fill="auto"/>
            <w:vAlign w:val="center"/>
            <w:hideMark/>
          </w:tcPr>
          <w:p w14:paraId="68B2C75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2D961F9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Mituva</w:t>
            </w:r>
          </w:p>
        </w:tc>
        <w:tc>
          <w:tcPr>
            <w:tcW w:w="567" w:type="dxa"/>
            <w:shd w:val="clear" w:color="auto" w:fill="auto"/>
            <w:vAlign w:val="center"/>
            <w:hideMark/>
          </w:tcPr>
          <w:p w14:paraId="734776B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1,5</w:t>
            </w:r>
          </w:p>
        </w:tc>
        <w:tc>
          <w:tcPr>
            <w:tcW w:w="709" w:type="dxa"/>
            <w:shd w:val="clear" w:color="auto" w:fill="auto"/>
            <w:vAlign w:val="center"/>
            <w:hideMark/>
          </w:tcPr>
          <w:p w14:paraId="17A14808"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7,3</w:t>
            </w:r>
          </w:p>
        </w:tc>
        <w:tc>
          <w:tcPr>
            <w:tcW w:w="709" w:type="dxa"/>
            <w:shd w:val="clear" w:color="auto" w:fill="auto"/>
            <w:vAlign w:val="center"/>
            <w:hideMark/>
          </w:tcPr>
          <w:p w14:paraId="21552BC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68</w:t>
            </w:r>
          </w:p>
        </w:tc>
        <w:tc>
          <w:tcPr>
            <w:tcW w:w="992" w:type="dxa"/>
            <w:shd w:val="clear" w:color="auto" w:fill="auto"/>
            <w:vAlign w:val="center"/>
            <w:hideMark/>
          </w:tcPr>
          <w:p w14:paraId="5B7C649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4E2B56F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6FB3E2F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6318435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34DCB12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11842C3D"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16A1CD3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26 198</w:t>
            </w:r>
          </w:p>
        </w:tc>
        <w:tc>
          <w:tcPr>
            <w:tcW w:w="567" w:type="dxa"/>
            <w:shd w:val="clear" w:color="auto" w:fill="auto"/>
            <w:noWrap/>
            <w:vAlign w:val="center"/>
            <w:hideMark/>
          </w:tcPr>
          <w:p w14:paraId="5849B10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187</w:t>
            </w:r>
          </w:p>
        </w:tc>
        <w:tc>
          <w:tcPr>
            <w:tcW w:w="850" w:type="dxa"/>
            <w:shd w:val="clear" w:color="auto" w:fill="auto"/>
            <w:noWrap/>
            <w:vAlign w:val="center"/>
            <w:hideMark/>
          </w:tcPr>
          <w:p w14:paraId="1E187C4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187</w:t>
            </w:r>
          </w:p>
        </w:tc>
        <w:tc>
          <w:tcPr>
            <w:tcW w:w="1418" w:type="dxa"/>
            <w:shd w:val="clear" w:color="auto" w:fill="auto"/>
            <w:noWrap/>
            <w:vAlign w:val="center"/>
            <w:hideMark/>
          </w:tcPr>
          <w:p w14:paraId="2C63C459"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r w:rsidR="006A0475" w:rsidRPr="00E60FAB" w14:paraId="1978CAB3" w14:textId="77777777" w:rsidTr="00E94773">
        <w:trPr>
          <w:trHeight w:val="300"/>
        </w:trPr>
        <w:tc>
          <w:tcPr>
            <w:tcW w:w="1276" w:type="dxa"/>
            <w:shd w:val="clear" w:color="auto" w:fill="auto"/>
            <w:vAlign w:val="center"/>
            <w:hideMark/>
          </w:tcPr>
          <w:p w14:paraId="12081CF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Voverių tvenkinys</w:t>
            </w:r>
          </w:p>
        </w:tc>
        <w:tc>
          <w:tcPr>
            <w:tcW w:w="993" w:type="dxa"/>
            <w:shd w:val="clear" w:color="auto" w:fill="auto"/>
            <w:vAlign w:val="center"/>
          </w:tcPr>
          <w:p w14:paraId="5C4B95E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hAnsi="Times New Roman" w:cs="Times New Roman"/>
                <w:color w:val="000000"/>
                <w:sz w:val="20"/>
                <w:szCs w:val="20"/>
              </w:rPr>
              <w:t>LT110050230</w:t>
            </w:r>
          </w:p>
        </w:tc>
        <w:tc>
          <w:tcPr>
            <w:tcW w:w="992" w:type="dxa"/>
            <w:shd w:val="clear" w:color="auto" w:fill="auto"/>
            <w:vAlign w:val="center"/>
            <w:hideMark/>
          </w:tcPr>
          <w:p w14:paraId="5AC1BF64"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Taip</w:t>
            </w:r>
          </w:p>
        </w:tc>
        <w:tc>
          <w:tcPr>
            <w:tcW w:w="992" w:type="dxa"/>
            <w:shd w:val="clear" w:color="auto" w:fill="auto"/>
            <w:vAlign w:val="center"/>
            <w:hideMark/>
          </w:tcPr>
          <w:p w14:paraId="55D83352"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proofErr w:type="spellStart"/>
            <w:r w:rsidRPr="00E60FAB">
              <w:rPr>
                <w:rFonts w:ascii="Times New Roman" w:eastAsia="Times New Roman" w:hAnsi="Times New Roman" w:cs="Times New Roman"/>
                <w:color w:val="000000"/>
                <w:sz w:val="20"/>
                <w:szCs w:val="20"/>
              </w:rPr>
              <w:t>Jotija</w:t>
            </w:r>
            <w:proofErr w:type="spellEnd"/>
          </w:p>
        </w:tc>
        <w:tc>
          <w:tcPr>
            <w:tcW w:w="567" w:type="dxa"/>
            <w:shd w:val="clear" w:color="auto" w:fill="auto"/>
            <w:vAlign w:val="center"/>
            <w:hideMark/>
          </w:tcPr>
          <w:p w14:paraId="6235C26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1,1</w:t>
            </w:r>
          </w:p>
        </w:tc>
        <w:tc>
          <w:tcPr>
            <w:tcW w:w="709" w:type="dxa"/>
            <w:shd w:val="clear" w:color="auto" w:fill="auto"/>
            <w:vAlign w:val="center"/>
            <w:hideMark/>
          </w:tcPr>
          <w:p w14:paraId="436EEB2A"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5,3</w:t>
            </w:r>
          </w:p>
        </w:tc>
        <w:tc>
          <w:tcPr>
            <w:tcW w:w="709" w:type="dxa"/>
            <w:shd w:val="clear" w:color="auto" w:fill="auto"/>
            <w:vAlign w:val="center"/>
            <w:hideMark/>
          </w:tcPr>
          <w:p w14:paraId="114081A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51</w:t>
            </w:r>
          </w:p>
        </w:tc>
        <w:tc>
          <w:tcPr>
            <w:tcW w:w="992" w:type="dxa"/>
            <w:shd w:val="clear" w:color="auto" w:fill="auto"/>
            <w:vAlign w:val="center"/>
            <w:hideMark/>
          </w:tcPr>
          <w:p w14:paraId="72B9A905"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Rekreacija</w:t>
            </w:r>
          </w:p>
        </w:tc>
        <w:tc>
          <w:tcPr>
            <w:tcW w:w="709" w:type="dxa"/>
            <w:shd w:val="clear" w:color="auto" w:fill="auto"/>
            <w:noWrap/>
            <w:vAlign w:val="center"/>
            <w:hideMark/>
          </w:tcPr>
          <w:p w14:paraId="5796131C"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708" w:type="dxa"/>
            <w:shd w:val="clear" w:color="auto" w:fill="auto"/>
            <w:noWrap/>
            <w:vAlign w:val="center"/>
            <w:hideMark/>
          </w:tcPr>
          <w:p w14:paraId="3368016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1" w:type="dxa"/>
            <w:shd w:val="clear" w:color="auto" w:fill="auto"/>
            <w:noWrap/>
            <w:vAlign w:val="center"/>
            <w:hideMark/>
          </w:tcPr>
          <w:p w14:paraId="380A72E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850" w:type="dxa"/>
            <w:shd w:val="clear" w:color="auto" w:fill="auto"/>
            <w:noWrap/>
            <w:vAlign w:val="center"/>
            <w:hideMark/>
          </w:tcPr>
          <w:p w14:paraId="03E7FC3E"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c>
          <w:tcPr>
            <w:tcW w:w="709" w:type="dxa"/>
            <w:shd w:val="clear" w:color="auto" w:fill="auto"/>
            <w:noWrap/>
            <w:vAlign w:val="center"/>
            <w:hideMark/>
          </w:tcPr>
          <w:p w14:paraId="75C4799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Ne</w:t>
            </w:r>
          </w:p>
        </w:tc>
        <w:tc>
          <w:tcPr>
            <w:tcW w:w="851" w:type="dxa"/>
            <w:shd w:val="clear" w:color="auto" w:fill="auto"/>
            <w:noWrap/>
            <w:vAlign w:val="center"/>
            <w:hideMark/>
          </w:tcPr>
          <w:p w14:paraId="0D796FFF"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38 399</w:t>
            </w:r>
          </w:p>
        </w:tc>
        <w:tc>
          <w:tcPr>
            <w:tcW w:w="567" w:type="dxa"/>
            <w:shd w:val="clear" w:color="auto" w:fill="auto"/>
            <w:noWrap/>
            <w:vAlign w:val="center"/>
            <w:hideMark/>
          </w:tcPr>
          <w:p w14:paraId="06CA50E6"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140</w:t>
            </w:r>
          </w:p>
        </w:tc>
        <w:tc>
          <w:tcPr>
            <w:tcW w:w="850" w:type="dxa"/>
            <w:shd w:val="clear" w:color="auto" w:fill="auto"/>
            <w:noWrap/>
            <w:vAlign w:val="center"/>
            <w:hideMark/>
          </w:tcPr>
          <w:p w14:paraId="1A8E3111"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140</w:t>
            </w:r>
          </w:p>
        </w:tc>
        <w:tc>
          <w:tcPr>
            <w:tcW w:w="1418" w:type="dxa"/>
            <w:shd w:val="clear" w:color="auto" w:fill="auto"/>
            <w:noWrap/>
            <w:vAlign w:val="center"/>
            <w:hideMark/>
          </w:tcPr>
          <w:p w14:paraId="5BFD24C7" w14:textId="77777777" w:rsidR="00E60FAB" w:rsidRPr="00E60FAB" w:rsidRDefault="00E60FAB" w:rsidP="00E60FAB">
            <w:pPr>
              <w:spacing w:after="0" w:line="240" w:lineRule="auto"/>
              <w:ind w:firstLine="0"/>
              <w:jc w:val="center"/>
              <w:rPr>
                <w:rFonts w:ascii="Times New Roman" w:eastAsia="Times New Roman" w:hAnsi="Times New Roman" w:cs="Times New Roman"/>
                <w:color w:val="000000"/>
                <w:sz w:val="20"/>
                <w:szCs w:val="20"/>
              </w:rPr>
            </w:pPr>
            <w:r w:rsidRPr="00E60FAB">
              <w:rPr>
                <w:rFonts w:ascii="Times New Roman" w:eastAsia="Times New Roman" w:hAnsi="Times New Roman" w:cs="Times New Roman"/>
                <w:color w:val="000000"/>
                <w:sz w:val="20"/>
                <w:szCs w:val="20"/>
              </w:rPr>
              <w:t>-</w:t>
            </w:r>
          </w:p>
        </w:tc>
      </w:tr>
    </w:tbl>
    <w:p w14:paraId="30CAC00D" w14:textId="77777777" w:rsidR="00E94773" w:rsidRDefault="00E94773" w:rsidP="001B6EF5">
      <w:pPr>
        <w:spacing w:line="240" w:lineRule="auto"/>
        <w:ind w:firstLine="0"/>
        <w:rPr>
          <w:rFonts w:ascii="Times New Roman" w:eastAsia="Times New Roman" w:hAnsi="Times New Roman" w:cs="Times New Roman"/>
          <w:sz w:val="24"/>
          <w:szCs w:val="24"/>
        </w:rPr>
      </w:pPr>
    </w:p>
    <w:p w14:paraId="61595ADF" w14:textId="77777777" w:rsidR="00E94773" w:rsidRDefault="00E94773" w:rsidP="001B6EF5">
      <w:pPr>
        <w:spacing w:line="240" w:lineRule="auto"/>
        <w:ind w:firstLine="0"/>
        <w:rPr>
          <w:rFonts w:ascii="Times New Roman" w:eastAsia="Times New Roman" w:hAnsi="Times New Roman" w:cs="Times New Roman"/>
          <w:sz w:val="24"/>
          <w:szCs w:val="24"/>
        </w:rPr>
      </w:pPr>
    </w:p>
    <w:p w14:paraId="6626956F" w14:textId="77777777" w:rsidR="00E94773" w:rsidRDefault="00E94773" w:rsidP="001B6EF5">
      <w:pPr>
        <w:spacing w:line="240" w:lineRule="auto"/>
        <w:ind w:firstLine="0"/>
        <w:rPr>
          <w:rFonts w:ascii="Times New Roman" w:eastAsia="Times New Roman" w:hAnsi="Times New Roman" w:cs="Times New Roman"/>
          <w:sz w:val="24"/>
          <w:szCs w:val="24"/>
        </w:rPr>
      </w:pPr>
    </w:p>
    <w:p w14:paraId="333A8660" w14:textId="77777777" w:rsidR="00E94773" w:rsidRDefault="00E94773" w:rsidP="001B6EF5">
      <w:pPr>
        <w:spacing w:line="240" w:lineRule="auto"/>
        <w:ind w:firstLine="0"/>
        <w:rPr>
          <w:rFonts w:ascii="Times New Roman" w:eastAsia="Times New Roman" w:hAnsi="Times New Roman" w:cs="Times New Roman"/>
          <w:sz w:val="24"/>
          <w:szCs w:val="24"/>
        </w:rPr>
      </w:pPr>
    </w:p>
    <w:p w14:paraId="65944EA3" w14:textId="77777777" w:rsidR="00E94773" w:rsidRDefault="00E94773" w:rsidP="001B6EF5">
      <w:pPr>
        <w:spacing w:line="240" w:lineRule="auto"/>
        <w:ind w:firstLine="0"/>
        <w:rPr>
          <w:rFonts w:ascii="Times New Roman" w:eastAsia="Times New Roman" w:hAnsi="Times New Roman" w:cs="Times New Roman"/>
          <w:sz w:val="24"/>
          <w:szCs w:val="24"/>
        </w:rPr>
      </w:pPr>
    </w:p>
    <w:p w14:paraId="539ABD1C" w14:textId="6741E252" w:rsidR="002C6B12" w:rsidRDefault="002C6B12" w:rsidP="001B6EF5">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Pr="002C6B12">
        <w:rPr>
          <w:rFonts w:ascii="Times New Roman" w:eastAsia="Times New Roman" w:hAnsi="Times New Roman" w:cs="Times New Roman"/>
          <w:sz w:val="24"/>
          <w:szCs w:val="24"/>
        </w:rPr>
        <w:t>lentelė. Ežerų kategorijos LPVT pirmenybinis sąrašas pagal teikiamą naudą platesnei aplinkai</w:t>
      </w:r>
    </w:p>
    <w:tbl>
      <w:tblPr>
        <w:tblW w:w="14743" w:type="dxa"/>
        <w:tblInd w:w="-147"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276"/>
        <w:gridCol w:w="1075"/>
        <w:gridCol w:w="664"/>
        <w:gridCol w:w="709"/>
        <w:gridCol w:w="709"/>
        <w:gridCol w:w="850"/>
        <w:gridCol w:w="993"/>
        <w:gridCol w:w="850"/>
        <w:gridCol w:w="709"/>
        <w:gridCol w:w="850"/>
        <w:gridCol w:w="851"/>
        <w:gridCol w:w="992"/>
        <w:gridCol w:w="851"/>
        <w:gridCol w:w="850"/>
        <w:gridCol w:w="851"/>
        <w:gridCol w:w="708"/>
        <w:gridCol w:w="993"/>
      </w:tblGrid>
      <w:tr w:rsidR="00AB00ED" w:rsidRPr="00AB00ED" w14:paraId="17694685" w14:textId="77777777" w:rsidTr="00025CDD">
        <w:trPr>
          <w:cantSplit/>
          <w:trHeight w:val="1365"/>
          <w:tblHeader/>
        </w:trPr>
        <w:tc>
          <w:tcPr>
            <w:tcW w:w="1276" w:type="dxa"/>
            <w:shd w:val="clear" w:color="auto" w:fill="D6E1DB"/>
            <w:noWrap/>
            <w:vAlign w:val="center"/>
            <w:hideMark/>
          </w:tcPr>
          <w:p w14:paraId="715FF94F"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Tvenkinio pavadinimas</w:t>
            </w:r>
          </w:p>
        </w:tc>
        <w:tc>
          <w:tcPr>
            <w:tcW w:w="1037" w:type="dxa"/>
            <w:shd w:val="clear" w:color="auto" w:fill="D6E1DB"/>
            <w:noWrap/>
            <w:vAlign w:val="center"/>
            <w:hideMark/>
          </w:tcPr>
          <w:p w14:paraId="09EC46A9"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VT kodas</w:t>
            </w:r>
          </w:p>
        </w:tc>
        <w:tc>
          <w:tcPr>
            <w:tcW w:w="664" w:type="dxa"/>
            <w:shd w:val="clear" w:color="auto" w:fill="D6E1DB"/>
            <w:textDirection w:val="btLr"/>
            <w:vAlign w:val="center"/>
            <w:hideMark/>
          </w:tcPr>
          <w:p w14:paraId="485F77B8" w14:textId="77777777" w:rsidR="00AB00ED" w:rsidRPr="00AB00ED" w:rsidRDefault="00AB00ED" w:rsidP="00AB00ED">
            <w:pPr>
              <w:spacing w:after="0" w:line="240" w:lineRule="auto"/>
              <w:ind w:left="113" w:right="113"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Ežeringumas</w:t>
            </w:r>
          </w:p>
        </w:tc>
        <w:tc>
          <w:tcPr>
            <w:tcW w:w="709" w:type="dxa"/>
            <w:shd w:val="clear" w:color="auto" w:fill="D6E1DB"/>
            <w:textDirection w:val="btLr"/>
            <w:vAlign w:val="center"/>
            <w:hideMark/>
          </w:tcPr>
          <w:p w14:paraId="11809BC6" w14:textId="77777777" w:rsidR="00AB00ED" w:rsidRPr="00AB00ED" w:rsidRDefault="00AB00ED" w:rsidP="00AB00ED">
            <w:pPr>
              <w:spacing w:after="0" w:line="240" w:lineRule="auto"/>
              <w:ind w:left="113" w:right="113"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 xml:space="preserve">Ar telkinys tarpvalstybinis? </w:t>
            </w:r>
          </w:p>
        </w:tc>
        <w:tc>
          <w:tcPr>
            <w:tcW w:w="709" w:type="dxa"/>
            <w:shd w:val="clear" w:color="auto" w:fill="D6E1DB"/>
            <w:textDirection w:val="btLr"/>
            <w:vAlign w:val="center"/>
            <w:hideMark/>
          </w:tcPr>
          <w:p w14:paraId="0DE4AAD0" w14:textId="77777777" w:rsidR="00AB00ED" w:rsidRPr="00AB00ED" w:rsidRDefault="00AB00ED" w:rsidP="00AB00ED">
            <w:pPr>
              <w:spacing w:after="0" w:line="240" w:lineRule="auto"/>
              <w:ind w:left="113" w:right="113"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Ar tai oficiali maudykla?</w:t>
            </w:r>
          </w:p>
        </w:tc>
        <w:tc>
          <w:tcPr>
            <w:tcW w:w="850" w:type="dxa"/>
            <w:shd w:val="clear" w:color="auto" w:fill="D6E1DB"/>
            <w:textDirection w:val="btLr"/>
            <w:vAlign w:val="center"/>
            <w:hideMark/>
          </w:tcPr>
          <w:p w14:paraId="1879A3AA" w14:textId="77777777" w:rsidR="00AB00ED" w:rsidRPr="00AB00ED" w:rsidRDefault="00AB00ED" w:rsidP="00AB00ED">
            <w:pPr>
              <w:spacing w:after="0" w:line="240" w:lineRule="auto"/>
              <w:ind w:left="113" w:right="113"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Potencialus poilsiautojų skaičius</w:t>
            </w:r>
          </w:p>
        </w:tc>
        <w:tc>
          <w:tcPr>
            <w:tcW w:w="993" w:type="dxa"/>
            <w:shd w:val="clear" w:color="auto" w:fill="D6E1DB"/>
            <w:textDirection w:val="btLr"/>
            <w:vAlign w:val="center"/>
            <w:hideMark/>
          </w:tcPr>
          <w:p w14:paraId="0D8869C8" w14:textId="77777777" w:rsidR="00AB00ED" w:rsidRPr="00AB00ED" w:rsidRDefault="00AB00ED" w:rsidP="00AB00ED">
            <w:pPr>
              <w:spacing w:after="0" w:line="240" w:lineRule="auto"/>
              <w:ind w:left="113" w:right="113"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Potencialus žvejų skaičius</w:t>
            </w:r>
          </w:p>
        </w:tc>
        <w:tc>
          <w:tcPr>
            <w:tcW w:w="850" w:type="dxa"/>
            <w:shd w:val="clear" w:color="auto" w:fill="D6E1DB"/>
            <w:textDirection w:val="btLr"/>
            <w:vAlign w:val="center"/>
            <w:hideMark/>
          </w:tcPr>
          <w:p w14:paraId="454ED9E6" w14:textId="77777777" w:rsidR="00AB00ED" w:rsidRPr="00AB00ED" w:rsidRDefault="00AB00ED" w:rsidP="00AB00ED">
            <w:pPr>
              <w:spacing w:after="0" w:line="240" w:lineRule="auto"/>
              <w:ind w:left="113" w:right="113"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Ar telkinys nuomojamas žvejų draugijai?</w:t>
            </w:r>
          </w:p>
        </w:tc>
        <w:tc>
          <w:tcPr>
            <w:tcW w:w="709" w:type="dxa"/>
            <w:shd w:val="clear" w:color="auto" w:fill="D6E1DB"/>
            <w:textDirection w:val="btLr"/>
            <w:vAlign w:val="center"/>
            <w:hideMark/>
          </w:tcPr>
          <w:p w14:paraId="7D0A27E4" w14:textId="77777777" w:rsidR="00AB00ED" w:rsidRPr="00AB00ED" w:rsidRDefault="00AB00ED" w:rsidP="00AB00ED">
            <w:pPr>
              <w:spacing w:after="0" w:line="240" w:lineRule="auto"/>
              <w:ind w:left="113" w:right="113"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Gyventojų skaičius aplink 20 km</w:t>
            </w:r>
          </w:p>
        </w:tc>
        <w:tc>
          <w:tcPr>
            <w:tcW w:w="850" w:type="dxa"/>
            <w:shd w:val="clear" w:color="auto" w:fill="D6E1DB"/>
            <w:textDirection w:val="btLr"/>
            <w:vAlign w:val="center"/>
            <w:hideMark/>
          </w:tcPr>
          <w:p w14:paraId="09A93FC8" w14:textId="77777777" w:rsidR="00AB00ED" w:rsidRPr="00AB00ED" w:rsidRDefault="00AB00ED" w:rsidP="00AB00ED">
            <w:pPr>
              <w:spacing w:after="0" w:line="240" w:lineRule="auto"/>
              <w:ind w:left="113" w:right="113"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 xml:space="preserve">Kita ūkinė veikla – vandens saugykla </w:t>
            </w:r>
          </w:p>
        </w:tc>
        <w:tc>
          <w:tcPr>
            <w:tcW w:w="851" w:type="dxa"/>
            <w:shd w:val="clear" w:color="auto" w:fill="D6E1DB"/>
            <w:textDirection w:val="btLr"/>
            <w:vAlign w:val="center"/>
            <w:hideMark/>
          </w:tcPr>
          <w:p w14:paraId="3D008923" w14:textId="77777777" w:rsidR="00AB00ED" w:rsidRPr="00AB00ED" w:rsidRDefault="00AB00ED" w:rsidP="00AB00ED">
            <w:pPr>
              <w:spacing w:after="0" w:line="240" w:lineRule="auto"/>
              <w:ind w:left="113" w:right="113"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 xml:space="preserve">Ar tai </w:t>
            </w:r>
            <w:proofErr w:type="spellStart"/>
            <w:r w:rsidRPr="00AB00ED">
              <w:rPr>
                <w:rFonts w:ascii="Times New Roman" w:eastAsia="Times New Roman" w:hAnsi="Times New Roman" w:cs="Times New Roman"/>
                <w:b/>
                <w:bCs/>
                <w:color w:val="000000"/>
                <w:sz w:val="15"/>
                <w:szCs w:val="15"/>
              </w:rPr>
              <w:t>Natura</w:t>
            </w:r>
            <w:proofErr w:type="spellEnd"/>
            <w:r w:rsidRPr="00AB00ED">
              <w:rPr>
                <w:rFonts w:ascii="Times New Roman" w:eastAsia="Times New Roman" w:hAnsi="Times New Roman" w:cs="Times New Roman"/>
                <w:b/>
                <w:bCs/>
                <w:color w:val="000000"/>
                <w:sz w:val="15"/>
                <w:szCs w:val="15"/>
              </w:rPr>
              <w:t xml:space="preserve"> 2000 teritorija </w:t>
            </w:r>
          </w:p>
        </w:tc>
        <w:tc>
          <w:tcPr>
            <w:tcW w:w="992" w:type="dxa"/>
            <w:shd w:val="clear" w:color="auto" w:fill="D6E1DB"/>
            <w:textDirection w:val="btLr"/>
            <w:vAlign w:val="center"/>
            <w:hideMark/>
          </w:tcPr>
          <w:p w14:paraId="5899E75E" w14:textId="77777777" w:rsidR="00AB00ED" w:rsidRPr="00AB00ED" w:rsidRDefault="00AB00ED" w:rsidP="00AB00ED">
            <w:pPr>
              <w:spacing w:after="0" w:line="240" w:lineRule="auto"/>
              <w:ind w:left="113" w:right="113"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Ardymo ir atstatymo kaina</w:t>
            </w:r>
          </w:p>
        </w:tc>
        <w:tc>
          <w:tcPr>
            <w:tcW w:w="851" w:type="dxa"/>
            <w:shd w:val="clear" w:color="auto" w:fill="D6E1DB"/>
            <w:textDirection w:val="btLr"/>
            <w:vAlign w:val="center"/>
            <w:hideMark/>
          </w:tcPr>
          <w:p w14:paraId="234DF151" w14:textId="77777777" w:rsidR="00AB00ED" w:rsidRPr="00AB00ED" w:rsidRDefault="00AB00ED" w:rsidP="00AB00ED">
            <w:pPr>
              <w:spacing w:after="0" w:line="240" w:lineRule="auto"/>
              <w:ind w:left="113" w:right="113"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Statytino kelio ilgis</w:t>
            </w:r>
          </w:p>
        </w:tc>
        <w:tc>
          <w:tcPr>
            <w:tcW w:w="850" w:type="dxa"/>
            <w:shd w:val="clear" w:color="auto" w:fill="D6E1DB"/>
            <w:textDirection w:val="btLr"/>
            <w:vAlign w:val="center"/>
            <w:hideMark/>
          </w:tcPr>
          <w:p w14:paraId="002F870C" w14:textId="77777777" w:rsidR="00AB00ED" w:rsidRPr="00AB00ED" w:rsidRDefault="00AB00ED" w:rsidP="00AB00ED">
            <w:pPr>
              <w:spacing w:after="0" w:line="240" w:lineRule="auto"/>
              <w:ind w:left="113" w:right="113"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Ar reikės tilto?</w:t>
            </w:r>
          </w:p>
        </w:tc>
        <w:tc>
          <w:tcPr>
            <w:tcW w:w="851" w:type="dxa"/>
            <w:shd w:val="clear" w:color="auto" w:fill="D6E1DB"/>
            <w:textDirection w:val="btLr"/>
            <w:vAlign w:val="center"/>
            <w:hideMark/>
          </w:tcPr>
          <w:p w14:paraId="3A5C89F0" w14:textId="77777777" w:rsidR="00AB00ED" w:rsidRPr="00AB00ED" w:rsidRDefault="00AB00ED" w:rsidP="00AB00ED">
            <w:pPr>
              <w:spacing w:after="0" w:line="240" w:lineRule="auto"/>
              <w:ind w:left="113" w:right="113"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Pajamos iš elektros energijos</w:t>
            </w:r>
          </w:p>
        </w:tc>
        <w:tc>
          <w:tcPr>
            <w:tcW w:w="708" w:type="dxa"/>
            <w:shd w:val="clear" w:color="auto" w:fill="D6E1DB"/>
            <w:textDirection w:val="btLr"/>
            <w:vAlign w:val="center"/>
            <w:hideMark/>
          </w:tcPr>
          <w:p w14:paraId="0B2486F9" w14:textId="77777777" w:rsidR="00AB00ED" w:rsidRPr="00AB00ED" w:rsidRDefault="00AB00ED" w:rsidP="00AB00ED">
            <w:pPr>
              <w:spacing w:after="0" w:line="240" w:lineRule="auto"/>
              <w:ind w:left="113" w:right="113"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 xml:space="preserve">Kultūros paveldas </w:t>
            </w:r>
          </w:p>
        </w:tc>
        <w:tc>
          <w:tcPr>
            <w:tcW w:w="993" w:type="dxa"/>
            <w:shd w:val="clear" w:color="auto" w:fill="D6E1DB"/>
            <w:vAlign w:val="center"/>
            <w:hideMark/>
          </w:tcPr>
          <w:p w14:paraId="135AA499"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Balų suma</w:t>
            </w:r>
          </w:p>
        </w:tc>
      </w:tr>
      <w:tr w:rsidR="00AB00ED" w:rsidRPr="00AB00ED" w14:paraId="1042E769" w14:textId="77777777" w:rsidTr="00025CDD">
        <w:trPr>
          <w:trHeight w:val="300"/>
        </w:trPr>
        <w:tc>
          <w:tcPr>
            <w:tcW w:w="1276" w:type="dxa"/>
            <w:shd w:val="clear" w:color="auto" w:fill="auto"/>
            <w:vAlign w:val="center"/>
            <w:hideMark/>
          </w:tcPr>
          <w:p w14:paraId="3CC313F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Padysnio</w:t>
            </w:r>
            <w:proofErr w:type="spellEnd"/>
            <w:r w:rsidRPr="00AB00ED">
              <w:rPr>
                <w:rFonts w:ascii="Times New Roman" w:eastAsia="Times New Roman" w:hAnsi="Times New Roman" w:cs="Times New Roman"/>
                <w:sz w:val="15"/>
                <w:szCs w:val="15"/>
              </w:rPr>
              <w:t xml:space="preserve"> HE tvenkinys</w:t>
            </w:r>
          </w:p>
        </w:tc>
        <w:tc>
          <w:tcPr>
            <w:tcW w:w="1037" w:type="dxa"/>
            <w:shd w:val="clear" w:color="auto" w:fill="auto"/>
            <w:noWrap/>
            <w:vAlign w:val="center"/>
            <w:hideMark/>
          </w:tcPr>
          <w:p w14:paraId="22E2A92E"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LT113050005</w:t>
            </w:r>
          </w:p>
        </w:tc>
        <w:tc>
          <w:tcPr>
            <w:tcW w:w="664" w:type="dxa"/>
            <w:shd w:val="clear" w:color="auto" w:fill="auto"/>
            <w:noWrap/>
            <w:vAlign w:val="center"/>
            <w:hideMark/>
          </w:tcPr>
          <w:p w14:paraId="6C80FC2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B55ADE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10FDFD1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7AE34AB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7CB58BB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5BBDF1D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20F31FB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2A14972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72F8A88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48666E0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1C97EFD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0BD9CBA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3D667B6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1F988E3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3A9564A5"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13</w:t>
            </w:r>
          </w:p>
        </w:tc>
      </w:tr>
      <w:tr w:rsidR="00AB00ED" w:rsidRPr="00AB00ED" w14:paraId="25F88D20" w14:textId="77777777" w:rsidTr="00025CDD">
        <w:trPr>
          <w:trHeight w:val="300"/>
        </w:trPr>
        <w:tc>
          <w:tcPr>
            <w:tcW w:w="1276" w:type="dxa"/>
            <w:shd w:val="clear" w:color="auto" w:fill="auto"/>
            <w:vAlign w:val="center"/>
            <w:hideMark/>
          </w:tcPr>
          <w:p w14:paraId="71B455F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Pienionių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2E531F74"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LT220050100</w:t>
            </w:r>
          </w:p>
        </w:tc>
        <w:tc>
          <w:tcPr>
            <w:tcW w:w="664" w:type="dxa"/>
            <w:shd w:val="clear" w:color="auto" w:fill="auto"/>
            <w:noWrap/>
            <w:vAlign w:val="center"/>
            <w:hideMark/>
          </w:tcPr>
          <w:p w14:paraId="45EA717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4E10CC2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5741AA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022E6A0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49A5883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6E66CC3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9" w:type="dxa"/>
            <w:shd w:val="clear" w:color="auto" w:fill="auto"/>
            <w:noWrap/>
            <w:vAlign w:val="center"/>
            <w:hideMark/>
          </w:tcPr>
          <w:p w14:paraId="78B559F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6048EF2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690AD12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5F07A5C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436FBBD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30867E0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329C9DB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3D5C506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198532BF"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14</w:t>
            </w:r>
          </w:p>
        </w:tc>
      </w:tr>
      <w:tr w:rsidR="00AB00ED" w:rsidRPr="00AB00ED" w14:paraId="39F35FE1" w14:textId="77777777" w:rsidTr="00025CDD">
        <w:trPr>
          <w:trHeight w:val="300"/>
        </w:trPr>
        <w:tc>
          <w:tcPr>
            <w:tcW w:w="1276" w:type="dxa"/>
            <w:shd w:val="clear" w:color="auto" w:fill="auto"/>
            <w:vAlign w:val="center"/>
            <w:hideMark/>
          </w:tcPr>
          <w:p w14:paraId="4B4ABFE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Girdžių tvenkinys</w:t>
            </w:r>
          </w:p>
        </w:tc>
        <w:tc>
          <w:tcPr>
            <w:tcW w:w="1037" w:type="dxa"/>
            <w:shd w:val="clear" w:color="auto" w:fill="auto"/>
            <w:noWrap/>
            <w:vAlign w:val="center"/>
            <w:hideMark/>
          </w:tcPr>
          <w:p w14:paraId="0DB081AC"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LT342050060</w:t>
            </w:r>
          </w:p>
        </w:tc>
        <w:tc>
          <w:tcPr>
            <w:tcW w:w="664" w:type="dxa"/>
            <w:shd w:val="clear" w:color="auto" w:fill="auto"/>
            <w:noWrap/>
            <w:vAlign w:val="center"/>
            <w:hideMark/>
          </w:tcPr>
          <w:p w14:paraId="476B4FE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7AE5B93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9FE904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15F2AB6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19A712B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3985F76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637227F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2D73922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45BBE70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549B864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6D7A761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0E10D0E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362A2C1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0AE96A5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37A116C5"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15</w:t>
            </w:r>
          </w:p>
        </w:tc>
      </w:tr>
      <w:tr w:rsidR="00AB00ED" w:rsidRPr="00AB00ED" w14:paraId="7FFB2BF1" w14:textId="77777777" w:rsidTr="00025CDD">
        <w:trPr>
          <w:trHeight w:val="300"/>
        </w:trPr>
        <w:tc>
          <w:tcPr>
            <w:tcW w:w="1276" w:type="dxa"/>
            <w:shd w:val="clear" w:color="auto" w:fill="auto"/>
            <w:vAlign w:val="center"/>
            <w:hideMark/>
          </w:tcPr>
          <w:p w14:paraId="48B20C2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Volungiškių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718A51EB"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LT110050491</w:t>
            </w:r>
          </w:p>
        </w:tc>
        <w:tc>
          <w:tcPr>
            <w:tcW w:w="664" w:type="dxa"/>
            <w:shd w:val="clear" w:color="auto" w:fill="auto"/>
            <w:noWrap/>
            <w:vAlign w:val="center"/>
            <w:hideMark/>
          </w:tcPr>
          <w:p w14:paraId="6275A55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56542BD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6234E1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4376D66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410B89A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72AD996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08E2B8F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7CDDDC2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6652AB0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0C7787C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60A1AB0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352AE01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48E2D2A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40B9234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198AE18A"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15</w:t>
            </w:r>
          </w:p>
        </w:tc>
      </w:tr>
      <w:tr w:rsidR="00AB00ED" w:rsidRPr="00AB00ED" w14:paraId="278CFB89" w14:textId="77777777" w:rsidTr="00025CDD">
        <w:trPr>
          <w:trHeight w:val="300"/>
        </w:trPr>
        <w:tc>
          <w:tcPr>
            <w:tcW w:w="1276" w:type="dxa"/>
            <w:shd w:val="clear" w:color="auto" w:fill="auto"/>
            <w:vAlign w:val="center"/>
            <w:hideMark/>
          </w:tcPr>
          <w:p w14:paraId="61D1C15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Utenos tvenkinys</w:t>
            </w:r>
          </w:p>
        </w:tc>
        <w:tc>
          <w:tcPr>
            <w:tcW w:w="1037" w:type="dxa"/>
            <w:shd w:val="clear" w:color="auto" w:fill="auto"/>
            <w:noWrap/>
            <w:vAlign w:val="center"/>
            <w:hideMark/>
          </w:tcPr>
          <w:p w14:paraId="46F261E5"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LT110050490</w:t>
            </w:r>
          </w:p>
        </w:tc>
        <w:tc>
          <w:tcPr>
            <w:tcW w:w="664" w:type="dxa"/>
            <w:shd w:val="clear" w:color="auto" w:fill="auto"/>
            <w:noWrap/>
            <w:vAlign w:val="center"/>
            <w:hideMark/>
          </w:tcPr>
          <w:p w14:paraId="5BA278B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9" w:type="dxa"/>
            <w:shd w:val="clear" w:color="auto" w:fill="auto"/>
            <w:noWrap/>
            <w:vAlign w:val="center"/>
            <w:hideMark/>
          </w:tcPr>
          <w:p w14:paraId="02FECFB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047460C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7FB160F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52E2278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491288E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671B0E9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140B765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16C6FBD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6AB8F91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5539D7B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2714EC2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68B3A2B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4E76934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35FC3513"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15</w:t>
            </w:r>
          </w:p>
        </w:tc>
      </w:tr>
      <w:tr w:rsidR="00AB00ED" w:rsidRPr="00AB00ED" w14:paraId="00671C63" w14:textId="77777777" w:rsidTr="00025CDD">
        <w:trPr>
          <w:trHeight w:val="300"/>
        </w:trPr>
        <w:tc>
          <w:tcPr>
            <w:tcW w:w="1276" w:type="dxa"/>
            <w:shd w:val="clear" w:color="auto" w:fill="auto"/>
            <w:vAlign w:val="center"/>
            <w:hideMark/>
          </w:tcPr>
          <w:p w14:paraId="669A843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Mosėdžio I tvenkinys</w:t>
            </w:r>
          </w:p>
        </w:tc>
        <w:tc>
          <w:tcPr>
            <w:tcW w:w="1037" w:type="dxa"/>
            <w:shd w:val="clear" w:color="auto" w:fill="auto"/>
            <w:noWrap/>
            <w:vAlign w:val="center"/>
            <w:hideMark/>
          </w:tcPr>
          <w:p w14:paraId="50D037AF"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LT340050081</w:t>
            </w:r>
          </w:p>
        </w:tc>
        <w:tc>
          <w:tcPr>
            <w:tcW w:w="664" w:type="dxa"/>
            <w:shd w:val="clear" w:color="auto" w:fill="auto"/>
            <w:noWrap/>
            <w:vAlign w:val="center"/>
            <w:hideMark/>
          </w:tcPr>
          <w:p w14:paraId="5EF5036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78903D3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088522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18C5460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631BCDB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3CB08DA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C37DA4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65BE752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56A0D69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735664D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5468104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374480A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5A07735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6AE1663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641B24FE"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16</w:t>
            </w:r>
          </w:p>
        </w:tc>
      </w:tr>
      <w:tr w:rsidR="00AB00ED" w:rsidRPr="00AB00ED" w14:paraId="3315F69E" w14:textId="77777777" w:rsidTr="00025CDD">
        <w:trPr>
          <w:trHeight w:val="300"/>
        </w:trPr>
        <w:tc>
          <w:tcPr>
            <w:tcW w:w="1276" w:type="dxa"/>
            <w:shd w:val="clear" w:color="auto" w:fill="auto"/>
            <w:vAlign w:val="center"/>
            <w:hideMark/>
          </w:tcPr>
          <w:p w14:paraId="0EB8BBF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Bartkuškio</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600F9679"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LT110050230</w:t>
            </w:r>
          </w:p>
        </w:tc>
        <w:tc>
          <w:tcPr>
            <w:tcW w:w="664" w:type="dxa"/>
            <w:shd w:val="clear" w:color="auto" w:fill="auto"/>
            <w:noWrap/>
            <w:vAlign w:val="center"/>
            <w:hideMark/>
          </w:tcPr>
          <w:p w14:paraId="510C7A7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9" w:type="dxa"/>
            <w:shd w:val="clear" w:color="auto" w:fill="auto"/>
            <w:noWrap/>
            <w:vAlign w:val="center"/>
            <w:hideMark/>
          </w:tcPr>
          <w:p w14:paraId="66C27FA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4EA8A08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362454D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2AD742C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1F29862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170BCF4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3B1A784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18443B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4A2563E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1776216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29ED6B1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1431AA3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505CED6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180C834E"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16</w:t>
            </w:r>
          </w:p>
        </w:tc>
      </w:tr>
      <w:tr w:rsidR="00AB00ED" w:rsidRPr="00AB00ED" w14:paraId="229C28F0" w14:textId="77777777" w:rsidTr="00025CDD">
        <w:trPr>
          <w:trHeight w:val="300"/>
        </w:trPr>
        <w:tc>
          <w:tcPr>
            <w:tcW w:w="1276" w:type="dxa"/>
            <w:shd w:val="clear" w:color="auto" w:fill="auto"/>
            <w:vAlign w:val="center"/>
            <w:hideMark/>
          </w:tcPr>
          <w:p w14:paraId="6CA2D67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Širvintų HE tvenkinys</w:t>
            </w:r>
          </w:p>
        </w:tc>
        <w:tc>
          <w:tcPr>
            <w:tcW w:w="1037" w:type="dxa"/>
            <w:shd w:val="clear" w:color="auto" w:fill="auto"/>
            <w:noWrap/>
            <w:vAlign w:val="center"/>
            <w:hideMark/>
          </w:tcPr>
          <w:p w14:paraId="3E0AE04F"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LT120050011</w:t>
            </w:r>
          </w:p>
        </w:tc>
        <w:tc>
          <w:tcPr>
            <w:tcW w:w="664" w:type="dxa"/>
            <w:shd w:val="clear" w:color="auto" w:fill="auto"/>
            <w:noWrap/>
            <w:vAlign w:val="center"/>
            <w:hideMark/>
          </w:tcPr>
          <w:p w14:paraId="424C166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9" w:type="dxa"/>
            <w:shd w:val="clear" w:color="auto" w:fill="auto"/>
            <w:noWrap/>
            <w:vAlign w:val="center"/>
            <w:hideMark/>
          </w:tcPr>
          <w:p w14:paraId="7C0385B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E2DAEB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2993CE3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2659D40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5F27695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0601A1F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07AFA61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7883E25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768F654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762DDCE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5880E1C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6362C1B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5EADB62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49321D55"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17</w:t>
            </w:r>
          </w:p>
        </w:tc>
      </w:tr>
      <w:tr w:rsidR="00AB00ED" w:rsidRPr="00AB00ED" w14:paraId="0010B726" w14:textId="77777777" w:rsidTr="00025CDD">
        <w:trPr>
          <w:trHeight w:val="300"/>
        </w:trPr>
        <w:tc>
          <w:tcPr>
            <w:tcW w:w="1276" w:type="dxa"/>
            <w:shd w:val="clear" w:color="auto" w:fill="auto"/>
            <w:vAlign w:val="center"/>
            <w:hideMark/>
          </w:tcPr>
          <w:p w14:paraId="5BDB379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Papilio tvenkinys</w:t>
            </w:r>
          </w:p>
        </w:tc>
        <w:tc>
          <w:tcPr>
            <w:tcW w:w="1037" w:type="dxa"/>
            <w:shd w:val="clear" w:color="auto" w:fill="auto"/>
            <w:noWrap/>
            <w:vAlign w:val="center"/>
            <w:hideMark/>
          </w:tcPr>
          <w:p w14:paraId="03F12CE6"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LT115050192</w:t>
            </w:r>
          </w:p>
        </w:tc>
        <w:tc>
          <w:tcPr>
            <w:tcW w:w="664" w:type="dxa"/>
            <w:shd w:val="clear" w:color="auto" w:fill="auto"/>
            <w:noWrap/>
            <w:vAlign w:val="center"/>
            <w:hideMark/>
          </w:tcPr>
          <w:p w14:paraId="5654232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74D4B64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1F6297D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2467F44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431384E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5EDECA2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3FEA03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7A54906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1935A5E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3A295B0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1" w:type="dxa"/>
            <w:shd w:val="clear" w:color="auto" w:fill="auto"/>
            <w:noWrap/>
            <w:vAlign w:val="center"/>
            <w:hideMark/>
          </w:tcPr>
          <w:p w14:paraId="5F957DB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0504F0D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2996FD6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208542B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335C896C"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18</w:t>
            </w:r>
          </w:p>
        </w:tc>
      </w:tr>
      <w:tr w:rsidR="00AB00ED" w:rsidRPr="00AB00ED" w14:paraId="27483E68" w14:textId="77777777" w:rsidTr="00025CDD">
        <w:trPr>
          <w:trHeight w:val="300"/>
        </w:trPr>
        <w:tc>
          <w:tcPr>
            <w:tcW w:w="1276" w:type="dxa"/>
            <w:shd w:val="clear" w:color="auto" w:fill="auto"/>
            <w:vAlign w:val="center"/>
            <w:hideMark/>
          </w:tcPr>
          <w:p w14:paraId="1C4EE82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Voverių tvenkinys</w:t>
            </w:r>
          </w:p>
        </w:tc>
        <w:tc>
          <w:tcPr>
            <w:tcW w:w="1037" w:type="dxa"/>
            <w:shd w:val="clear" w:color="auto" w:fill="auto"/>
            <w:noWrap/>
            <w:vAlign w:val="center"/>
            <w:hideMark/>
          </w:tcPr>
          <w:p w14:paraId="1A2CCE41"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LT111050112</w:t>
            </w:r>
          </w:p>
        </w:tc>
        <w:tc>
          <w:tcPr>
            <w:tcW w:w="664" w:type="dxa"/>
            <w:shd w:val="clear" w:color="auto" w:fill="auto"/>
            <w:noWrap/>
            <w:vAlign w:val="center"/>
            <w:hideMark/>
          </w:tcPr>
          <w:p w14:paraId="43F1499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1A9FEAC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03FDFF5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4238EDB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1D055CA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71C0493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9" w:type="dxa"/>
            <w:shd w:val="clear" w:color="auto" w:fill="auto"/>
            <w:noWrap/>
            <w:vAlign w:val="center"/>
            <w:hideMark/>
          </w:tcPr>
          <w:p w14:paraId="78C56E9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493065E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60C2410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1745C24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6A39CBC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464B191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4A0E36A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1E52D64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6AF3D53C"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18</w:t>
            </w:r>
          </w:p>
        </w:tc>
      </w:tr>
      <w:tr w:rsidR="00AB00ED" w:rsidRPr="00AB00ED" w14:paraId="7BCB213E" w14:textId="77777777" w:rsidTr="00025CDD">
        <w:trPr>
          <w:trHeight w:val="300"/>
        </w:trPr>
        <w:tc>
          <w:tcPr>
            <w:tcW w:w="1276" w:type="dxa"/>
            <w:shd w:val="clear" w:color="auto" w:fill="auto"/>
            <w:vAlign w:val="center"/>
            <w:hideMark/>
          </w:tcPr>
          <w:p w14:paraId="198EECE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Biržulio ežeras</w:t>
            </w:r>
          </w:p>
        </w:tc>
        <w:tc>
          <w:tcPr>
            <w:tcW w:w="1037" w:type="dxa"/>
            <w:shd w:val="clear" w:color="auto" w:fill="auto"/>
            <w:noWrap/>
            <w:vAlign w:val="center"/>
            <w:hideMark/>
          </w:tcPr>
          <w:p w14:paraId="1B243570"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LT115050090</w:t>
            </w:r>
          </w:p>
        </w:tc>
        <w:tc>
          <w:tcPr>
            <w:tcW w:w="664" w:type="dxa"/>
            <w:shd w:val="clear" w:color="auto" w:fill="auto"/>
            <w:noWrap/>
            <w:vAlign w:val="center"/>
            <w:hideMark/>
          </w:tcPr>
          <w:p w14:paraId="5722CE6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6D54E82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6D5C37B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05D1CC2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5C9102C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4225532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CF2FEF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012C2BB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1696BB9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2FA85A9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68A82F0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1722064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F57162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1AF9998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7483B531"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18</w:t>
            </w:r>
          </w:p>
        </w:tc>
      </w:tr>
      <w:tr w:rsidR="00AB00ED" w:rsidRPr="00AB00ED" w14:paraId="086A7E9D" w14:textId="77777777" w:rsidTr="00025CDD">
        <w:trPr>
          <w:trHeight w:val="300"/>
        </w:trPr>
        <w:tc>
          <w:tcPr>
            <w:tcW w:w="1276" w:type="dxa"/>
            <w:shd w:val="clear" w:color="auto" w:fill="auto"/>
            <w:vAlign w:val="center"/>
            <w:hideMark/>
          </w:tcPr>
          <w:p w14:paraId="3AC73EE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Laičių</w:t>
            </w:r>
            <w:proofErr w:type="spellEnd"/>
            <w:r w:rsidRPr="00AB00ED">
              <w:rPr>
                <w:rFonts w:ascii="Times New Roman" w:eastAsia="Times New Roman" w:hAnsi="Times New Roman" w:cs="Times New Roman"/>
                <w:sz w:val="15"/>
                <w:szCs w:val="15"/>
              </w:rPr>
              <w:t xml:space="preserve"> I tvenkinys</w:t>
            </w:r>
          </w:p>
        </w:tc>
        <w:tc>
          <w:tcPr>
            <w:tcW w:w="1037" w:type="dxa"/>
            <w:shd w:val="clear" w:color="auto" w:fill="auto"/>
            <w:noWrap/>
            <w:vAlign w:val="center"/>
            <w:hideMark/>
          </w:tcPr>
          <w:p w14:paraId="08C44B95"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LT341050062</w:t>
            </w:r>
          </w:p>
        </w:tc>
        <w:tc>
          <w:tcPr>
            <w:tcW w:w="664" w:type="dxa"/>
            <w:shd w:val="clear" w:color="auto" w:fill="auto"/>
            <w:noWrap/>
            <w:vAlign w:val="center"/>
            <w:hideMark/>
          </w:tcPr>
          <w:p w14:paraId="6D9440A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6B82643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044ABE4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4272D48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4A5123D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25D93AF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9" w:type="dxa"/>
            <w:shd w:val="clear" w:color="auto" w:fill="auto"/>
            <w:noWrap/>
            <w:vAlign w:val="center"/>
            <w:hideMark/>
          </w:tcPr>
          <w:p w14:paraId="19B8B8C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5E948A7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3910CF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6EAA29E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11157CA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005BB2F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58ED6C3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275D8CE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4AF3DCCD"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19</w:t>
            </w:r>
          </w:p>
        </w:tc>
      </w:tr>
      <w:tr w:rsidR="00AB00ED" w:rsidRPr="00AB00ED" w14:paraId="0068AEE5" w14:textId="77777777" w:rsidTr="00025CDD">
        <w:trPr>
          <w:trHeight w:val="300"/>
        </w:trPr>
        <w:tc>
          <w:tcPr>
            <w:tcW w:w="1276" w:type="dxa"/>
            <w:shd w:val="clear" w:color="auto" w:fill="auto"/>
            <w:vAlign w:val="center"/>
            <w:hideMark/>
          </w:tcPr>
          <w:p w14:paraId="7888143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Totorviečių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177C7140"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LT116050143</w:t>
            </w:r>
          </w:p>
        </w:tc>
        <w:tc>
          <w:tcPr>
            <w:tcW w:w="664" w:type="dxa"/>
            <w:shd w:val="clear" w:color="auto" w:fill="auto"/>
            <w:noWrap/>
            <w:vAlign w:val="center"/>
            <w:hideMark/>
          </w:tcPr>
          <w:p w14:paraId="1C11740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649DDB5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16F51A9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5409AEE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1286C50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57418ED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9" w:type="dxa"/>
            <w:shd w:val="clear" w:color="auto" w:fill="auto"/>
            <w:noWrap/>
            <w:vAlign w:val="center"/>
            <w:hideMark/>
          </w:tcPr>
          <w:p w14:paraId="091173C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7D941A9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35CD2FF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1BB6864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444A205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6AC6AB0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629CF39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3A39574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44D6D2FB"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19</w:t>
            </w:r>
          </w:p>
        </w:tc>
      </w:tr>
      <w:tr w:rsidR="00AB00ED" w:rsidRPr="00AB00ED" w14:paraId="5BCA1544" w14:textId="77777777" w:rsidTr="00025CDD">
        <w:trPr>
          <w:trHeight w:val="300"/>
        </w:trPr>
        <w:tc>
          <w:tcPr>
            <w:tcW w:w="1276" w:type="dxa"/>
            <w:shd w:val="clear" w:color="auto" w:fill="auto"/>
            <w:vAlign w:val="center"/>
            <w:hideMark/>
          </w:tcPr>
          <w:p w14:paraId="4B0A342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Varėnos m. I tvenkinys</w:t>
            </w:r>
          </w:p>
        </w:tc>
        <w:tc>
          <w:tcPr>
            <w:tcW w:w="1037" w:type="dxa"/>
            <w:shd w:val="clear" w:color="auto" w:fill="auto"/>
            <w:noWrap/>
            <w:vAlign w:val="center"/>
            <w:hideMark/>
          </w:tcPr>
          <w:p w14:paraId="617F6F0B"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LT330040060</w:t>
            </w:r>
          </w:p>
        </w:tc>
        <w:tc>
          <w:tcPr>
            <w:tcW w:w="664" w:type="dxa"/>
            <w:shd w:val="clear" w:color="auto" w:fill="auto"/>
            <w:noWrap/>
            <w:vAlign w:val="center"/>
            <w:hideMark/>
          </w:tcPr>
          <w:p w14:paraId="70D3EE0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0D5F9E7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84F3B4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02A2234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212F563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300C7C5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9" w:type="dxa"/>
            <w:shd w:val="clear" w:color="auto" w:fill="auto"/>
            <w:noWrap/>
            <w:vAlign w:val="center"/>
            <w:hideMark/>
          </w:tcPr>
          <w:p w14:paraId="6A0BE59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6573714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18CC823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78AC22E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7EC447E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4B07E53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08F0C5D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17E2D40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73ECBAE0"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19</w:t>
            </w:r>
          </w:p>
        </w:tc>
      </w:tr>
      <w:tr w:rsidR="00AB00ED" w:rsidRPr="00AB00ED" w14:paraId="64229165" w14:textId="77777777" w:rsidTr="00025CDD">
        <w:trPr>
          <w:trHeight w:val="300"/>
        </w:trPr>
        <w:tc>
          <w:tcPr>
            <w:tcW w:w="1276" w:type="dxa"/>
            <w:shd w:val="clear" w:color="auto" w:fill="auto"/>
            <w:vAlign w:val="center"/>
            <w:hideMark/>
          </w:tcPr>
          <w:p w14:paraId="729EAF2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Kernų tvenkinys</w:t>
            </w:r>
          </w:p>
        </w:tc>
        <w:tc>
          <w:tcPr>
            <w:tcW w:w="1037" w:type="dxa"/>
            <w:shd w:val="clear" w:color="auto" w:fill="auto"/>
            <w:noWrap/>
            <w:vAlign w:val="center"/>
            <w:hideMark/>
          </w:tcPr>
          <w:p w14:paraId="4CB1BEF6"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LT230050064</w:t>
            </w:r>
          </w:p>
        </w:tc>
        <w:tc>
          <w:tcPr>
            <w:tcW w:w="664" w:type="dxa"/>
            <w:shd w:val="clear" w:color="auto" w:fill="auto"/>
            <w:noWrap/>
            <w:vAlign w:val="center"/>
            <w:hideMark/>
          </w:tcPr>
          <w:p w14:paraId="59F7B6E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0F30F6C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64787DA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7D7A049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4D0F6EF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6421170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647C655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1347BA1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41BB63F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4CF5EEF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11DE42F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16BBDC8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4007852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7B8CE54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67452ED5"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19</w:t>
            </w:r>
          </w:p>
        </w:tc>
      </w:tr>
      <w:tr w:rsidR="00AB00ED" w:rsidRPr="00AB00ED" w14:paraId="097BE0FE" w14:textId="77777777" w:rsidTr="00025CDD">
        <w:trPr>
          <w:trHeight w:val="300"/>
        </w:trPr>
        <w:tc>
          <w:tcPr>
            <w:tcW w:w="1276" w:type="dxa"/>
            <w:shd w:val="clear" w:color="auto" w:fill="auto"/>
            <w:vAlign w:val="center"/>
            <w:hideMark/>
          </w:tcPr>
          <w:p w14:paraId="1D30BEB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Padvarių tvenkinys</w:t>
            </w:r>
          </w:p>
        </w:tc>
        <w:tc>
          <w:tcPr>
            <w:tcW w:w="1037" w:type="dxa"/>
            <w:shd w:val="clear" w:color="auto" w:fill="auto"/>
            <w:noWrap/>
            <w:vAlign w:val="center"/>
            <w:hideMark/>
          </w:tcPr>
          <w:p w14:paraId="7212137A"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LT110050108</w:t>
            </w:r>
          </w:p>
        </w:tc>
        <w:tc>
          <w:tcPr>
            <w:tcW w:w="664" w:type="dxa"/>
            <w:shd w:val="clear" w:color="auto" w:fill="auto"/>
            <w:noWrap/>
            <w:vAlign w:val="center"/>
            <w:hideMark/>
          </w:tcPr>
          <w:p w14:paraId="3A821FB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2D0774A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1212842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6B64BE6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12EA823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499336C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FAA2BB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0" w:type="dxa"/>
            <w:shd w:val="clear" w:color="auto" w:fill="auto"/>
            <w:noWrap/>
            <w:vAlign w:val="center"/>
            <w:hideMark/>
          </w:tcPr>
          <w:p w14:paraId="2E5CE6A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3D08505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02FF90C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21629E8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5F677DC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20510DA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608517F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6CF4E180"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20</w:t>
            </w:r>
          </w:p>
        </w:tc>
      </w:tr>
      <w:tr w:rsidR="00AB00ED" w:rsidRPr="00AB00ED" w14:paraId="53B52DD2" w14:textId="77777777" w:rsidTr="00025CDD">
        <w:trPr>
          <w:trHeight w:val="300"/>
        </w:trPr>
        <w:tc>
          <w:tcPr>
            <w:tcW w:w="1276" w:type="dxa"/>
            <w:shd w:val="clear" w:color="auto" w:fill="auto"/>
            <w:vAlign w:val="center"/>
            <w:hideMark/>
          </w:tcPr>
          <w:p w14:paraId="70731C8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Stebuliškių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0B1B5AD7"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LT220050120</w:t>
            </w:r>
          </w:p>
        </w:tc>
        <w:tc>
          <w:tcPr>
            <w:tcW w:w="664" w:type="dxa"/>
            <w:shd w:val="clear" w:color="auto" w:fill="auto"/>
            <w:noWrap/>
            <w:vAlign w:val="center"/>
            <w:hideMark/>
          </w:tcPr>
          <w:p w14:paraId="3378A94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37029AA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9F2CEC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72F4972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2C5725E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2656096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9" w:type="dxa"/>
            <w:shd w:val="clear" w:color="auto" w:fill="auto"/>
            <w:noWrap/>
            <w:vAlign w:val="center"/>
            <w:hideMark/>
          </w:tcPr>
          <w:p w14:paraId="4DB473C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0" w:type="dxa"/>
            <w:shd w:val="clear" w:color="auto" w:fill="auto"/>
            <w:noWrap/>
            <w:vAlign w:val="center"/>
            <w:hideMark/>
          </w:tcPr>
          <w:p w14:paraId="1EC9DF8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4190EFC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704C2FF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35D8DBD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5B75A6A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4B88658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4AAC0A1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450B0B16"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20</w:t>
            </w:r>
          </w:p>
        </w:tc>
      </w:tr>
      <w:tr w:rsidR="00AB00ED" w:rsidRPr="00AB00ED" w14:paraId="0C001A53" w14:textId="77777777" w:rsidTr="00025CDD">
        <w:trPr>
          <w:trHeight w:val="300"/>
        </w:trPr>
        <w:tc>
          <w:tcPr>
            <w:tcW w:w="1276" w:type="dxa"/>
            <w:shd w:val="clear" w:color="auto" w:fill="auto"/>
            <w:vAlign w:val="center"/>
            <w:hideMark/>
          </w:tcPr>
          <w:p w14:paraId="68ABC18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Pajiesio</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202C5BFE"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LT340050001</w:t>
            </w:r>
          </w:p>
        </w:tc>
        <w:tc>
          <w:tcPr>
            <w:tcW w:w="664" w:type="dxa"/>
            <w:shd w:val="clear" w:color="auto" w:fill="auto"/>
            <w:noWrap/>
            <w:vAlign w:val="center"/>
            <w:hideMark/>
          </w:tcPr>
          <w:p w14:paraId="60D1F41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718E07D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0D0D6F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16D3C3B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5508BC7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4B3311C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9" w:type="dxa"/>
            <w:shd w:val="clear" w:color="auto" w:fill="auto"/>
            <w:noWrap/>
            <w:vAlign w:val="center"/>
            <w:hideMark/>
          </w:tcPr>
          <w:p w14:paraId="013DAC0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850" w:type="dxa"/>
            <w:shd w:val="clear" w:color="auto" w:fill="auto"/>
            <w:noWrap/>
            <w:vAlign w:val="center"/>
            <w:hideMark/>
          </w:tcPr>
          <w:p w14:paraId="35FD4CE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517B206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7B967AA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56EC998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4DCAE53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7BC8AE5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5CD562B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01393DAF"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20</w:t>
            </w:r>
          </w:p>
        </w:tc>
      </w:tr>
      <w:tr w:rsidR="00AB00ED" w:rsidRPr="00AB00ED" w14:paraId="77F74B65" w14:textId="77777777" w:rsidTr="00025CDD">
        <w:trPr>
          <w:trHeight w:val="300"/>
        </w:trPr>
        <w:tc>
          <w:tcPr>
            <w:tcW w:w="1276" w:type="dxa"/>
            <w:shd w:val="clear" w:color="auto" w:fill="auto"/>
            <w:vAlign w:val="center"/>
            <w:hideMark/>
          </w:tcPr>
          <w:p w14:paraId="7AFE9B0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Kadrėnų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148E155A"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LT112050300</w:t>
            </w:r>
          </w:p>
        </w:tc>
        <w:tc>
          <w:tcPr>
            <w:tcW w:w="664" w:type="dxa"/>
            <w:shd w:val="clear" w:color="auto" w:fill="auto"/>
            <w:noWrap/>
            <w:vAlign w:val="center"/>
            <w:hideMark/>
          </w:tcPr>
          <w:p w14:paraId="29D5E99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0E6F6C8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63A21CC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5D36D38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1B5F09E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280C1E3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73F0E7E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7BFD1EF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3899135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6387B9F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68F5E58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3C73AA7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3C5E533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09AB5E9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0E589921"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20</w:t>
            </w:r>
          </w:p>
        </w:tc>
      </w:tr>
      <w:tr w:rsidR="00AB00ED" w:rsidRPr="00AB00ED" w14:paraId="009394C5" w14:textId="77777777" w:rsidTr="00025CDD">
        <w:trPr>
          <w:trHeight w:val="300"/>
        </w:trPr>
        <w:tc>
          <w:tcPr>
            <w:tcW w:w="1276" w:type="dxa"/>
            <w:shd w:val="clear" w:color="auto" w:fill="auto"/>
            <w:vAlign w:val="center"/>
            <w:hideMark/>
          </w:tcPr>
          <w:p w14:paraId="65145BA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Krokialaukio tvenkinys</w:t>
            </w:r>
          </w:p>
        </w:tc>
        <w:tc>
          <w:tcPr>
            <w:tcW w:w="1037" w:type="dxa"/>
            <w:shd w:val="clear" w:color="auto" w:fill="auto"/>
            <w:noWrap/>
            <w:vAlign w:val="center"/>
            <w:hideMark/>
          </w:tcPr>
          <w:p w14:paraId="590DCA99"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LT110050351</w:t>
            </w:r>
          </w:p>
        </w:tc>
        <w:tc>
          <w:tcPr>
            <w:tcW w:w="664" w:type="dxa"/>
            <w:shd w:val="clear" w:color="auto" w:fill="auto"/>
            <w:noWrap/>
            <w:vAlign w:val="center"/>
            <w:hideMark/>
          </w:tcPr>
          <w:p w14:paraId="012225C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160F0C3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A558A0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1E9D1C4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0C5296F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5776BDB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0159584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0" w:type="dxa"/>
            <w:shd w:val="clear" w:color="auto" w:fill="auto"/>
            <w:noWrap/>
            <w:vAlign w:val="center"/>
            <w:hideMark/>
          </w:tcPr>
          <w:p w14:paraId="5B9D194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34DF7F1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7D1AEFB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0D6C1ED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07E72D3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4ABD6E8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604697B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0F385EA5"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20</w:t>
            </w:r>
          </w:p>
        </w:tc>
      </w:tr>
      <w:tr w:rsidR="00AB00ED" w:rsidRPr="00AB00ED" w14:paraId="4856EF98" w14:textId="77777777" w:rsidTr="00025CDD">
        <w:trPr>
          <w:trHeight w:val="300"/>
        </w:trPr>
        <w:tc>
          <w:tcPr>
            <w:tcW w:w="1276" w:type="dxa"/>
            <w:shd w:val="clear" w:color="auto" w:fill="auto"/>
            <w:vAlign w:val="center"/>
            <w:hideMark/>
          </w:tcPr>
          <w:p w14:paraId="38BEFF3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lastRenderedPageBreak/>
              <w:t>Motiejūnų HE tvenkinys</w:t>
            </w:r>
          </w:p>
        </w:tc>
        <w:tc>
          <w:tcPr>
            <w:tcW w:w="1037" w:type="dxa"/>
            <w:shd w:val="clear" w:color="auto" w:fill="auto"/>
            <w:noWrap/>
            <w:vAlign w:val="center"/>
            <w:hideMark/>
          </w:tcPr>
          <w:p w14:paraId="1251BCEC"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LT113050281</w:t>
            </w:r>
          </w:p>
        </w:tc>
        <w:tc>
          <w:tcPr>
            <w:tcW w:w="664" w:type="dxa"/>
            <w:shd w:val="clear" w:color="auto" w:fill="auto"/>
            <w:noWrap/>
            <w:vAlign w:val="center"/>
            <w:hideMark/>
          </w:tcPr>
          <w:p w14:paraId="64C963C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9" w:type="dxa"/>
            <w:shd w:val="clear" w:color="auto" w:fill="auto"/>
            <w:noWrap/>
            <w:vAlign w:val="center"/>
            <w:hideMark/>
          </w:tcPr>
          <w:p w14:paraId="1D06A6E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33E00A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1CABCF8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06442A4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0015E7C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6369101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509BEE1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908FF3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39345A5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287AA8A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04A3E6F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1EE0F16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8" w:type="dxa"/>
            <w:shd w:val="clear" w:color="auto" w:fill="auto"/>
            <w:noWrap/>
            <w:vAlign w:val="center"/>
            <w:hideMark/>
          </w:tcPr>
          <w:p w14:paraId="36996AB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36A08D3B"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21</w:t>
            </w:r>
          </w:p>
        </w:tc>
      </w:tr>
      <w:tr w:rsidR="00AB00ED" w:rsidRPr="00AB00ED" w14:paraId="5BA82417" w14:textId="77777777" w:rsidTr="00025CDD">
        <w:trPr>
          <w:trHeight w:val="300"/>
        </w:trPr>
        <w:tc>
          <w:tcPr>
            <w:tcW w:w="1276" w:type="dxa"/>
            <w:shd w:val="clear" w:color="auto" w:fill="auto"/>
            <w:vAlign w:val="center"/>
            <w:hideMark/>
          </w:tcPr>
          <w:p w14:paraId="4A3267E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Nemeikščių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0AC98A13"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LT113050062</w:t>
            </w:r>
          </w:p>
        </w:tc>
        <w:tc>
          <w:tcPr>
            <w:tcW w:w="664" w:type="dxa"/>
            <w:shd w:val="clear" w:color="auto" w:fill="auto"/>
            <w:noWrap/>
            <w:vAlign w:val="center"/>
            <w:hideMark/>
          </w:tcPr>
          <w:p w14:paraId="70C2BD5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9" w:type="dxa"/>
            <w:shd w:val="clear" w:color="auto" w:fill="auto"/>
            <w:noWrap/>
            <w:vAlign w:val="center"/>
            <w:hideMark/>
          </w:tcPr>
          <w:p w14:paraId="79E7770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3FCECE5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7BCDD3D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2245A85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6557F08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79B3BD4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7F71B3F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481132B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56D279C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6397B4F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4E056AF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40E5C21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49542BA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3D1B4EBB"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21</w:t>
            </w:r>
          </w:p>
        </w:tc>
      </w:tr>
      <w:tr w:rsidR="00AB00ED" w:rsidRPr="00AB00ED" w14:paraId="20D2C094" w14:textId="77777777" w:rsidTr="00025CDD">
        <w:trPr>
          <w:trHeight w:val="300"/>
        </w:trPr>
        <w:tc>
          <w:tcPr>
            <w:tcW w:w="1276" w:type="dxa"/>
            <w:shd w:val="clear" w:color="auto" w:fill="auto"/>
            <w:vAlign w:val="center"/>
            <w:hideMark/>
          </w:tcPr>
          <w:p w14:paraId="5C7D5D1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Petraičių tvenkinys</w:t>
            </w:r>
          </w:p>
        </w:tc>
        <w:tc>
          <w:tcPr>
            <w:tcW w:w="1037" w:type="dxa"/>
            <w:shd w:val="clear" w:color="auto" w:fill="auto"/>
            <w:noWrap/>
            <w:vAlign w:val="center"/>
            <w:hideMark/>
          </w:tcPr>
          <w:p w14:paraId="506A5523"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LT110050281</w:t>
            </w:r>
          </w:p>
        </w:tc>
        <w:tc>
          <w:tcPr>
            <w:tcW w:w="664" w:type="dxa"/>
            <w:shd w:val="clear" w:color="auto" w:fill="auto"/>
            <w:noWrap/>
            <w:vAlign w:val="center"/>
            <w:hideMark/>
          </w:tcPr>
          <w:p w14:paraId="1A51089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31C4544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3E1776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0BAE042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2DE146C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3665CDA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9" w:type="dxa"/>
            <w:shd w:val="clear" w:color="auto" w:fill="auto"/>
            <w:noWrap/>
            <w:vAlign w:val="center"/>
            <w:hideMark/>
          </w:tcPr>
          <w:p w14:paraId="7A8FA62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0" w:type="dxa"/>
            <w:shd w:val="clear" w:color="auto" w:fill="auto"/>
            <w:noWrap/>
            <w:vAlign w:val="center"/>
            <w:hideMark/>
          </w:tcPr>
          <w:p w14:paraId="73E63D9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62D5F42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4504EA8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68A59C1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346161B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16EF6B8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79FCC1A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709F0D6B"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22</w:t>
            </w:r>
          </w:p>
        </w:tc>
      </w:tr>
      <w:tr w:rsidR="00AB00ED" w:rsidRPr="00AB00ED" w14:paraId="78EB89BF" w14:textId="77777777" w:rsidTr="00025CDD">
        <w:trPr>
          <w:trHeight w:val="300"/>
        </w:trPr>
        <w:tc>
          <w:tcPr>
            <w:tcW w:w="1276" w:type="dxa"/>
            <w:shd w:val="clear" w:color="auto" w:fill="auto"/>
            <w:vAlign w:val="center"/>
            <w:hideMark/>
          </w:tcPr>
          <w:p w14:paraId="5032A73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Sujainių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42468ED9"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LT110050150</w:t>
            </w:r>
          </w:p>
        </w:tc>
        <w:tc>
          <w:tcPr>
            <w:tcW w:w="664" w:type="dxa"/>
            <w:shd w:val="clear" w:color="auto" w:fill="auto"/>
            <w:noWrap/>
            <w:vAlign w:val="center"/>
            <w:hideMark/>
          </w:tcPr>
          <w:p w14:paraId="27E303C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4B15E20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18D31D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40BDABE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477933A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0FBF935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43844C3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456DC5F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1F5117C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050944B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4F9D24A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0" w:type="dxa"/>
            <w:shd w:val="clear" w:color="auto" w:fill="auto"/>
            <w:noWrap/>
            <w:vAlign w:val="center"/>
            <w:hideMark/>
          </w:tcPr>
          <w:p w14:paraId="5A92DE4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4F66F11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3B3BACE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7B655144"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22</w:t>
            </w:r>
          </w:p>
        </w:tc>
      </w:tr>
      <w:tr w:rsidR="00AB00ED" w:rsidRPr="00AB00ED" w14:paraId="352CF02D" w14:textId="77777777" w:rsidTr="00025CDD">
        <w:trPr>
          <w:trHeight w:val="300"/>
        </w:trPr>
        <w:tc>
          <w:tcPr>
            <w:tcW w:w="1276" w:type="dxa"/>
            <w:shd w:val="clear" w:color="auto" w:fill="auto"/>
            <w:vAlign w:val="center"/>
            <w:hideMark/>
          </w:tcPr>
          <w:p w14:paraId="7F1061E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Lazdininkų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32884B42"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LT340050046</w:t>
            </w:r>
          </w:p>
        </w:tc>
        <w:tc>
          <w:tcPr>
            <w:tcW w:w="664" w:type="dxa"/>
            <w:shd w:val="clear" w:color="auto" w:fill="auto"/>
            <w:noWrap/>
            <w:vAlign w:val="center"/>
            <w:hideMark/>
          </w:tcPr>
          <w:p w14:paraId="31BBFE5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14182D0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E839FC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1A95B7B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7CB69FB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0519B8A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46CC8BE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301FABC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4A0CE39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6B8478A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5415026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0" w:type="dxa"/>
            <w:shd w:val="clear" w:color="auto" w:fill="auto"/>
            <w:noWrap/>
            <w:vAlign w:val="center"/>
            <w:hideMark/>
          </w:tcPr>
          <w:p w14:paraId="450AB0C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462D212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4C5CD07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1FB67180"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22</w:t>
            </w:r>
          </w:p>
        </w:tc>
      </w:tr>
      <w:tr w:rsidR="00AB00ED" w:rsidRPr="00AB00ED" w14:paraId="122E2312" w14:textId="77777777" w:rsidTr="00025CDD">
        <w:trPr>
          <w:trHeight w:val="300"/>
        </w:trPr>
        <w:tc>
          <w:tcPr>
            <w:tcW w:w="1276" w:type="dxa"/>
            <w:shd w:val="clear" w:color="auto" w:fill="auto"/>
            <w:vAlign w:val="center"/>
            <w:hideMark/>
          </w:tcPr>
          <w:p w14:paraId="1806BC6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Dvariukų tvenkinys</w:t>
            </w:r>
          </w:p>
        </w:tc>
        <w:tc>
          <w:tcPr>
            <w:tcW w:w="1037" w:type="dxa"/>
            <w:shd w:val="clear" w:color="auto" w:fill="auto"/>
            <w:noWrap/>
            <w:vAlign w:val="center"/>
            <w:hideMark/>
          </w:tcPr>
          <w:p w14:paraId="55775F6A"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LT113050140</w:t>
            </w:r>
          </w:p>
        </w:tc>
        <w:tc>
          <w:tcPr>
            <w:tcW w:w="664" w:type="dxa"/>
            <w:shd w:val="clear" w:color="auto" w:fill="auto"/>
            <w:noWrap/>
            <w:vAlign w:val="center"/>
            <w:hideMark/>
          </w:tcPr>
          <w:p w14:paraId="5F9439B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547774B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05C4F8F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708F812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4C59BCA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29A85C6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3AEE3C5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608E2D7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4973608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6A4C337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085FADE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599E736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2EBEB22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8" w:type="dxa"/>
            <w:shd w:val="clear" w:color="auto" w:fill="auto"/>
            <w:noWrap/>
            <w:vAlign w:val="center"/>
            <w:hideMark/>
          </w:tcPr>
          <w:p w14:paraId="64C64E2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26B1E86B"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23</w:t>
            </w:r>
          </w:p>
        </w:tc>
      </w:tr>
      <w:tr w:rsidR="00AB00ED" w:rsidRPr="00AB00ED" w14:paraId="617383DD" w14:textId="77777777" w:rsidTr="00025CDD">
        <w:trPr>
          <w:trHeight w:val="300"/>
        </w:trPr>
        <w:tc>
          <w:tcPr>
            <w:tcW w:w="1276" w:type="dxa"/>
            <w:shd w:val="clear" w:color="auto" w:fill="auto"/>
            <w:vAlign w:val="center"/>
            <w:hideMark/>
          </w:tcPr>
          <w:p w14:paraId="0F0426F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Pilvės-</w:t>
            </w:r>
            <w:proofErr w:type="spellStart"/>
            <w:r w:rsidRPr="00AB00ED">
              <w:rPr>
                <w:rFonts w:ascii="Times New Roman" w:eastAsia="Times New Roman" w:hAnsi="Times New Roman" w:cs="Times New Roman"/>
                <w:sz w:val="15"/>
                <w:szCs w:val="15"/>
              </w:rPr>
              <w:t>Vabalkšnės</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2D5842ED"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LT340050020</w:t>
            </w:r>
          </w:p>
        </w:tc>
        <w:tc>
          <w:tcPr>
            <w:tcW w:w="664" w:type="dxa"/>
            <w:shd w:val="clear" w:color="auto" w:fill="auto"/>
            <w:noWrap/>
            <w:vAlign w:val="center"/>
            <w:hideMark/>
          </w:tcPr>
          <w:p w14:paraId="2E0C4C7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28DE97A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E6C7F0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2352844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2FA8F24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7F62816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9" w:type="dxa"/>
            <w:shd w:val="clear" w:color="auto" w:fill="auto"/>
            <w:noWrap/>
            <w:vAlign w:val="center"/>
            <w:hideMark/>
          </w:tcPr>
          <w:p w14:paraId="010A30F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0" w:type="dxa"/>
            <w:shd w:val="clear" w:color="auto" w:fill="auto"/>
            <w:noWrap/>
            <w:vAlign w:val="center"/>
            <w:hideMark/>
          </w:tcPr>
          <w:p w14:paraId="7F046B2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678EF28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71FB487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5017B6C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0" w:type="dxa"/>
            <w:shd w:val="clear" w:color="auto" w:fill="auto"/>
            <w:noWrap/>
            <w:vAlign w:val="center"/>
            <w:hideMark/>
          </w:tcPr>
          <w:p w14:paraId="38CBB6F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7A366D2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1505779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0DC88A6F"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23</w:t>
            </w:r>
          </w:p>
        </w:tc>
      </w:tr>
      <w:tr w:rsidR="00AB00ED" w:rsidRPr="00AB00ED" w14:paraId="7E39E90C" w14:textId="77777777" w:rsidTr="00025CDD">
        <w:trPr>
          <w:trHeight w:val="300"/>
        </w:trPr>
        <w:tc>
          <w:tcPr>
            <w:tcW w:w="1276" w:type="dxa"/>
            <w:shd w:val="clear" w:color="auto" w:fill="auto"/>
            <w:vAlign w:val="center"/>
            <w:hideMark/>
          </w:tcPr>
          <w:p w14:paraId="2796905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Bagdononių</w:t>
            </w:r>
            <w:proofErr w:type="spellEnd"/>
            <w:r w:rsidRPr="00AB00ED">
              <w:rPr>
                <w:rFonts w:ascii="Times New Roman" w:eastAsia="Times New Roman" w:hAnsi="Times New Roman" w:cs="Times New Roman"/>
                <w:sz w:val="15"/>
                <w:szCs w:val="15"/>
              </w:rPr>
              <w:t xml:space="preserve"> HE tvenkinys</w:t>
            </w:r>
          </w:p>
        </w:tc>
        <w:tc>
          <w:tcPr>
            <w:tcW w:w="1037" w:type="dxa"/>
            <w:shd w:val="clear" w:color="auto" w:fill="auto"/>
            <w:noWrap/>
            <w:vAlign w:val="center"/>
            <w:hideMark/>
          </w:tcPr>
          <w:p w14:paraId="562B8E3A"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LT230050103</w:t>
            </w:r>
          </w:p>
        </w:tc>
        <w:tc>
          <w:tcPr>
            <w:tcW w:w="664" w:type="dxa"/>
            <w:shd w:val="clear" w:color="auto" w:fill="auto"/>
            <w:noWrap/>
            <w:vAlign w:val="center"/>
            <w:hideMark/>
          </w:tcPr>
          <w:p w14:paraId="5FFC2B3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68140A7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63E27DB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02FE242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6ABD04D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706F99C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046C3B5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472C775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FEBAB3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5F14FA1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42CAD6F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7AA490D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1654CE1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4E73F1E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5113C358"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23</w:t>
            </w:r>
          </w:p>
        </w:tc>
      </w:tr>
      <w:tr w:rsidR="00AB00ED" w:rsidRPr="00AB00ED" w14:paraId="14C85CC6" w14:textId="77777777" w:rsidTr="00025CDD">
        <w:trPr>
          <w:trHeight w:val="300"/>
        </w:trPr>
        <w:tc>
          <w:tcPr>
            <w:tcW w:w="1276" w:type="dxa"/>
            <w:shd w:val="clear" w:color="auto" w:fill="auto"/>
            <w:vAlign w:val="center"/>
            <w:hideMark/>
          </w:tcPr>
          <w:p w14:paraId="0EAE68A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Skuodo tvenkinys</w:t>
            </w:r>
          </w:p>
        </w:tc>
        <w:tc>
          <w:tcPr>
            <w:tcW w:w="1037" w:type="dxa"/>
            <w:shd w:val="clear" w:color="auto" w:fill="auto"/>
            <w:noWrap/>
            <w:vAlign w:val="center"/>
            <w:hideMark/>
          </w:tcPr>
          <w:p w14:paraId="53F16260"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LT450050001</w:t>
            </w:r>
          </w:p>
        </w:tc>
        <w:tc>
          <w:tcPr>
            <w:tcW w:w="664" w:type="dxa"/>
            <w:shd w:val="clear" w:color="auto" w:fill="auto"/>
            <w:noWrap/>
            <w:vAlign w:val="center"/>
            <w:hideMark/>
          </w:tcPr>
          <w:p w14:paraId="6E57CDF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3984AB4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31ABD86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289A9D5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4E9236D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5A4DDC9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813B56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27237E5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17B1EF5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20370D5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7B0748F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6187632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21F3C22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8" w:type="dxa"/>
            <w:shd w:val="clear" w:color="auto" w:fill="auto"/>
            <w:noWrap/>
            <w:vAlign w:val="center"/>
            <w:hideMark/>
          </w:tcPr>
          <w:p w14:paraId="1F6D57F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40D3B4B5"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24</w:t>
            </w:r>
          </w:p>
        </w:tc>
      </w:tr>
      <w:tr w:rsidR="00AB00ED" w:rsidRPr="00AB00ED" w14:paraId="50449542" w14:textId="77777777" w:rsidTr="00025CDD">
        <w:trPr>
          <w:trHeight w:val="300"/>
        </w:trPr>
        <w:tc>
          <w:tcPr>
            <w:tcW w:w="1276" w:type="dxa"/>
            <w:shd w:val="clear" w:color="auto" w:fill="auto"/>
            <w:vAlign w:val="center"/>
            <w:hideMark/>
          </w:tcPr>
          <w:p w14:paraId="659BC35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Janušonių tvenkinys</w:t>
            </w:r>
          </w:p>
        </w:tc>
        <w:tc>
          <w:tcPr>
            <w:tcW w:w="1037" w:type="dxa"/>
            <w:shd w:val="clear" w:color="auto" w:fill="auto"/>
            <w:noWrap/>
            <w:vAlign w:val="center"/>
            <w:hideMark/>
          </w:tcPr>
          <w:p w14:paraId="23A0B46C"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LT112250341</w:t>
            </w:r>
          </w:p>
        </w:tc>
        <w:tc>
          <w:tcPr>
            <w:tcW w:w="664" w:type="dxa"/>
            <w:shd w:val="clear" w:color="auto" w:fill="auto"/>
            <w:noWrap/>
            <w:vAlign w:val="center"/>
            <w:hideMark/>
          </w:tcPr>
          <w:p w14:paraId="67365D5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2BA79EB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8815AC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75836A6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4D9554B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74E0015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9" w:type="dxa"/>
            <w:shd w:val="clear" w:color="auto" w:fill="auto"/>
            <w:noWrap/>
            <w:vAlign w:val="center"/>
            <w:hideMark/>
          </w:tcPr>
          <w:p w14:paraId="509F5E8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0" w:type="dxa"/>
            <w:shd w:val="clear" w:color="auto" w:fill="auto"/>
            <w:noWrap/>
            <w:vAlign w:val="center"/>
            <w:hideMark/>
          </w:tcPr>
          <w:p w14:paraId="0CFA8D0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300340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39D8FA7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540E503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442972A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051F59F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1ECC0E0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154341EB"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24</w:t>
            </w:r>
          </w:p>
        </w:tc>
      </w:tr>
      <w:tr w:rsidR="00AB00ED" w:rsidRPr="00AB00ED" w14:paraId="2B3ED148" w14:textId="77777777" w:rsidTr="00025CDD">
        <w:trPr>
          <w:trHeight w:val="300"/>
        </w:trPr>
        <w:tc>
          <w:tcPr>
            <w:tcW w:w="1276" w:type="dxa"/>
            <w:shd w:val="clear" w:color="auto" w:fill="auto"/>
            <w:vAlign w:val="center"/>
            <w:hideMark/>
          </w:tcPr>
          <w:p w14:paraId="721EEA5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Stepanionių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271175AF"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LT115050150</w:t>
            </w:r>
          </w:p>
        </w:tc>
        <w:tc>
          <w:tcPr>
            <w:tcW w:w="664" w:type="dxa"/>
            <w:shd w:val="clear" w:color="auto" w:fill="auto"/>
            <w:noWrap/>
            <w:vAlign w:val="center"/>
            <w:hideMark/>
          </w:tcPr>
          <w:p w14:paraId="63DC7F2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1D061CE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0E8FDD2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4023F81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3EF1327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4628F9B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9" w:type="dxa"/>
            <w:shd w:val="clear" w:color="auto" w:fill="auto"/>
            <w:noWrap/>
            <w:vAlign w:val="center"/>
            <w:hideMark/>
          </w:tcPr>
          <w:p w14:paraId="2D007AB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0" w:type="dxa"/>
            <w:shd w:val="clear" w:color="auto" w:fill="auto"/>
            <w:noWrap/>
            <w:vAlign w:val="center"/>
            <w:hideMark/>
          </w:tcPr>
          <w:p w14:paraId="067139F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40C89C8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6B28E56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1AF60A9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6C004EA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62D5CDF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3F4BFF4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618E4D78"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24</w:t>
            </w:r>
          </w:p>
        </w:tc>
      </w:tr>
      <w:tr w:rsidR="00AB00ED" w:rsidRPr="00AB00ED" w14:paraId="0122B9A7" w14:textId="77777777" w:rsidTr="00025CDD">
        <w:trPr>
          <w:trHeight w:val="300"/>
        </w:trPr>
        <w:tc>
          <w:tcPr>
            <w:tcW w:w="1276" w:type="dxa"/>
            <w:shd w:val="clear" w:color="auto" w:fill="auto"/>
            <w:vAlign w:val="center"/>
            <w:hideMark/>
          </w:tcPr>
          <w:p w14:paraId="23EF851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Ginkūnų tvenkinys</w:t>
            </w:r>
          </w:p>
        </w:tc>
        <w:tc>
          <w:tcPr>
            <w:tcW w:w="1037" w:type="dxa"/>
            <w:shd w:val="clear" w:color="auto" w:fill="auto"/>
            <w:noWrap/>
            <w:vAlign w:val="center"/>
            <w:hideMark/>
          </w:tcPr>
          <w:p w14:paraId="36D14CDF"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LT113050045</w:t>
            </w:r>
          </w:p>
        </w:tc>
        <w:tc>
          <w:tcPr>
            <w:tcW w:w="664" w:type="dxa"/>
            <w:shd w:val="clear" w:color="auto" w:fill="auto"/>
            <w:noWrap/>
            <w:vAlign w:val="center"/>
            <w:hideMark/>
          </w:tcPr>
          <w:p w14:paraId="167EE37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1CE9785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43BA843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656EE6F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6A9F089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72195C8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20062F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0" w:type="dxa"/>
            <w:shd w:val="clear" w:color="auto" w:fill="auto"/>
            <w:noWrap/>
            <w:vAlign w:val="center"/>
            <w:hideMark/>
          </w:tcPr>
          <w:p w14:paraId="73E0899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80B887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3D7E83E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39975D3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0" w:type="dxa"/>
            <w:shd w:val="clear" w:color="auto" w:fill="auto"/>
            <w:noWrap/>
            <w:vAlign w:val="center"/>
            <w:hideMark/>
          </w:tcPr>
          <w:p w14:paraId="7EDF92B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620D70B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38AA19B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70A83C6B"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24</w:t>
            </w:r>
          </w:p>
        </w:tc>
      </w:tr>
      <w:tr w:rsidR="00AB00ED" w:rsidRPr="00AB00ED" w14:paraId="5398AF28" w14:textId="77777777" w:rsidTr="00025CDD">
        <w:trPr>
          <w:trHeight w:val="300"/>
        </w:trPr>
        <w:tc>
          <w:tcPr>
            <w:tcW w:w="1276" w:type="dxa"/>
            <w:shd w:val="clear" w:color="auto" w:fill="auto"/>
            <w:vAlign w:val="center"/>
            <w:hideMark/>
          </w:tcPr>
          <w:p w14:paraId="2C38FAF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Mantviliškio</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21015BAF"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LT110050144</w:t>
            </w:r>
          </w:p>
        </w:tc>
        <w:tc>
          <w:tcPr>
            <w:tcW w:w="664" w:type="dxa"/>
            <w:shd w:val="clear" w:color="auto" w:fill="auto"/>
            <w:noWrap/>
            <w:vAlign w:val="center"/>
            <w:hideMark/>
          </w:tcPr>
          <w:p w14:paraId="4C27082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10708B8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48A4D96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773478A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3305F97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073FE65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397402C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329B531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BCFD8E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3FBFC75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3B4F36C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68F4AEB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0DE0184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690EFA5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7EA679B9"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24</w:t>
            </w:r>
          </w:p>
        </w:tc>
      </w:tr>
      <w:tr w:rsidR="00AB00ED" w:rsidRPr="00AB00ED" w14:paraId="462A48CA" w14:textId="77777777" w:rsidTr="00025CDD">
        <w:trPr>
          <w:trHeight w:val="300"/>
        </w:trPr>
        <w:tc>
          <w:tcPr>
            <w:tcW w:w="1276" w:type="dxa"/>
            <w:shd w:val="clear" w:color="auto" w:fill="auto"/>
            <w:vAlign w:val="center"/>
            <w:hideMark/>
          </w:tcPr>
          <w:p w14:paraId="2384829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Baltausių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2D930518"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LT110050261</w:t>
            </w:r>
          </w:p>
        </w:tc>
        <w:tc>
          <w:tcPr>
            <w:tcW w:w="664" w:type="dxa"/>
            <w:shd w:val="clear" w:color="auto" w:fill="auto"/>
            <w:noWrap/>
            <w:vAlign w:val="center"/>
            <w:hideMark/>
          </w:tcPr>
          <w:p w14:paraId="7C37379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6D5BAB5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0C7FCC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4339E4C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1F0A182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614C9D8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5344215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77BF72D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6A4E44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7ED6CA6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1120350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0" w:type="dxa"/>
            <w:shd w:val="clear" w:color="auto" w:fill="auto"/>
            <w:noWrap/>
            <w:vAlign w:val="center"/>
            <w:hideMark/>
          </w:tcPr>
          <w:p w14:paraId="1BA006F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65382A5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36BE1C8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365A6D92"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24</w:t>
            </w:r>
          </w:p>
        </w:tc>
      </w:tr>
      <w:tr w:rsidR="00AB00ED" w:rsidRPr="00AB00ED" w14:paraId="3B8E60E7" w14:textId="77777777" w:rsidTr="00025CDD">
        <w:trPr>
          <w:trHeight w:val="300"/>
        </w:trPr>
        <w:tc>
          <w:tcPr>
            <w:tcW w:w="1276" w:type="dxa"/>
            <w:shd w:val="clear" w:color="auto" w:fill="auto"/>
            <w:vAlign w:val="center"/>
            <w:hideMark/>
          </w:tcPr>
          <w:p w14:paraId="5F37438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Liberiškio</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66274DB7"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LT110050150</w:t>
            </w:r>
          </w:p>
        </w:tc>
        <w:tc>
          <w:tcPr>
            <w:tcW w:w="664" w:type="dxa"/>
            <w:shd w:val="clear" w:color="auto" w:fill="auto"/>
            <w:noWrap/>
            <w:vAlign w:val="center"/>
            <w:hideMark/>
          </w:tcPr>
          <w:p w14:paraId="0CDD48F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2045CDC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30F42A2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2201F25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3FBB853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17F382D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9" w:type="dxa"/>
            <w:shd w:val="clear" w:color="auto" w:fill="auto"/>
            <w:noWrap/>
            <w:vAlign w:val="center"/>
            <w:hideMark/>
          </w:tcPr>
          <w:p w14:paraId="73EFAB2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0" w:type="dxa"/>
            <w:shd w:val="clear" w:color="auto" w:fill="auto"/>
            <w:noWrap/>
            <w:vAlign w:val="center"/>
            <w:hideMark/>
          </w:tcPr>
          <w:p w14:paraId="4C86D03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6AEE92F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5D89D8E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0C535D2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75297A5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5346EE9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633AE28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651040AF"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25</w:t>
            </w:r>
          </w:p>
        </w:tc>
      </w:tr>
      <w:tr w:rsidR="00AB00ED" w:rsidRPr="00AB00ED" w14:paraId="48638693" w14:textId="77777777" w:rsidTr="00025CDD">
        <w:trPr>
          <w:trHeight w:val="300"/>
        </w:trPr>
        <w:tc>
          <w:tcPr>
            <w:tcW w:w="1276" w:type="dxa"/>
            <w:shd w:val="clear" w:color="auto" w:fill="auto"/>
            <w:vAlign w:val="center"/>
            <w:hideMark/>
          </w:tcPr>
          <w:p w14:paraId="602843E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Baltosios Ančios HE tvenkinys</w:t>
            </w:r>
          </w:p>
        </w:tc>
        <w:tc>
          <w:tcPr>
            <w:tcW w:w="1037" w:type="dxa"/>
            <w:shd w:val="clear" w:color="auto" w:fill="auto"/>
            <w:noWrap/>
            <w:vAlign w:val="center"/>
            <w:hideMark/>
          </w:tcPr>
          <w:p w14:paraId="03C1C16C"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LT120050010</w:t>
            </w:r>
          </w:p>
        </w:tc>
        <w:tc>
          <w:tcPr>
            <w:tcW w:w="664" w:type="dxa"/>
            <w:shd w:val="clear" w:color="auto" w:fill="auto"/>
            <w:noWrap/>
            <w:vAlign w:val="center"/>
            <w:hideMark/>
          </w:tcPr>
          <w:p w14:paraId="3B26112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3E6D7CA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0954114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7928696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993" w:type="dxa"/>
            <w:shd w:val="clear" w:color="auto" w:fill="auto"/>
            <w:noWrap/>
            <w:vAlign w:val="center"/>
            <w:hideMark/>
          </w:tcPr>
          <w:p w14:paraId="1E60514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701A3DB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39BDC50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403BB49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4D8B0C8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6A6C2F1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5357915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616EDC5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7506EDF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8" w:type="dxa"/>
            <w:shd w:val="clear" w:color="auto" w:fill="auto"/>
            <w:noWrap/>
            <w:vAlign w:val="center"/>
            <w:hideMark/>
          </w:tcPr>
          <w:p w14:paraId="25E4BF3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5388F673"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25</w:t>
            </w:r>
          </w:p>
        </w:tc>
      </w:tr>
      <w:tr w:rsidR="00AB00ED" w:rsidRPr="00AB00ED" w14:paraId="7A19F087" w14:textId="77777777" w:rsidTr="00025CDD">
        <w:trPr>
          <w:trHeight w:val="300"/>
        </w:trPr>
        <w:tc>
          <w:tcPr>
            <w:tcW w:w="1276" w:type="dxa"/>
            <w:shd w:val="clear" w:color="auto" w:fill="auto"/>
            <w:vAlign w:val="center"/>
            <w:hideMark/>
          </w:tcPr>
          <w:p w14:paraId="2D2E855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Ubiškės tvenkinys</w:t>
            </w:r>
          </w:p>
        </w:tc>
        <w:tc>
          <w:tcPr>
            <w:tcW w:w="1037" w:type="dxa"/>
            <w:shd w:val="clear" w:color="auto" w:fill="auto"/>
            <w:noWrap/>
            <w:vAlign w:val="center"/>
            <w:hideMark/>
          </w:tcPr>
          <w:p w14:paraId="6CBEA044"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LT110050290</w:t>
            </w:r>
          </w:p>
        </w:tc>
        <w:tc>
          <w:tcPr>
            <w:tcW w:w="664" w:type="dxa"/>
            <w:shd w:val="clear" w:color="auto" w:fill="auto"/>
            <w:noWrap/>
            <w:vAlign w:val="center"/>
            <w:hideMark/>
          </w:tcPr>
          <w:p w14:paraId="681730F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5CBF1D1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ACD057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165803A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4990A11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4C81BD0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283CF00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44D0675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A19AD6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161D393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7A2961D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209BC4B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12D7205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8" w:type="dxa"/>
            <w:shd w:val="clear" w:color="auto" w:fill="auto"/>
            <w:noWrap/>
            <w:vAlign w:val="center"/>
            <w:hideMark/>
          </w:tcPr>
          <w:p w14:paraId="62014ED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673BBEF7"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25</w:t>
            </w:r>
          </w:p>
        </w:tc>
      </w:tr>
      <w:tr w:rsidR="00AB00ED" w:rsidRPr="00AB00ED" w14:paraId="10539CF8" w14:textId="77777777" w:rsidTr="00025CDD">
        <w:trPr>
          <w:trHeight w:val="300"/>
        </w:trPr>
        <w:tc>
          <w:tcPr>
            <w:tcW w:w="1276" w:type="dxa"/>
            <w:shd w:val="clear" w:color="auto" w:fill="auto"/>
            <w:vAlign w:val="center"/>
            <w:hideMark/>
          </w:tcPr>
          <w:p w14:paraId="502D735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Sablauskių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7AAE93AA"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LT112250340</w:t>
            </w:r>
          </w:p>
        </w:tc>
        <w:tc>
          <w:tcPr>
            <w:tcW w:w="664" w:type="dxa"/>
            <w:shd w:val="clear" w:color="auto" w:fill="auto"/>
            <w:noWrap/>
            <w:vAlign w:val="center"/>
            <w:hideMark/>
          </w:tcPr>
          <w:p w14:paraId="1663D06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0E3ECBC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1A1C21E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444E676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0EE0A56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0" w:type="dxa"/>
            <w:shd w:val="clear" w:color="auto" w:fill="auto"/>
            <w:noWrap/>
            <w:vAlign w:val="center"/>
            <w:hideMark/>
          </w:tcPr>
          <w:p w14:paraId="5B35CD2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3A0C83F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0D2EC3E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561DC7A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4F81835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3697D45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79B977C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5B35D2C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3AE41E4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5C6B02B4"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25</w:t>
            </w:r>
          </w:p>
        </w:tc>
      </w:tr>
      <w:tr w:rsidR="00AB00ED" w:rsidRPr="00AB00ED" w14:paraId="1A668C2F" w14:textId="77777777" w:rsidTr="00025CDD">
        <w:trPr>
          <w:trHeight w:val="300"/>
        </w:trPr>
        <w:tc>
          <w:tcPr>
            <w:tcW w:w="1276" w:type="dxa"/>
            <w:shd w:val="clear" w:color="auto" w:fill="auto"/>
            <w:vAlign w:val="center"/>
            <w:hideMark/>
          </w:tcPr>
          <w:p w14:paraId="72B986F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Tūbausių</w:t>
            </w:r>
            <w:proofErr w:type="spellEnd"/>
            <w:r w:rsidRPr="00AB00ED">
              <w:rPr>
                <w:rFonts w:ascii="Times New Roman" w:eastAsia="Times New Roman" w:hAnsi="Times New Roman" w:cs="Times New Roman"/>
                <w:sz w:val="15"/>
                <w:szCs w:val="15"/>
              </w:rPr>
              <w:t xml:space="preserve"> I tvenkinys</w:t>
            </w:r>
          </w:p>
        </w:tc>
        <w:tc>
          <w:tcPr>
            <w:tcW w:w="1037" w:type="dxa"/>
            <w:shd w:val="clear" w:color="auto" w:fill="auto"/>
            <w:noWrap/>
            <w:vAlign w:val="center"/>
            <w:hideMark/>
          </w:tcPr>
          <w:p w14:paraId="527ADC3D"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LT113050001</w:t>
            </w:r>
          </w:p>
        </w:tc>
        <w:tc>
          <w:tcPr>
            <w:tcW w:w="664" w:type="dxa"/>
            <w:shd w:val="clear" w:color="auto" w:fill="auto"/>
            <w:noWrap/>
            <w:vAlign w:val="center"/>
            <w:hideMark/>
          </w:tcPr>
          <w:p w14:paraId="4E5FE06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4F30E43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1B054D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04B4B3A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235CA97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34DE22F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48F0CE7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592DE93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515A084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05FD59D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636BC40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384CFCB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7C88CC9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8" w:type="dxa"/>
            <w:shd w:val="clear" w:color="auto" w:fill="auto"/>
            <w:noWrap/>
            <w:vAlign w:val="center"/>
            <w:hideMark/>
          </w:tcPr>
          <w:p w14:paraId="271D358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269AC439"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26</w:t>
            </w:r>
          </w:p>
        </w:tc>
      </w:tr>
      <w:tr w:rsidR="00AB00ED" w:rsidRPr="00AB00ED" w14:paraId="06211E01" w14:textId="77777777" w:rsidTr="00025CDD">
        <w:trPr>
          <w:trHeight w:val="300"/>
        </w:trPr>
        <w:tc>
          <w:tcPr>
            <w:tcW w:w="1276" w:type="dxa"/>
            <w:shd w:val="clear" w:color="auto" w:fill="auto"/>
            <w:vAlign w:val="center"/>
            <w:hideMark/>
          </w:tcPr>
          <w:p w14:paraId="6B1CB9D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Krivėnų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48136ED6"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LT113050231</w:t>
            </w:r>
          </w:p>
        </w:tc>
        <w:tc>
          <w:tcPr>
            <w:tcW w:w="664" w:type="dxa"/>
            <w:shd w:val="clear" w:color="auto" w:fill="auto"/>
            <w:noWrap/>
            <w:vAlign w:val="center"/>
            <w:hideMark/>
          </w:tcPr>
          <w:p w14:paraId="2C8FE4E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274C5D1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379CDF0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1825D46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7E53709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6212B7D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9" w:type="dxa"/>
            <w:shd w:val="clear" w:color="auto" w:fill="auto"/>
            <w:noWrap/>
            <w:vAlign w:val="center"/>
            <w:hideMark/>
          </w:tcPr>
          <w:p w14:paraId="032326B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0" w:type="dxa"/>
            <w:shd w:val="clear" w:color="auto" w:fill="auto"/>
            <w:noWrap/>
            <w:vAlign w:val="center"/>
            <w:hideMark/>
          </w:tcPr>
          <w:p w14:paraId="769221F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5F2EAE0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1CD6CEC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77C6B34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0" w:type="dxa"/>
            <w:shd w:val="clear" w:color="auto" w:fill="auto"/>
            <w:noWrap/>
            <w:vAlign w:val="center"/>
            <w:hideMark/>
          </w:tcPr>
          <w:p w14:paraId="1CD7A91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187EC78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52B9364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2664DA8D"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26</w:t>
            </w:r>
          </w:p>
        </w:tc>
      </w:tr>
      <w:tr w:rsidR="00AB00ED" w:rsidRPr="00AB00ED" w14:paraId="4B398F74" w14:textId="77777777" w:rsidTr="00025CDD">
        <w:trPr>
          <w:trHeight w:val="300"/>
        </w:trPr>
        <w:tc>
          <w:tcPr>
            <w:tcW w:w="1276" w:type="dxa"/>
            <w:shd w:val="clear" w:color="auto" w:fill="auto"/>
            <w:vAlign w:val="center"/>
            <w:hideMark/>
          </w:tcPr>
          <w:p w14:paraId="3F88CA7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lastRenderedPageBreak/>
              <w:t>Paupio tvenkinys</w:t>
            </w:r>
          </w:p>
        </w:tc>
        <w:tc>
          <w:tcPr>
            <w:tcW w:w="1037" w:type="dxa"/>
            <w:shd w:val="clear" w:color="auto" w:fill="auto"/>
            <w:noWrap/>
            <w:vAlign w:val="center"/>
            <w:hideMark/>
          </w:tcPr>
          <w:p w14:paraId="7DCC9A69"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LT112250102</w:t>
            </w:r>
          </w:p>
        </w:tc>
        <w:tc>
          <w:tcPr>
            <w:tcW w:w="664" w:type="dxa"/>
            <w:shd w:val="clear" w:color="auto" w:fill="auto"/>
            <w:noWrap/>
            <w:vAlign w:val="center"/>
            <w:hideMark/>
          </w:tcPr>
          <w:p w14:paraId="2D4CA42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70426FA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3FC2C47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2DF8F9C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43941A1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23BAD94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22E2D3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508A830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6CD2A0A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6769139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1" w:type="dxa"/>
            <w:shd w:val="clear" w:color="auto" w:fill="auto"/>
            <w:noWrap/>
            <w:vAlign w:val="center"/>
            <w:hideMark/>
          </w:tcPr>
          <w:p w14:paraId="452125E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23B7E28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607A96E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59FB324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14C45690"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26</w:t>
            </w:r>
          </w:p>
        </w:tc>
      </w:tr>
      <w:tr w:rsidR="00AB00ED" w:rsidRPr="00AB00ED" w14:paraId="1B46E996" w14:textId="77777777" w:rsidTr="00025CDD">
        <w:trPr>
          <w:trHeight w:val="300"/>
        </w:trPr>
        <w:tc>
          <w:tcPr>
            <w:tcW w:w="1276" w:type="dxa"/>
            <w:shd w:val="clear" w:color="auto" w:fill="auto"/>
            <w:vAlign w:val="center"/>
            <w:hideMark/>
          </w:tcPr>
          <w:p w14:paraId="7A41375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Labūnavos tvenkinys</w:t>
            </w:r>
          </w:p>
        </w:tc>
        <w:tc>
          <w:tcPr>
            <w:tcW w:w="1037" w:type="dxa"/>
            <w:shd w:val="clear" w:color="auto" w:fill="auto"/>
            <w:noWrap/>
            <w:vAlign w:val="center"/>
            <w:hideMark/>
          </w:tcPr>
          <w:p w14:paraId="32F6165F"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LT230050180</w:t>
            </w:r>
          </w:p>
        </w:tc>
        <w:tc>
          <w:tcPr>
            <w:tcW w:w="664" w:type="dxa"/>
            <w:shd w:val="clear" w:color="auto" w:fill="auto"/>
            <w:noWrap/>
            <w:vAlign w:val="center"/>
            <w:hideMark/>
          </w:tcPr>
          <w:p w14:paraId="25C512D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147114F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13DB3B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4724AD4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65194EC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16F0AA3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29BE21F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7E291C5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A308D1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03A0BB3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4839FD8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73BEE1E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7CED42E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352D0FB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1CC0609B"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26</w:t>
            </w:r>
          </w:p>
        </w:tc>
      </w:tr>
      <w:tr w:rsidR="00AB00ED" w:rsidRPr="00AB00ED" w14:paraId="34FCCBE4" w14:textId="77777777" w:rsidTr="00025CDD">
        <w:trPr>
          <w:trHeight w:val="315"/>
        </w:trPr>
        <w:tc>
          <w:tcPr>
            <w:tcW w:w="1276" w:type="dxa"/>
            <w:shd w:val="clear" w:color="auto" w:fill="auto"/>
            <w:vAlign w:val="center"/>
            <w:hideMark/>
          </w:tcPr>
          <w:p w14:paraId="0A7BD9B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Kavarsko tvenkinys</w:t>
            </w:r>
          </w:p>
        </w:tc>
        <w:tc>
          <w:tcPr>
            <w:tcW w:w="1037" w:type="dxa"/>
            <w:shd w:val="clear" w:color="auto" w:fill="auto"/>
            <w:noWrap/>
            <w:vAlign w:val="center"/>
            <w:hideMark/>
          </w:tcPr>
          <w:p w14:paraId="4C5BFA20"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LT110050030</w:t>
            </w:r>
          </w:p>
        </w:tc>
        <w:tc>
          <w:tcPr>
            <w:tcW w:w="664" w:type="dxa"/>
            <w:shd w:val="clear" w:color="auto" w:fill="auto"/>
            <w:noWrap/>
            <w:vAlign w:val="center"/>
            <w:hideMark/>
          </w:tcPr>
          <w:p w14:paraId="7F9783C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9" w:type="dxa"/>
            <w:shd w:val="clear" w:color="auto" w:fill="auto"/>
            <w:noWrap/>
            <w:vAlign w:val="center"/>
            <w:hideMark/>
          </w:tcPr>
          <w:p w14:paraId="72A64CB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0D90A8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5175A9F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2A07641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7897B8F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6FA0E50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0A7F280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4B2EFFA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6511F66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7D27376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6485E7D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01B6F7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8" w:type="dxa"/>
            <w:shd w:val="clear" w:color="auto" w:fill="auto"/>
            <w:noWrap/>
            <w:vAlign w:val="center"/>
            <w:hideMark/>
          </w:tcPr>
          <w:p w14:paraId="379095C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40CDDF50"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26</w:t>
            </w:r>
          </w:p>
        </w:tc>
      </w:tr>
      <w:tr w:rsidR="00AB00ED" w:rsidRPr="00AB00ED" w14:paraId="19FE85CA" w14:textId="77777777" w:rsidTr="00025CDD">
        <w:trPr>
          <w:trHeight w:val="300"/>
        </w:trPr>
        <w:tc>
          <w:tcPr>
            <w:tcW w:w="1276" w:type="dxa"/>
            <w:shd w:val="clear" w:color="auto" w:fill="auto"/>
            <w:vAlign w:val="center"/>
            <w:hideMark/>
          </w:tcPr>
          <w:p w14:paraId="6126BCC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Šventosios tvenkinys</w:t>
            </w:r>
          </w:p>
        </w:tc>
        <w:tc>
          <w:tcPr>
            <w:tcW w:w="1037" w:type="dxa"/>
            <w:shd w:val="clear" w:color="auto" w:fill="auto"/>
            <w:noWrap/>
            <w:vAlign w:val="center"/>
            <w:hideMark/>
          </w:tcPr>
          <w:p w14:paraId="2624D4B1"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LT113050172</w:t>
            </w:r>
          </w:p>
        </w:tc>
        <w:tc>
          <w:tcPr>
            <w:tcW w:w="664" w:type="dxa"/>
            <w:shd w:val="clear" w:color="auto" w:fill="auto"/>
            <w:noWrap/>
            <w:vAlign w:val="center"/>
            <w:hideMark/>
          </w:tcPr>
          <w:p w14:paraId="6E005F3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9" w:type="dxa"/>
            <w:shd w:val="clear" w:color="auto" w:fill="auto"/>
            <w:noWrap/>
            <w:vAlign w:val="center"/>
            <w:hideMark/>
          </w:tcPr>
          <w:p w14:paraId="1F50D34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AC6745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2A6AA2E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57F905E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07639A4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1321595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016D8BD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629A8F2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5E7268B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662722F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067567A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61171AA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4E67865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749883A0"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27</w:t>
            </w:r>
          </w:p>
        </w:tc>
      </w:tr>
      <w:tr w:rsidR="00AB00ED" w:rsidRPr="00AB00ED" w14:paraId="16A175D1" w14:textId="77777777" w:rsidTr="00025CDD">
        <w:trPr>
          <w:trHeight w:val="405"/>
        </w:trPr>
        <w:tc>
          <w:tcPr>
            <w:tcW w:w="1276" w:type="dxa"/>
            <w:shd w:val="clear" w:color="auto" w:fill="auto"/>
            <w:vAlign w:val="center"/>
            <w:hideMark/>
          </w:tcPr>
          <w:p w14:paraId="545F692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Panevėžio „Ekrano“ gamyklos tvenkinys</w:t>
            </w:r>
          </w:p>
        </w:tc>
        <w:tc>
          <w:tcPr>
            <w:tcW w:w="1037" w:type="dxa"/>
            <w:shd w:val="clear" w:color="auto" w:fill="auto"/>
            <w:noWrap/>
            <w:vAlign w:val="center"/>
            <w:hideMark/>
          </w:tcPr>
          <w:p w14:paraId="6B52D888"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LT111050072</w:t>
            </w:r>
          </w:p>
        </w:tc>
        <w:tc>
          <w:tcPr>
            <w:tcW w:w="664" w:type="dxa"/>
            <w:shd w:val="clear" w:color="auto" w:fill="auto"/>
            <w:noWrap/>
            <w:vAlign w:val="center"/>
            <w:hideMark/>
          </w:tcPr>
          <w:p w14:paraId="6449DCE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00AC81B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4F9A76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28988E7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7F9E1B1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6F82DDA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0A7D6F6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0" w:type="dxa"/>
            <w:shd w:val="clear" w:color="auto" w:fill="auto"/>
            <w:noWrap/>
            <w:vAlign w:val="center"/>
            <w:hideMark/>
          </w:tcPr>
          <w:p w14:paraId="0926F33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364D856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5703CD5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47EA0F7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795F7E2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5F76792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5F138E6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0C4A3A0B"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28</w:t>
            </w:r>
          </w:p>
        </w:tc>
      </w:tr>
      <w:tr w:rsidR="00AB00ED" w:rsidRPr="00AB00ED" w14:paraId="3E15B17F" w14:textId="77777777" w:rsidTr="00025CDD">
        <w:trPr>
          <w:trHeight w:val="300"/>
        </w:trPr>
        <w:tc>
          <w:tcPr>
            <w:tcW w:w="1276" w:type="dxa"/>
            <w:shd w:val="clear" w:color="auto" w:fill="auto"/>
            <w:vAlign w:val="center"/>
            <w:hideMark/>
          </w:tcPr>
          <w:p w14:paraId="4B3180C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Vaitiekūnų tvenkinys</w:t>
            </w:r>
          </w:p>
        </w:tc>
        <w:tc>
          <w:tcPr>
            <w:tcW w:w="1037" w:type="dxa"/>
            <w:shd w:val="clear" w:color="auto" w:fill="auto"/>
            <w:noWrap/>
            <w:vAlign w:val="center"/>
            <w:hideMark/>
          </w:tcPr>
          <w:p w14:paraId="452658CA"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LT115050005</w:t>
            </w:r>
          </w:p>
        </w:tc>
        <w:tc>
          <w:tcPr>
            <w:tcW w:w="664" w:type="dxa"/>
            <w:shd w:val="clear" w:color="auto" w:fill="auto"/>
            <w:noWrap/>
            <w:vAlign w:val="center"/>
            <w:hideMark/>
          </w:tcPr>
          <w:p w14:paraId="6B2918F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22AED46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817613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23F84C4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0791F69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05AEA3D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17CFB7B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16C8783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23B8DCC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05FA8F5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785AD12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0" w:type="dxa"/>
            <w:shd w:val="clear" w:color="auto" w:fill="auto"/>
            <w:noWrap/>
            <w:vAlign w:val="center"/>
            <w:hideMark/>
          </w:tcPr>
          <w:p w14:paraId="4F16B45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35121C8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8" w:type="dxa"/>
            <w:shd w:val="clear" w:color="auto" w:fill="auto"/>
            <w:noWrap/>
            <w:vAlign w:val="center"/>
            <w:hideMark/>
          </w:tcPr>
          <w:p w14:paraId="12DDC24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6073306D"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28</w:t>
            </w:r>
          </w:p>
        </w:tc>
      </w:tr>
      <w:tr w:rsidR="00AB00ED" w:rsidRPr="00AB00ED" w14:paraId="454F83DD" w14:textId="77777777" w:rsidTr="00025CDD">
        <w:trPr>
          <w:trHeight w:val="300"/>
        </w:trPr>
        <w:tc>
          <w:tcPr>
            <w:tcW w:w="1276" w:type="dxa"/>
            <w:shd w:val="clear" w:color="auto" w:fill="auto"/>
            <w:vAlign w:val="center"/>
            <w:hideMark/>
          </w:tcPr>
          <w:p w14:paraId="61471E3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Krūminių tvenkinys</w:t>
            </w:r>
          </w:p>
        </w:tc>
        <w:tc>
          <w:tcPr>
            <w:tcW w:w="1037" w:type="dxa"/>
            <w:shd w:val="clear" w:color="auto" w:fill="auto"/>
            <w:noWrap/>
            <w:vAlign w:val="center"/>
            <w:hideMark/>
          </w:tcPr>
          <w:p w14:paraId="005E1B77"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LT230050140</w:t>
            </w:r>
          </w:p>
        </w:tc>
        <w:tc>
          <w:tcPr>
            <w:tcW w:w="664" w:type="dxa"/>
            <w:shd w:val="clear" w:color="auto" w:fill="auto"/>
            <w:noWrap/>
            <w:vAlign w:val="center"/>
            <w:hideMark/>
          </w:tcPr>
          <w:p w14:paraId="355059A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668C491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EDBDA8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435B669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993" w:type="dxa"/>
            <w:shd w:val="clear" w:color="auto" w:fill="auto"/>
            <w:noWrap/>
            <w:vAlign w:val="center"/>
            <w:hideMark/>
          </w:tcPr>
          <w:p w14:paraId="247B071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1ECB061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6DB4B3C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4861F84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717F19C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340DD56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11C04A5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18F11D3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74F980A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22C91B5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182B0445"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28</w:t>
            </w:r>
          </w:p>
        </w:tc>
      </w:tr>
      <w:tr w:rsidR="00AB00ED" w:rsidRPr="00AB00ED" w14:paraId="6A930E2C" w14:textId="77777777" w:rsidTr="00025CDD">
        <w:trPr>
          <w:trHeight w:val="300"/>
        </w:trPr>
        <w:tc>
          <w:tcPr>
            <w:tcW w:w="1276" w:type="dxa"/>
            <w:shd w:val="clear" w:color="auto" w:fill="auto"/>
            <w:vAlign w:val="center"/>
            <w:hideMark/>
          </w:tcPr>
          <w:p w14:paraId="168282F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Antanavo HE tvenkinys</w:t>
            </w:r>
          </w:p>
        </w:tc>
        <w:tc>
          <w:tcPr>
            <w:tcW w:w="1037" w:type="dxa"/>
            <w:shd w:val="clear" w:color="auto" w:fill="auto"/>
            <w:noWrap/>
            <w:vAlign w:val="center"/>
            <w:hideMark/>
          </w:tcPr>
          <w:p w14:paraId="27E7E540"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LT113050171</w:t>
            </w:r>
          </w:p>
        </w:tc>
        <w:tc>
          <w:tcPr>
            <w:tcW w:w="664" w:type="dxa"/>
            <w:shd w:val="clear" w:color="auto" w:fill="auto"/>
            <w:noWrap/>
            <w:vAlign w:val="center"/>
            <w:hideMark/>
          </w:tcPr>
          <w:p w14:paraId="06528AB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27A0466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4AB8BE0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2C5F9EC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6B5B695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2CE55D7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76405C7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0" w:type="dxa"/>
            <w:shd w:val="clear" w:color="auto" w:fill="auto"/>
            <w:noWrap/>
            <w:vAlign w:val="center"/>
            <w:hideMark/>
          </w:tcPr>
          <w:p w14:paraId="1E27920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6F19DFE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4EAF4DB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3645A40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28B250A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5BCCBB4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708" w:type="dxa"/>
            <w:shd w:val="clear" w:color="auto" w:fill="auto"/>
            <w:noWrap/>
            <w:vAlign w:val="center"/>
            <w:hideMark/>
          </w:tcPr>
          <w:p w14:paraId="583A98B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5B01AE92"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28</w:t>
            </w:r>
          </w:p>
        </w:tc>
      </w:tr>
      <w:tr w:rsidR="00AB00ED" w:rsidRPr="00AB00ED" w14:paraId="1B6D8F40" w14:textId="77777777" w:rsidTr="00025CDD">
        <w:trPr>
          <w:trHeight w:val="300"/>
        </w:trPr>
        <w:tc>
          <w:tcPr>
            <w:tcW w:w="1276" w:type="dxa"/>
            <w:shd w:val="clear" w:color="auto" w:fill="auto"/>
            <w:vAlign w:val="center"/>
            <w:hideMark/>
          </w:tcPr>
          <w:p w14:paraId="2693A6D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Aukštadvario HE tvenkinys</w:t>
            </w:r>
          </w:p>
        </w:tc>
        <w:tc>
          <w:tcPr>
            <w:tcW w:w="1037" w:type="dxa"/>
            <w:shd w:val="clear" w:color="auto" w:fill="auto"/>
            <w:noWrap/>
            <w:vAlign w:val="center"/>
            <w:hideMark/>
          </w:tcPr>
          <w:p w14:paraId="097485C9"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LT111050071</w:t>
            </w:r>
          </w:p>
        </w:tc>
        <w:tc>
          <w:tcPr>
            <w:tcW w:w="664" w:type="dxa"/>
            <w:shd w:val="clear" w:color="auto" w:fill="auto"/>
            <w:noWrap/>
            <w:vAlign w:val="center"/>
            <w:hideMark/>
          </w:tcPr>
          <w:p w14:paraId="563D374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057E6EA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E6861B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6579DA9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993" w:type="dxa"/>
            <w:shd w:val="clear" w:color="auto" w:fill="auto"/>
            <w:noWrap/>
            <w:vAlign w:val="center"/>
            <w:hideMark/>
          </w:tcPr>
          <w:p w14:paraId="0EC47BC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0" w:type="dxa"/>
            <w:shd w:val="clear" w:color="auto" w:fill="auto"/>
            <w:noWrap/>
            <w:vAlign w:val="center"/>
            <w:hideMark/>
          </w:tcPr>
          <w:p w14:paraId="22CE14E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703D86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49929B8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186539E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7E6BEF3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0DC4308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3A874D8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73B6897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3CC3738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31336319"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28</w:t>
            </w:r>
          </w:p>
        </w:tc>
      </w:tr>
      <w:tr w:rsidR="00AB00ED" w:rsidRPr="00AB00ED" w14:paraId="0F957EC1" w14:textId="77777777" w:rsidTr="00025CDD">
        <w:trPr>
          <w:trHeight w:val="300"/>
        </w:trPr>
        <w:tc>
          <w:tcPr>
            <w:tcW w:w="1276" w:type="dxa"/>
            <w:shd w:val="clear" w:color="auto" w:fill="auto"/>
            <w:vAlign w:val="center"/>
            <w:hideMark/>
          </w:tcPr>
          <w:p w14:paraId="551D439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Juodkiškių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5EB61027"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LT117050061</w:t>
            </w:r>
          </w:p>
        </w:tc>
        <w:tc>
          <w:tcPr>
            <w:tcW w:w="664" w:type="dxa"/>
            <w:shd w:val="clear" w:color="auto" w:fill="auto"/>
            <w:noWrap/>
            <w:vAlign w:val="center"/>
            <w:hideMark/>
          </w:tcPr>
          <w:p w14:paraId="0996996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7187300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6A4B285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605714F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07CC9B5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4F6FBD8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0CC7DAD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6A230CF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5DB48B8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7258F42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599AAA7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1D8BA49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11357E7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8" w:type="dxa"/>
            <w:shd w:val="clear" w:color="auto" w:fill="auto"/>
            <w:noWrap/>
            <w:vAlign w:val="center"/>
            <w:hideMark/>
          </w:tcPr>
          <w:p w14:paraId="4C412D4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7B73411A"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29</w:t>
            </w:r>
          </w:p>
        </w:tc>
      </w:tr>
      <w:tr w:rsidR="00AB00ED" w:rsidRPr="00AB00ED" w14:paraId="4292FDD0" w14:textId="77777777" w:rsidTr="00025CDD">
        <w:trPr>
          <w:trHeight w:val="300"/>
        </w:trPr>
        <w:tc>
          <w:tcPr>
            <w:tcW w:w="1276" w:type="dxa"/>
            <w:shd w:val="clear" w:color="auto" w:fill="auto"/>
            <w:vAlign w:val="center"/>
            <w:hideMark/>
          </w:tcPr>
          <w:p w14:paraId="752C72C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Eišiškių HE tvenkinys</w:t>
            </w:r>
          </w:p>
        </w:tc>
        <w:tc>
          <w:tcPr>
            <w:tcW w:w="1037" w:type="dxa"/>
            <w:shd w:val="clear" w:color="auto" w:fill="auto"/>
            <w:noWrap/>
            <w:vAlign w:val="center"/>
            <w:hideMark/>
          </w:tcPr>
          <w:p w14:paraId="453C0CC4"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LT110050053</w:t>
            </w:r>
          </w:p>
        </w:tc>
        <w:tc>
          <w:tcPr>
            <w:tcW w:w="664" w:type="dxa"/>
            <w:shd w:val="clear" w:color="auto" w:fill="auto"/>
            <w:noWrap/>
            <w:vAlign w:val="center"/>
            <w:hideMark/>
          </w:tcPr>
          <w:p w14:paraId="2BC2985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635B12F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37F3E4B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229985B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76AC6DE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5001841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65348D4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2C1C44A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53831B3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67B8685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2888D85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24E0FEB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66987C4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02E4D32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1F84BEA8"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30</w:t>
            </w:r>
          </w:p>
        </w:tc>
      </w:tr>
      <w:tr w:rsidR="00AB00ED" w:rsidRPr="00AB00ED" w14:paraId="45EF57D1" w14:textId="77777777" w:rsidTr="00025CDD">
        <w:trPr>
          <w:trHeight w:val="300"/>
        </w:trPr>
        <w:tc>
          <w:tcPr>
            <w:tcW w:w="1276" w:type="dxa"/>
            <w:shd w:val="clear" w:color="auto" w:fill="auto"/>
            <w:vAlign w:val="center"/>
            <w:hideMark/>
          </w:tcPr>
          <w:p w14:paraId="1C1FE9A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Gandingos</w:t>
            </w:r>
            <w:proofErr w:type="spellEnd"/>
            <w:r w:rsidRPr="00AB00ED">
              <w:rPr>
                <w:rFonts w:ascii="Times New Roman" w:eastAsia="Times New Roman" w:hAnsi="Times New Roman" w:cs="Times New Roman"/>
                <w:sz w:val="15"/>
                <w:szCs w:val="15"/>
              </w:rPr>
              <w:t xml:space="preserve"> HE tvenkinys</w:t>
            </w:r>
          </w:p>
        </w:tc>
        <w:tc>
          <w:tcPr>
            <w:tcW w:w="1037" w:type="dxa"/>
            <w:shd w:val="clear" w:color="auto" w:fill="auto"/>
            <w:noWrap/>
            <w:vAlign w:val="center"/>
            <w:hideMark/>
          </w:tcPr>
          <w:p w14:paraId="0F549F3E"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LT110050212</w:t>
            </w:r>
          </w:p>
        </w:tc>
        <w:tc>
          <w:tcPr>
            <w:tcW w:w="664" w:type="dxa"/>
            <w:shd w:val="clear" w:color="auto" w:fill="auto"/>
            <w:noWrap/>
            <w:vAlign w:val="center"/>
            <w:hideMark/>
          </w:tcPr>
          <w:p w14:paraId="3C6DB7A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582A9ED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61C618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39D6D74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020CB6A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3CC7D69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597F77D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0A24FA3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47A0405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69D1F99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3760EC7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1C5CB6E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2BE1605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8" w:type="dxa"/>
            <w:shd w:val="clear" w:color="auto" w:fill="auto"/>
            <w:noWrap/>
            <w:vAlign w:val="center"/>
            <w:hideMark/>
          </w:tcPr>
          <w:p w14:paraId="0039815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39247027"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30</w:t>
            </w:r>
          </w:p>
        </w:tc>
      </w:tr>
      <w:tr w:rsidR="00AB00ED" w:rsidRPr="00AB00ED" w14:paraId="7B13355B" w14:textId="77777777" w:rsidTr="00025CDD">
        <w:trPr>
          <w:trHeight w:val="300"/>
        </w:trPr>
        <w:tc>
          <w:tcPr>
            <w:tcW w:w="1276" w:type="dxa"/>
            <w:shd w:val="clear" w:color="auto" w:fill="auto"/>
            <w:vAlign w:val="center"/>
            <w:hideMark/>
          </w:tcPr>
          <w:p w14:paraId="0A08D86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Jurgonių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1061A07D"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LT110050004</w:t>
            </w:r>
          </w:p>
        </w:tc>
        <w:tc>
          <w:tcPr>
            <w:tcW w:w="664" w:type="dxa"/>
            <w:shd w:val="clear" w:color="auto" w:fill="auto"/>
            <w:noWrap/>
            <w:vAlign w:val="center"/>
            <w:hideMark/>
          </w:tcPr>
          <w:p w14:paraId="0C56851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6E3BDD1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20</w:t>
            </w:r>
          </w:p>
        </w:tc>
        <w:tc>
          <w:tcPr>
            <w:tcW w:w="709" w:type="dxa"/>
            <w:shd w:val="clear" w:color="auto" w:fill="auto"/>
            <w:noWrap/>
            <w:vAlign w:val="center"/>
            <w:hideMark/>
          </w:tcPr>
          <w:p w14:paraId="099D246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6C8B539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3813D56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6BEF885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F4E785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606AF8C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2D677A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78B8421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1" w:type="dxa"/>
            <w:shd w:val="clear" w:color="auto" w:fill="auto"/>
            <w:noWrap/>
            <w:vAlign w:val="center"/>
            <w:hideMark/>
          </w:tcPr>
          <w:p w14:paraId="4FCB533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4643D85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33CE80E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14330F5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05DFF052"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30</w:t>
            </w:r>
          </w:p>
        </w:tc>
      </w:tr>
      <w:tr w:rsidR="00AB00ED" w:rsidRPr="00AB00ED" w14:paraId="34A984EA" w14:textId="77777777" w:rsidTr="00025CDD">
        <w:trPr>
          <w:trHeight w:val="300"/>
        </w:trPr>
        <w:tc>
          <w:tcPr>
            <w:tcW w:w="1276" w:type="dxa"/>
            <w:shd w:val="clear" w:color="auto" w:fill="auto"/>
            <w:vAlign w:val="center"/>
            <w:hideMark/>
          </w:tcPr>
          <w:p w14:paraId="2AF2CD6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Elektrėnų marios</w:t>
            </w:r>
          </w:p>
        </w:tc>
        <w:tc>
          <w:tcPr>
            <w:tcW w:w="1037" w:type="dxa"/>
            <w:shd w:val="clear" w:color="auto" w:fill="auto"/>
            <w:noWrap/>
            <w:vAlign w:val="center"/>
            <w:hideMark/>
          </w:tcPr>
          <w:p w14:paraId="3FBEF79B"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LT115050003</w:t>
            </w:r>
          </w:p>
        </w:tc>
        <w:tc>
          <w:tcPr>
            <w:tcW w:w="664" w:type="dxa"/>
            <w:shd w:val="clear" w:color="auto" w:fill="auto"/>
            <w:noWrap/>
            <w:vAlign w:val="center"/>
            <w:hideMark/>
          </w:tcPr>
          <w:p w14:paraId="1C2DD39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251A4ED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D4FA74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73D0734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3" w:type="dxa"/>
            <w:shd w:val="clear" w:color="auto" w:fill="auto"/>
            <w:noWrap/>
            <w:vAlign w:val="center"/>
            <w:hideMark/>
          </w:tcPr>
          <w:p w14:paraId="1EE4599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850" w:type="dxa"/>
            <w:shd w:val="clear" w:color="auto" w:fill="auto"/>
            <w:noWrap/>
            <w:vAlign w:val="center"/>
            <w:hideMark/>
          </w:tcPr>
          <w:p w14:paraId="394CEE9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76AB5D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33CE7A1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132E38F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6F4C448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5BEED9D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752820C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1F7EBFC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5C8EDE9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6FFF6A9A"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30</w:t>
            </w:r>
          </w:p>
        </w:tc>
      </w:tr>
      <w:tr w:rsidR="00AB00ED" w:rsidRPr="00AB00ED" w14:paraId="2888B05F" w14:textId="77777777" w:rsidTr="00025CDD">
        <w:trPr>
          <w:trHeight w:val="300"/>
        </w:trPr>
        <w:tc>
          <w:tcPr>
            <w:tcW w:w="1276" w:type="dxa"/>
            <w:shd w:val="clear" w:color="auto" w:fill="auto"/>
            <w:vAlign w:val="center"/>
            <w:hideMark/>
          </w:tcPr>
          <w:p w14:paraId="665CDF4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Bublių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13EF3BBB"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LT110050291</w:t>
            </w:r>
          </w:p>
        </w:tc>
        <w:tc>
          <w:tcPr>
            <w:tcW w:w="664" w:type="dxa"/>
            <w:shd w:val="clear" w:color="auto" w:fill="auto"/>
            <w:noWrap/>
            <w:vAlign w:val="center"/>
            <w:hideMark/>
          </w:tcPr>
          <w:p w14:paraId="5BD3359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50BBFF0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734991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17E1315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993" w:type="dxa"/>
            <w:shd w:val="clear" w:color="auto" w:fill="auto"/>
            <w:noWrap/>
            <w:vAlign w:val="center"/>
            <w:hideMark/>
          </w:tcPr>
          <w:p w14:paraId="352E9C5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0" w:type="dxa"/>
            <w:shd w:val="clear" w:color="auto" w:fill="auto"/>
            <w:noWrap/>
            <w:vAlign w:val="center"/>
            <w:hideMark/>
          </w:tcPr>
          <w:p w14:paraId="583179B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6</w:t>
            </w:r>
          </w:p>
        </w:tc>
        <w:tc>
          <w:tcPr>
            <w:tcW w:w="709" w:type="dxa"/>
            <w:shd w:val="clear" w:color="auto" w:fill="auto"/>
            <w:noWrap/>
            <w:vAlign w:val="center"/>
            <w:hideMark/>
          </w:tcPr>
          <w:p w14:paraId="7D1865A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0" w:type="dxa"/>
            <w:shd w:val="clear" w:color="auto" w:fill="auto"/>
            <w:noWrap/>
            <w:vAlign w:val="center"/>
            <w:hideMark/>
          </w:tcPr>
          <w:p w14:paraId="2C01C77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5B4EC2E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7796FB9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763FB9F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05CECD7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69AC3A3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0F4366B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27C76C0B"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31</w:t>
            </w:r>
          </w:p>
        </w:tc>
      </w:tr>
      <w:tr w:rsidR="00AB00ED" w:rsidRPr="00AB00ED" w14:paraId="7FFF9BE0" w14:textId="77777777" w:rsidTr="00025CDD">
        <w:trPr>
          <w:trHeight w:val="300"/>
        </w:trPr>
        <w:tc>
          <w:tcPr>
            <w:tcW w:w="1276" w:type="dxa"/>
            <w:shd w:val="clear" w:color="auto" w:fill="auto"/>
            <w:vAlign w:val="center"/>
            <w:hideMark/>
          </w:tcPr>
          <w:p w14:paraId="1EE3063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Marijampolės II tvenkinys</w:t>
            </w:r>
          </w:p>
        </w:tc>
        <w:tc>
          <w:tcPr>
            <w:tcW w:w="1037" w:type="dxa"/>
            <w:shd w:val="clear" w:color="auto" w:fill="auto"/>
            <w:noWrap/>
            <w:vAlign w:val="center"/>
            <w:hideMark/>
          </w:tcPr>
          <w:p w14:paraId="0671BCA1"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LT110050002</w:t>
            </w:r>
          </w:p>
        </w:tc>
        <w:tc>
          <w:tcPr>
            <w:tcW w:w="664" w:type="dxa"/>
            <w:shd w:val="clear" w:color="auto" w:fill="auto"/>
            <w:noWrap/>
            <w:vAlign w:val="center"/>
            <w:hideMark/>
          </w:tcPr>
          <w:p w14:paraId="545E27C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3B280AF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0A39057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4892688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33C046B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72661EF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52BDE76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0" w:type="dxa"/>
            <w:shd w:val="clear" w:color="auto" w:fill="auto"/>
            <w:noWrap/>
            <w:vAlign w:val="center"/>
            <w:hideMark/>
          </w:tcPr>
          <w:p w14:paraId="5A6445B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53D4819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1A7D139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4B6654F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2FD7376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6E75BE9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8" w:type="dxa"/>
            <w:shd w:val="clear" w:color="auto" w:fill="auto"/>
            <w:noWrap/>
            <w:vAlign w:val="center"/>
            <w:hideMark/>
          </w:tcPr>
          <w:p w14:paraId="361E767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49B35639"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32</w:t>
            </w:r>
          </w:p>
        </w:tc>
      </w:tr>
      <w:tr w:rsidR="00AB00ED" w:rsidRPr="00AB00ED" w14:paraId="5784E531" w14:textId="77777777" w:rsidTr="00025CDD">
        <w:trPr>
          <w:trHeight w:val="300"/>
        </w:trPr>
        <w:tc>
          <w:tcPr>
            <w:tcW w:w="1276" w:type="dxa"/>
            <w:shd w:val="clear" w:color="auto" w:fill="auto"/>
            <w:vAlign w:val="center"/>
            <w:hideMark/>
          </w:tcPr>
          <w:p w14:paraId="0C0BD20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Kivylių tvenkinys</w:t>
            </w:r>
          </w:p>
        </w:tc>
        <w:tc>
          <w:tcPr>
            <w:tcW w:w="1037" w:type="dxa"/>
            <w:shd w:val="clear" w:color="auto" w:fill="auto"/>
            <w:noWrap/>
            <w:vAlign w:val="center"/>
            <w:hideMark/>
          </w:tcPr>
          <w:p w14:paraId="3C85B89A"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LT230050271</w:t>
            </w:r>
          </w:p>
        </w:tc>
        <w:tc>
          <w:tcPr>
            <w:tcW w:w="664" w:type="dxa"/>
            <w:shd w:val="clear" w:color="auto" w:fill="auto"/>
            <w:noWrap/>
            <w:vAlign w:val="center"/>
            <w:hideMark/>
          </w:tcPr>
          <w:p w14:paraId="7107C62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5249E10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74B4E3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1F04916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993" w:type="dxa"/>
            <w:shd w:val="clear" w:color="auto" w:fill="auto"/>
            <w:noWrap/>
            <w:vAlign w:val="center"/>
            <w:hideMark/>
          </w:tcPr>
          <w:p w14:paraId="0D4B45A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1BBD0A9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9" w:type="dxa"/>
            <w:shd w:val="clear" w:color="auto" w:fill="auto"/>
            <w:noWrap/>
            <w:vAlign w:val="center"/>
            <w:hideMark/>
          </w:tcPr>
          <w:p w14:paraId="3E4B14C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6169B1D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2ED7ABB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22E370E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0A70586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12FCC15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0590D5A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8" w:type="dxa"/>
            <w:shd w:val="clear" w:color="auto" w:fill="auto"/>
            <w:noWrap/>
            <w:vAlign w:val="center"/>
            <w:hideMark/>
          </w:tcPr>
          <w:p w14:paraId="20606AD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2DEF7C6B"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32</w:t>
            </w:r>
          </w:p>
        </w:tc>
      </w:tr>
      <w:tr w:rsidR="00AB00ED" w:rsidRPr="00AB00ED" w14:paraId="76DCBB0B" w14:textId="77777777" w:rsidTr="00025CDD">
        <w:trPr>
          <w:trHeight w:val="300"/>
        </w:trPr>
        <w:tc>
          <w:tcPr>
            <w:tcW w:w="1276" w:type="dxa"/>
            <w:shd w:val="clear" w:color="auto" w:fill="auto"/>
            <w:vAlign w:val="center"/>
            <w:hideMark/>
          </w:tcPr>
          <w:p w14:paraId="20597E3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Beičių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244BCFA9"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LT230050282</w:t>
            </w:r>
          </w:p>
        </w:tc>
        <w:tc>
          <w:tcPr>
            <w:tcW w:w="664" w:type="dxa"/>
            <w:shd w:val="clear" w:color="auto" w:fill="auto"/>
            <w:noWrap/>
            <w:vAlign w:val="center"/>
            <w:hideMark/>
          </w:tcPr>
          <w:p w14:paraId="0B6A4B6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9" w:type="dxa"/>
            <w:shd w:val="clear" w:color="auto" w:fill="auto"/>
            <w:noWrap/>
            <w:vAlign w:val="center"/>
            <w:hideMark/>
          </w:tcPr>
          <w:p w14:paraId="07DB936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0DB36A6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3704E46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993" w:type="dxa"/>
            <w:shd w:val="clear" w:color="auto" w:fill="auto"/>
            <w:noWrap/>
            <w:vAlign w:val="center"/>
            <w:hideMark/>
          </w:tcPr>
          <w:p w14:paraId="51BB231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0" w:type="dxa"/>
            <w:shd w:val="clear" w:color="auto" w:fill="auto"/>
            <w:noWrap/>
            <w:vAlign w:val="center"/>
            <w:hideMark/>
          </w:tcPr>
          <w:p w14:paraId="133E749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5E0A832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5456CDB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211E5E5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2516E5C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7A7B0FB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5E17A1D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4BA7DF5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022EDAB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5A89E32A"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33</w:t>
            </w:r>
          </w:p>
        </w:tc>
      </w:tr>
      <w:tr w:rsidR="00AB00ED" w:rsidRPr="00AB00ED" w14:paraId="3F72DA27" w14:textId="77777777" w:rsidTr="00025CDD">
        <w:trPr>
          <w:trHeight w:val="300"/>
        </w:trPr>
        <w:tc>
          <w:tcPr>
            <w:tcW w:w="1276" w:type="dxa"/>
            <w:shd w:val="clear" w:color="auto" w:fill="auto"/>
            <w:vAlign w:val="center"/>
            <w:hideMark/>
          </w:tcPr>
          <w:p w14:paraId="0D007E5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Juodeikių tvenkinys</w:t>
            </w:r>
          </w:p>
        </w:tc>
        <w:tc>
          <w:tcPr>
            <w:tcW w:w="1037" w:type="dxa"/>
            <w:shd w:val="clear" w:color="auto" w:fill="auto"/>
            <w:noWrap/>
            <w:vAlign w:val="center"/>
            <w:hideMark/>
          </w:tcPr>
          <w:p w14:paraId="66FBDECB"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LT112250026</w:t>
            </w:r>
          </w:p>
        </w:tc>
        <w:tc>
          <w:tcPr>
            <w:tcW w:w="664" w:type="dxa"/>
            <w:shd w:val="clear" w:color="auto" w:fill="auto"/>
            <w:noWrap/>
            <w:vAlign w:val="center"/>
            <w:hideMark/>
          </w:tcPr>
          <w:p w14:paraId="679EF00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576A438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2ADAB3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7B8D817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993" w:type="dxa"/>
            <w:shd w:val="clear" w:color="auto" w:fill="auto"/>
            <w:noWrap/>
            <w:vAlign w:val="center"/>
            <w:hideMark/>
          </w:tcPr>
          <w:p w14:paraId="7EADA0E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0" w:type="dxa"/>
            <w:shd w:val="clear" w:color="auto" w:fill="auto"/>
            <w:noWrap/>
            <w:vAlign w:val="center"/>
            <w:hideMark/>
          </w:tcPr>
          <w:p w14:paraId="6603A28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347DF2D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5ED958D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53317E2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2CC08BE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1" w:type="dxa"/>
            <w:shd w:val="clear" w:color="auto" w:fill="auto"/>
            <w:noWrap/>
            <w:vAlign w:val="center"/>
            <w:hideMark/>
          </w:tcPr>
          <w:p w14:paraId="71C42DE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0E21E2F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450CF4D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8" w:type="dxa"/>
            <w:shd w:val="clear" w:color="auto" w:fill="auto"/>
            <w:noWrap/>
            <w:vAlign w:val="center"/>
            <w:hideMark/>
          </w:tcPr>
          <w:p w14:paraId="1D1AF25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2DD0D472"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36</w:t>
            </w:r>
          </w:p>
        </w:tc>
      </w:tr>
      <w:tr w:rsidR="00AB00ED" w:rsidRPr="00AB00ED" w14:paraId="57043A54" w14:textId="77777777" w:rsidTr="00025CDD">
        <w:trPr>
          <w:trHeight w:val="300"/>
        </w:trPr>
        <w:tc>
          <w:tcPr>
            <w:tcW w:w="1276" w:type="dxa"/>
            <w:shd w:val="clear" w:color="auto" w:fill="auto"/>
            <w:vAlign w:val="center"/>
            <w:hideMark/>
          </w:tcPr>
          <w:p w14:paraId="3427E19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t>Jurbarkų</w:t>
            </w:r>
            <w:proofErr w:type="spellEnd"/>
            <w:r w:rsidRPr="00AB00ED">
              <w:rPr>
                <w:rFonts w:ascii="Times New Roman" w:eastAsia="Times New Roman" w:hAnsi="Times New Roman" w:cs="Times New Roman"/>
                <w:sz w:val="15"/>
                <w:szCs w:val="15"/>
              </w:rPr>
              <w:t xml:space="preserve"> tvenkinys</w:t>
            </w:r>
          </w:p>
        </w:tc>
        <w:tc>
          <w:tcPr>
            <w:tcW w:w="1037" w:type="dxa"/>
            <w:shd w:val="clear" w:color="auto" w:fill="auto"/>
            <w:noWrap/>
            <w:vAlign w:val="center"/>
            <w:hideMark/>
          </w:tcPr>
          <w:p w14:paraId="7906F689"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LT110050492</w:t>
            </w:r>
          </w:p>
        </w:tc>
        <w:tc>
          <w:tcPr>
            <w:tcW w:w="664" w:type="dxa"/>
            <w:shd w:val="clear" w:color="auto" w:fill="auto"/>
            <w:noWrap/>
            <w:vAlign w:val="center"/>
            <w:hideMark/>
          </w:tcPr>
          <w:p w14:paraId="1B2CCFF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2132393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1ECA366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4E958FB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993" w:type="dxa"/>
            <w:shd w:val="clear" w:color="auto" w:fill="auto"/>
            <w:noWrap/>
            <w:vAlign w:val="center"/>
            <w:hideMark/>
          </w:tcPr>
          <w:p w14:paraId="5AB837B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0" w:type="dxa"/>
            <w:shd w:val="clear" w:color="auto" w:fill="auto"/>
            <w:noWrap/>
            <w:vAlign w:val="center"/>
            <w:hideMark/>
          </w:tcPr>
          <w:p w14:paraId="683DB96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2FE630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142B0A9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5242426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52F9894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4A148DA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118A711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072084A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708" w:type="dxa"/>
            <w:shd w:val="clear" w:color="auto" w:fill="auto"/>
            <w:noWrap/>
            <w:vAlign w:val="center"/>
            <w:hideMark/>
          </w:tcPr>
          <w:p w14:paraId="058CB3B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01D80353"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38</w:t>
            </w:r>
          </w:p>
        </w:tc>
      </w:tr>
      <w:tr w:rsidR="00AB00ED" w:rsidRPr="00AB00ED" w14:paraId="56429F6F" w14:textId="77777777" w:rsidTr="00025CDD">
        <w:trPr>
          <w:trHeight w:val="300"/>
        </w:trPr>
        <w:tc>
          <w:tcPr>
            <w:tcW w:w="1276" w:type="dxa"/>
            <w:shd w:val="clear" w:color="auto" w:fill="auto"/>
            <w:vAlign w:val="center"/>
            <w:hideMark/>
          </w:tcPr>
          <w:p w14:paraId="583E84A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proofErr w:type="spellStart"/>
            <w:r w:rsidRPr="00AB00ED">
              <w:rPr>
                <w:rFonts w:ascii="Times New Roman" w:eastAsia="Times New Roman" w:hAnsi="Times New Roman" w:cs="Times New Roman"/>
                <w:sz w:val="15"/>
                <w:szCs w:val="15"/>
              </w:rPr>
              <w:lastRenderedPageBreak/>
              <w:t>Angirių</w:t>
            </w:r>
            <w:proofErr w:type="spellEnd"/>
            <w:r w:rsidRPr="00AB00ED">
              <w:rPr>
                <w:rFonts w:ascii="Times New Roman" w:eastAsia="Times New Roman" w:hAnsi="Times New Roman" w:cs="Times New Roman"/>
                <w:sz w:val="15"/>
                <w:szCs w:val="15"/>
              </w:rPr>
              <w:t xml:space="preserve"> HE tvenkinys</w:t>
            </w:r>
          </w:p>
        </w:tc>
        <w:tc>
          <w:tcPr>
            <w:tcW w:w="1037" w:type="dxa"/>
            <w:shd w:val="clear" w:color="auto" w:fill="auto"/>
            <w:noWrap/>
            <w:vAlign w:val="center"/>
            <w:hideMark/>
          </w:tcPr>
          <w:p w14:paraId="7174E1B9"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LT113050232</w:t>
            </w:r>
          </w:p>
        </w:tc>
        <w:tc>
          <w:tcPr>
            <w:tcW w:w="664" w:type="dxa"/>
            <w:shd w:val="clear" w:color="auto" w:fill="auto"/>
            <w:noWrap/>
            <w:vAlign w:val="center"/>
            <w:hideMark/>
          </w:tcPr>
          <w:p w14:paraId="2C04603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3EEC922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14B07A8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515A418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993" w:type="dxa"/>
            <w:shd w:val="clear" w:color="auto" w:fill="auto"/>
            <w:noWrap/>
            <w:vAlign w:val="center"/>
            <w:hideMark/>
          </w:tcPr>
          <w:p w14:paraId="0E90846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0" w:type="dxa"/>
            <w:shd w:val="clear" w:color="auto" w:fill="auto"/>
            <w:noWrap/>
            <w:vAlign w:val="center"/>
            <w:hideMark/>
          </w:tcPr>
          <w:p w14:paraId="59342B4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8</w:t>
            </w:r>
          </w:p>
        </w:tc>
        <w:tc>
          <w:tcPr>
            <w:tcW w:w="709" w:type="dxa"/>
            <w:shd w:val="clear" w:color="auto" w:fill="auto"/>
            <w:noWrap/>
            <w:vAlign w:val="center"/>
            <w:hideMark/>
          </w:tcPr>
          <w:p w14:paraId="416CFDB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0D4D19F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61E8CD3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3B15F70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54B2698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5B887E9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1E6E744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708" w:type="dxa"/>
            <w:shd w:val="clear" w:color="auto" w:fill="auto"/>
            <w:noWrap/>
            <w:vAlign w:val="center"/>
            <w:hideMark/>
          </w:tcPr>
          <w:p w14:paraId="0E6F8B7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6845BBCD"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45</w:t>
            </w:r>
          </w:p>
        </w:tc>
      </w:tr>
      <w:tr w:rsidR="00AB00ED" w:rsidRPr="00AB00ED" w14:paraId="06102505" w14:textId="77777777" w:rsidTr="00025CDD">
        <w:trPr>
          <w:trHeight w:val="300"/>
        </w:trPr>
        <w:tc>
          <w:tcPr>
            <w:tcW w:w="1276" w:type="dxa"/>
            <w:shd w:val="clear" w:color="auto" w:fill="auto"/>
            <w:vAlign w:val="center"/>
            <w:hideMark/>
          </w:tcPr>
          <w:p w14:paraId="54EB37B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 xml:space="preserve">Balskų HE </w:t>
            </w:r>
            <w:proofErr w:type="spellStart"/>
            <w:r w:rsidRPr="00AB00ED">
              <w:rPr>
                <w:rFonts w:ascii="Times New Roman" w:eastAsia="Times New Roman" w:hAnsi="Times New Roman" w:cs="Times New Roman"/>
                <w:sz w:val="15"/>
                <w:szCs w:val="15"/>
              </w:rPr>
              <w:t>tv</w:t>
            </w:r>
            <w:proofErr w:type="spellEnd"/>
            <w:r w:rsidRPr="00AB00ED">
              <w:rPr>
                <w:rFonts w:ascii="Times New Roman" w:eastAsia="Times New Roman" w:hAnsi="Times New Roman" w:cs="Times New Roman"/>
                <w:sz w:val="15"/>
                <w:szCs w:val="15"/>
              </w:rPr>
              <w:t>.</w:t>
            </w:r>
          </w:p>
        </w:tc>
        <w:tc>
          <w:tcPr>
            <w:tcW w:w="1037" w:type="dxa"/>
            <w:shd w:val="clear" w:color="auto" w:fill="auto"/>
            <w:noWrap/>
            <w:vAlign w:val="center"/>
            <w:hideMark/>
          </w:tcPr>
          <w:p w14:paraId="5EC66CBB"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LT116050001</w:t>
            </w:r>
          </w:p>
        </w:tc>
        <w:tc>
          <w:tcPr>
            <w:tcW w:w="664" w:type="dxa"/>
            <w:shd w:val="clear" w:color="auto" w:fill="auto"/>
            <w:noWrap/>
            <w:vAlign w:val="center"/>
            <w:hideMark/>
          </w:tcPr>
          <w:p w14:paraId="7D4633A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0939435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74D97C8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568B470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993" w:type="dxa"/>
            <w:shd w:val="clear" w:color="auto" w:fill="auto"/>
            <w:noWrap/>
            <w:vAlign w:val="center"/>
            <w:hideMark/>
          </w:tcPr>
          <w:p w14:paraId="38306DF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0" w:type="dxa"/>
            <w:shd w:val="clear" w:color="auto" w:fill="auto"/>
            <w:noWrap/>
            <w:vAlign w:val="center"/>
            <w:hideMark/>
          </w:tcPr>
          <w:p w14:paraId="34F6C2A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8</w:t>
            </w:r>
          </w:p>
        </w:tc>
        <w:tc>
          <w:tcPr>
            <w:tcW w:w="709" w:type="dxa"/>
            <w:shd w:val="clear" w:color="auto" w:fill="auto"/>
            <w:noWrap/>
            <w:vAlign w:val="center"/>
            <w:hideMark/>
          </w:tcPr>
          <w:p w14:paraId="7996E73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2D314C0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573E659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0FCCECF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43AA6FC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0" w:type="dxa"/>
            <w:shd w:val="clear" w:color="auto" w:fill="auto"/>
            <w:noWrap/>
            <w:vAlign w:val="center"/>
            <w:hideMark/>
          </w:tcPr>
          <w:p w14:paraId="7C9009A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3CCF210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708" w:type="dxa"/>
            <w:shd w:val="clear" w:color="auto" w:fill="auto"/>
            <w:noWrap/>
            <w:vAlign w:val="center"/>
            <w:hideMark/>
          </w:tcPr>
          <w:p w14:paraId="713245B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30AA0860"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57</w:t>
            </w:r>
          </w:p>
        </w:tc>
      </w:tr>
      <w:tr w:rsidR="00AB00ED" w:rsidRPr="00AB00ED" w14:paraId="7F94A584" w14:textId="77777777" w:rsidTr="00025CDD">
        <w:trPr>
          <w:trHeight w:val="300"/>
        </w:trPr>
        <w:tc>
          <w:tcPr>
            <w:tcW w:w="1276" w:type="dxa"/>
            <w:shd w:val="clear" w:color="auto" w:fill="auto"/>
            <w:vAlign w:val="center"/>
            <w:hideMark/>
          </w:tcPr>
          <w:p w14:paraId="3468D1A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Antalieptės HE tvenkinys</w:t>
            </w:r>
          </w:p>
        </w:tc>
        <w:tc>
          <w:tcPr>
            <w:tcW w:w="1037" w:type="dxa"/>
            <w:shd w:val="clear" w:color="auto" w:fill="auto"/>
            <w:noWrap/>
            <w:vAlign w:val="center"/>
            <w:hideMark/>
          </w:tcPr>
          <w:p w14:paraId="343F231F"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LT341050100</w:t>
            </w:r>
          </w:p>
        </w:tc>
        <w:tc>
          <w:tcPr>
            <w:tcW w:w="664" w:type="dxa"/>
            <w:shd w:val="clear" w:color="auto" w:fill="auto"/>
            <w:noWrap/>
            <w:vAlign w:val="center"/>
            <w:hideMark/>
          </w:tcPr>
          <w:p w14:paraId="75332BF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709" w:type="dxa"/>
            <w:shd w:val="clear" w:color="auto" w:fill="auto"/>
            <w:noWrap/>
            <w:vAlign w:val="center"/>
            <w:hideMark/>
          </w:tcPr>
          <w:p w14:paraId="472B469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623F621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34A42E9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3" w:type="dxa"/>
            <w:shd w:val="clear" w:color="auto" w:fill="auto"/>
            <w:noWrap/>
            <w:vAlign w:val="center"/>
            <w:hideMark/>
          </w:tcPr>
          <w:p w14:paraId="199CC70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850" w:type="dxa"/>
            <w:shd w:val="clear" w:color="auto" w:fill="auto"/>
            <w:noWrap/>
            <w:vAlign w:val="center"/>
            <w:hideMark/>
          </w:tcPr>
          <w:p w14:paraId="2E8B2AE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BF9F34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2EF7B5D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70074C3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6304081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2CB81F7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2E9C1DC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362E42D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708" w:type="dxa"/>
            <w:shd w:val="clear" w:color="auto" w:fill="auto"/>
            <w:noWrap/>
            <w:vAlign w:val="center"/>
            <w:hideMark/>
          </w:tcPr>
          <w:p w14:paraId="27C60D4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993" w:type="dxa"/>
            <w:shd w:val="clear" w:color="auto" w:fill="auto"/>
            <w:noWrap/>
            <w:vAlign w:val="center"/>
            <w:hideMark/>
          </w:tcPr>
          <w:p w14:paraId="73F7AC29"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57</w:t>
            </w:r>
          </w:p>
        </w:tc>
      </w:tr>
      <w:tr w:rsidR="00AB00ED" w:rsidRPr="00AB00ED" w14:paraId="3AF6797E" w14:textId="77777777" w:rsidTr="00025CDD">
        <w:trPr>
          <w:trHeight w:val="300"/>
        </w:trPr>
        <w:tc>
          <w:tcPr>
            <w:tcW w:w="1276" w:type="dxa"/>
            <w:shd w:val="clear" w:color="auto" w:fill="auto"/>
            <w:vAlign w:val="center"/>
            <w:hideMark/>
          </w:tcPr>
          <w:p w14:paraId="049EA64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Kupiškio tvenkinys</w:t>
            </w:r>
          </w:p>
        </w:tc>
        <w:tc>
          <w:tcPr>
            <w:tcW w:w="1037" w:type="dxa"/>
            <w:shd w:val="clear" w:color="auto" w:fill="auto"/>
            <w:noWrap/>
            <w:vAlign w:val="center"/>
            <w:hideMark/>
          </w:tcPr>
          <w:p w14:paraId="555DA5DE"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LT341050040</w:t>
            </w:r>
          </w:p>
        </w:tc>
        <w:tc>
          <w:tcPr>
            <w:tcW w:w="664" w:type="dxa"/>
            <w:shd w:val="clear" w:color="auto" w:fill="auto"/>
            <w:noWrap/>
            <w:vAlign w:val="center"/>
            <w:hideMark/>
          </w:tcPr>
          <w:p w14:paraId="04B118B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190D902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3860DF9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776DB9F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3" w:type="dxa"/>
            <w:shd w:val="clear" w:color="auto" w:fill="auto"/>
            <w:noWrap/>
            <w:vAlign w:val="center"/>
            <w:hideMark/>
          </w:tcPr>
          <w:p w14:paraId="4784B92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850" w:type="dxa"/>
            <w:shd w:val="clear" w:color="auto" w:fill="auto"/>
            <w:noWrap/>
            <w:vAlign w:val="center"/>
            <w:hideMark/>
          </w:tcPr>
          <w:p w14:paraId="49BF3D5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20</w:t>
            </w:r>
          </w:p>
        </w:tc>
        <w:tc>
          <w:tcPr>
            <w:tcW w:w="709" w:type="dxa"/>
            <w:shd w:val="clear" w:color="auto" w:fill="auto"/>
            <w:noWrap/>
            <w:vAlign w:val="center"/>
            <w:hideMark/>
          </w:tcPr>
          <w:p w14:paraId="48A22E3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w:t>
            </w:r>
          </w:p>
        </w:tc>
        <w:tc>
          <w:tcPr>
            <w:tcW w:w="850" w:type="dxa"/>
            <w:shd w:val="clear" w:color="auto" w:fill="auto"/>
            <w:noWrap/>
            <w:vAlign w:val="center"/>
            <w:hideMark/>
          </w:tcPr>
          <w:p w14:paraId="10D2EEF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727039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7EC109E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4</w:t>
            </w:r>
          </w:p>
        </w:tc>
        <w:tc>
          <w:tcPr>
            <w:tcW w:w="851" w:type="dxa"/>
            <w:shd w:val="clear" w:color="auto" w:fill="auto"/>
            <w:noWrap/>
            <w:vAlign w:val="center"/>
            <w:hideMark/>
          </w:tcPr>
          <w:p w14:paraId="4EA695A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850" w:type="dxa"/>
            <w:shd w:val="clear" w:color="auto" w:fill="auto"/>
            <w:noWrap/>
            <w:vAlign w:val="center"/>
            <w:hideMark/>
          </w:tcPr>
          <w:p w14:paraId="67C8D9E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1F5C346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2F534A2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29519CBB"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60</w:t>
            </w:r>
          </w:p>
        </w:tc>
      </w:tr>
      <w:tr w:rsidR="00AB00ED" w:rsidRPr="00AB00ED" w14:paraId="13132FB3" w14:textId="77777777" w:rsidTr="00025CDD">
        <w:trPr>
          <w:trHeight w:val="300"/>
        </w:trPr>
        <w:tc>
          <w:tcPr>
            <w:tcW w:w="1276" w:type="dxa"/>
            <w:shd w:val="clear" w:color="auto" w:fill="auto"/>
            <w:vAlign w:val="center"/>
            <w:hideMark/>
          </w:tcPr>
          <w:p w14:paraId="1C9F9C2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Rėkyvos ežeras</w:t>
            </w:r>
          </w:p>
        </w:tc>
        <w:tc>
          <w:tcPr>
            <w:tcW w:w="1037" w:type="dxa"/>
            <w:shd w:val="clear" w:color="auto" w:fill="auto"/>
            <w:noWrap/>
            <w:vAlign w:val="center"/>
            <w:hideMark/>
          </w:tcPr>
          <w:p w14:paraId="32368C04"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LT441040012</w:t>
            </w:r>
          </w:p>
        </w:tc>
        <w:tc>
          <w:tcPr>
            <w:tcW w:w="664" w:type="dxa"/>
            <w:shd w:val="clear" w:color="auto" w:fill="auto"/>
            <w:noWrap/>
            <w:vAlign w:val="center"/>
            <w:hideMark/>
          </w:tcPr>
          <w:p w14:paraId="71A634F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104BCF5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475CFE3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559148C3"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3" w:type="dxa"/>
            <w:shd w:val="clear" w:color="auto" w:fill="auto"/>
            <w:noWrap/>
            <w:vAlign w:val="center"/>
            <w:hideMark/>
          </w:tcPr>
          <w:p w14:paraId="41A1574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850" w:type="dxa"/>
            <w:shd w:val="clear" w:color="auto" w:fill="auto"/>
            <w:noWrap/>
            <w:vAlign w:val="center"/>
            <w:hideMark/>
          </w:tcPr>
          <w:p w14:paraId="659F057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20</w:t>
            </w:r>
          </w:p>
        </w:tc>
        <w:tc>
          <w:tcPr>
            <w:tcW w:w="709" w:type="dxa"/>
            <w:shd w:val="clear" w:color="auto" w:fill="auto"/>
            <w:noWrap/>
            <w:vAlign w:val="center"/>
            <w:hideMark/>
          </w:tcPr>
          <w:p w14:paraId="20A217B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0" w:type="dxa"/>
            <w:shd w:val="clear" w:color="auto" w:fill="auto"/>
            <w:noWrap/>
            <w:vAlign w:val="center"/>
            <w:hideMark/>
          </w:tcPr>
          <w:p w14:paraId="0574FE7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745297B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1F92E65A"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619BDE3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0" w:type="dxa"/>
            <w:shd w:val="clear" w:color="auto" w:fill="auto"/>
            <w:noWrap/>
            <w:vAlign w:val="center"/>
            <w:hideMark/>
          </w:tcPr>
          <w:p w14:paraId="33A9B84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111062A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3CA4693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0A66568E"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60</w:t>
            </w:r>
          </w:p>
        </w:tc>
      </w:tr>
      <w:tr w:rsidR="00AB00ED" w:rsidRPr="00AB00ED" w14:paraId="77667201" w14:textId="77777777" w:rsidTr="00025CDD">
        <w:trPr>
          <w:trHeight w:val="300"/>
        </w:trPr>
        <w:tc>
          <w:tcPr>
            <w:tcW w:w="1276" w:type="dxa"/>
            <w:shd w:val="clear" w:color="auto" w:fill="auto"/>
            <w:vAlign w:val="center"/>
            <w:hideMark/>
          </w:tcPr>
          <w:p w14:paraId="62199CA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Bubių tvenkinys</w:t>
            </w:r>
          </w:p>
        </w:tc>
        <w:tc>
          <w:tcPr>
            <w:tcW w:w="1037" w:type="dxa"/>
            <w:shd w:val="clear" w:color="auto" w:fill="auto"/>
            <w:noWrap/>
            <w:vAlign w:val="center"/>
            <w:hideMark/>
          </w:tcPr>
          <w:p w14:paraId="0B9B761B"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LT112250001</w:t>
            </w:r>
          </w:p>
        </w:tc>
        <w:tc>
          <w:tcPr>
            <w:tcW w:w="664" w:type="dxa"/>
            <w:shd w:val="clear" w:color="auto" w:fill="auto"/>
            <w:noWrap/>
            <w:vAlign w:val="center"/>
            <w:hideMark/>
          </w:tcPr>
          <w:p w14:paraId="660EAF9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709" w:type="dxa"/>
            <w:shd w:val="clear" w:color="auto" w:fill="auto"/>
            <w:noWrap/>
            <w:vAlign w:val="center"/>
            <w:hideMark/>
          </w:tcPr>
          <w:p w14:paraId="5C722BA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2300DD84"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733EC78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3" w:type="dxa"/>
            <w:shd w:val="clear" w:color="auto" w:fill="auto"/>
            <w:noWrap/>
            <w:vAlign w:val="center"/>
            <w:hideMark/>
          </w:tcPr>
          <w:p w14:paraId="4A785C5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850" w:type="dxa"/>
            <w:shd w:val="clear" w:color="auto" w:fill="auto"/>
            <w:noWrap/>
            <w:vAlign w:val="center"/>
            <w:hideMark/>
          </w:tcPr>
          <w:p w14:paraId="067AF2D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20</w:t>
            </w:r>
          </w:p>
        </w:tc>
        <w:tc>
          <w:tcPr>
            <w:tcW w:w="709" w:type="dxa"/>
            <w:shd w:val="clear" w:color="auto" w:fill="auto"/>
            <w:noWrap/>
            <w:vAlign w:val="center"/>
            <w:hideMark/>
          </w:tcPr>
          <w:p w14:paraId="35C2B9E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0" w:type="dxa"/>
            <w:shd w:val="clear" w:color="auto" w:fill="auto"/>
            <w:noWrap/>
            <w:vAlign w:val="center"/>
            <w:hideMark/>
          </w:tcPr>
          <w:p w14:paraId="0A63D68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33299E3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2" w:type="dxa"/>
            <w:shd w:val="clear" w:color="auto" w:fill="auto"/>
            <w:noWrap/>
            <w:vAlign w:val="center"/>
            <w:hideMark/>
          </w:tcPr>
          <w:p w14:paraId="5EA734B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1" w:type="dxa"/>
            <w:shd w:val="clear" w:color="auto" w:fill="auto"/>
            <w:noWrap/>
            <w:vAlign w:val="center"/>
            <w:hideMark/>
          </w:tcPr>
          <w:p w14:paraId="4F9D312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5C74AB7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02E2FACE"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8" w:type="dxa"/>
            <w:shd w:val="clear" w:color="auto" w:fill="auto"/>
            <w:noWrap/>
            <w:vAlign w:val="center"/>
            <w:hideMark/>
          </w:tcPr>
          <w:p w14:paraId="58BC6D01"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4FAE93BC"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61</w:t>
            </w:r>
          </w:p>
        </w:tc>
      </w:tr>
      <w:tr w:rsidR="00AB00ED" w:rsidRPr="00AB00ED" w14:paraId="17E30F05" w14:textId="77777777" w:rsidTr="00025CDD">
        <w:trPr>
          <w:trHeight w:val="300"/>
        </w:trPr>
        <w:tc>
          <w:tcPr>
            <w:tcW w:w="1276" w:type="dxa"/>
            <w:shd w:val="clear" w:color="auto" w:fill="auto"/>
            <w:vAlign w:val="center"/>
            <w:hideMark/>
          </w:tcPr>
          <w:p w14:paraId="303080F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Kauno marios</w:t>
            </w:r>
          </w:p>
        </w:tc>
        <w:tc>
          <w:tcPr>
            <w:tcW w:w="1037" w:type="dxa"/>
            <w:shd w:val="clear" w:color="auto" w:fill="auto"/>
            <w:noWrap/>
            <w:vAlign w:val="center"/>
            <w:hideMark/>
          </w:tcPr>
          <w:p w14:paraId="4FD0F752" w14:textId="77777777" w:rsidR="00AB00ED" w:rsidRPr="00AB00ED" w:rsidRDefault="00AB00ED" w:rsidP="00AB00ED">
            <w:pPr>
              <w:spacing w:after="0" w:line="240" w:lineRule="auto"/>
              <w:ind w:firstLine="0"/>
              <w:jc w:val="center"/>
              <w:rPr>
                <w:rFonts w:ascii="Times New Roman" w:eastAsia="Times New Roman" w:hAnsi="Times New Roman" w:cs="Times New Roman"/>
                <w:color w:val="000000"/>
                <w:sz w:val="15"/>
                <w:szCs w:val="15"/>
              </w:rPr>
            </w:pPr>
            <w:r w:rsidRPr="00AB00ED">
              <w:rPr>
                <w:rFonts w:ascii="Times New Roman" w:eastAsia="Times New Roman" w:hAnsi="Times New Roman" w:cs="Times New Roman"/>
                <w:color w:val="000000"/>
                <w:sz w:val="15"/>
                <w:szCs w:val="15"/>
              </w:rPr>
              <w:t>LT110050001</w:t>
            </w:r>
          </w:p>
        </w:tc>
        <w:tc>
          <w:tcPr>
            <w:tcW w:w="664" w:type="dxa"/>
            <w:shd w:val="clear" w:color="auto" w:fill="auto"/>
            <w:noWrap/>
            <w:vAlign w:val="center"/>
            <w:hideMark/>
          </w:tcPr>
          <w:p w14:paraId="1EACF25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3</w:t>
            </w:r>
          </w:p>
        </w:tc>
        <w:tc>
          <w:tcPr>
            <w:tcW w:w="709" w:type="dxa"/>
            <w:shd w:val="clear" w:color="auto" w:fill="auto"/>
            <w:noWrap/>
            <w:vAlign w:val="center"/>
            <w:hideMark/>
          </w:tcPr>
          <w:p w14:paraId="6BD99625"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1561FF88"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w:t>
            </w:r>
          </w:p>
        </w:tc>
        <w:tc>
          <w:tcPr>
            <w:tcW w:w="850" w:type="dxa"/>
            <w:shd w:val="clear" w:color="auto" w:fill="auto"/>
            <w:noWrap/>
            <w:vAlign w:val="center"/>
            <w:hideMark/>
          </w:tcPr>
          <w:p w14:paraId="6B94C212"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3" w:type="dxa"/>
            <w:shd w:val="clear" w:color="auto" w:fill="auto"/>
            <w:noWrap/>
            <w:vAlign w:val="center"/>
            <w:hideMark/>
          </w:tcPr>
          <w:p w14:paraId="44E6192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850" w:type="dxa"/>
            <w:shd w:val="clear" w:color="auto" w:fill="auto"/>
            <w:noWrap/>
            <w:vAlign w:val="center"/>
            <w:hideMark/>
          </w:tcPr>
          <w:p w14:paraId="4A610899"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709" w:type="dxa"/>
            <w:shd w:val="clear" w:color="auto" w:fill="auto"/>
            <w:noWrap/>
            <w:vAlign w:val="center"/>
            <w:hideMark/>
          </w:tcPr>
          <w:p w14:paraId="0793BE5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20</w:t>
            </w:r>
          </w:p>
        </w:tc>
        <w:tc>
          <w:tcPr>
            <w:tcW w:w="850" w:type="dxa"/>
            <w:shd w:val="clear" w:color="auto" w:fill="auto"/>
            <w:noWrap/>
            <w:vAlign w:val="center"/>
            <w:hideMark/>
          </w:tcPr>
          <w:p w14:paraId="49F99A2C"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851" w:type="dxa"/>
            <w:shd w:val="clear" w:color="auto" w:fill="auto"/>
            <w:noWrap/>
            <w:vAlign w:val="center"/>
            <w:hideMark/>
          </w:tcPr>
          <w:p w14:paraId="079C54EB"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992" w:type="dxa"/>
            <w:shd w:val="clear" w:color="auto" w:fill="auto"/>
            <w:noWrap/>
            <w:vAlign w:val="center"/>
            <w:hideMark/>
          </w:tcPr>
          <w:p w14:paraId="13726110"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20</w:t>
            </w:r>
          </w:p>
        </w:tc>
        <w:tc>
          <w:tcPr>
            <w:tcW w:w="851" w:type="dxa"/>
            <w:shd w:val="clear" w:color="auto" w:fill="auto"/>
            <w:noWrap/>
            <w:vAlign w:val="center"/>
            <w:hideMark/>
          </w:tcPr>
          <w:p w14:paraId="2602644D"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850" w:type="dxa"/>
            <w:shd w:val="clear" w:color="auto" w:fill="auto"/>
            <w:noWrap/>
            <w:vAlign w:val="center"/>
            <w:hideMark/>
          </w:tcPr>
          <w:p w14:paraId="44CEAE5F"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5</w:t>
            </w:r>
          </w:p>
        </w:tc>
        <w:tc>
          <w:tcPr>
            <w:tcW w:w="851" w:type="dxa"/>
            <w:shd w:val="clear" w:color="auto" w:fill="auto"/>
            <w:noWrap/>
            <w:vAlign w:val="center"/>
            <w:hideMark/>
          </w:tcPr>
          <w:p w14:paraId="48044887"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10</w:t>
            </w:r>
          </w:p>
        </w:tc>
        <w:tc>
          <w:tcPr>
            <w:tcW w:w="708" w:type="dxa"/>
            <w:shd w:val="clear" w:color="auto" w:fill="auto"/>
            <w:noWrap/>
            <w:vAlign w:val="center"/>
            <w:hideMark/>
          </w:tcPr>
          <w:p w14:paraId="675F50F6" w14:textId="77777777" w:rsidR="00AB00ED" w:rsidRPr="00AB00ED" w:rsidRDefault="00AB00ED" w:rsidP="00AB00ED">
            <w:pPr>
              <w:spacing w:after="0" w:line="240" w:lineRule="auto"/>
              <w:ind w:firstLine="0"/>
              <w:jc w:val="center"/>
              <w:rPr>
                <w:rFonts w:ascii="Times New Roman" w:eastAsia="Times New Roman" w:hAnsi="Times New Roman" w:cs="Times New Roman"/>
                <w:sz w:val="15"/>
                <w:szCs w:val="15"/>
              </w:rPr>
            </w:pPr>
            <w:r w:rsidRPr="00AB00ED">
              <w:rPr>
                <w:rFonts w:ascii="Times New Roman" w:eastAsia="Times New Roman" w:hAnsi="Times New Roman" w:cs="Times New Roman"/>
                <w:sz w:val="15"/>
                <w:szCs w:val="15"/>
              </w:rPr>
              <w:t>0</w:t>
            </w:r>
          </w:p>
        </w:tc>
        <w:tc>
          <w:tcPr>
            <w:tcW w:w="993" w:type="dxa"/>
            <w:shd w:val="clear" w:color="auto" w:fill="auto"/>
            <w:noWrap/>
            <w:vAlign w:val="center"/>
            <w:hideMark/>
          </w:tcPr>
          <w:p w14:paraId="4EB1D91D" w14:textId="77777777" w:rsidR="00AB00ED" w:rsidRPr="00AB00ED" w:rsidRDefault="00AB00ED" w:rsidP="00AB00ED">
            <w:pPr>
              <w:spacing w:after="0" w:line="240" w:lineRule="auto"/>
              <w:ind w:firstLine="0"/>
              <w:jc w:val="center"/>
              <w:rPr>
                <w:rFonts w:ascii="Times New Roman" w:eastAsia="Times New Roman" w:hAnsi="Times New Roman" w:cs="Times New Roman"/>
                <w:b/>
                <w:bCs/>
                <w:color w:val="000000"/>
                <w:sz w:val="15"/>
                <w:szCs w:val="15"/>
              </w:rPr>
            </w:pPr>
            <w:r w:rsidRPr="00AB00ED">
              <w:rPr>
                <w:rFonts w:ascii="Times New Roman" w:eastAsia="Times New Roman" w:hAnsi="Times New Roman" w:cs="Times New Roman"/>
                <w:b/>
                <w:bCs/>
                <w:color w:val="000000"/>
                <w:sz w:val="15"/>
                <w:szCs w:val="15"/>
              </w:rPr>
              <w:t>100</w:t>
            </w:r>
          </w:p>
        </w:tc>
      </w:tr>
    </w:tbl>
    <w:p w14:paraId="5D8AB1E1" w14:textId="2CD6E5EC" w:rsidR="002C6B12" w:rsidRDefault="002C6B12" w:rsidP="001B6EF5">
      <w:pPr>
        <w:spacing w:line="240" w:lineRule="auto"/>
        <w:ind w:firstLine="0"/>
        <w:rPr>
          <w:rFonts w:ascii="Times New Roman" w:eastAsia="Times New Roman" w:hAnsi="Times New Roman" w:cs="Times New Roman"/>
          <w:sz w:val="24"/>
          <w:szCs w:val="24"/>
        </w:rPr>
      </w:pPr>
    </w:p>
    <w:p w14:paraId="4B3F58C3" w14:textId="052294A2" w:rsidR="002C6B12" w:rsidRDefault="002C6B12" w:rsidP="001B6EF5">
      <w:pPr>
        <w:spacing w:line="240" w:lineRule="auto"/>
        <w:ind w:firstLine="0"/>
        <w:rPr>
          <w:rFonts w:ascii="Times New Roman" w:eastAsia="Times New Roman" w:hAnsi="Times New Roman" w:cs="Times New Roman"/>
          <w:sz w:val="24"/>
          <w:szCs w:val="24"/>
        </w:rPr>
      </w:pPr>
    </w:p>
    <w:p w14:paraId="1E3C1B8A" w14:textId="77777777" w:rsidR="00AB00ED" w:rsidRDefault="00AB00ED" w:rsidP="001B6EF5">
      <w:pPr>
        <w:spacing w:line="240" w:lineRule="auto"/>
        <w:ind w:firstLine="0"/>
        <w:rPr>
          <w:rFonts w:ascii="Times New Roman" w:eastAsia="Times New Roman" w:hAnsi="Times New Roman" w:cs="Times New Roman"/>
          <w:sz w:val="24"/>
          <w:szCs w:val="24"/>
        </w:rPr>
        <w:sectPr w:rsidR="00AB00ED" w:rsidSect="00244CDD">
          <w:pgSz w:w="16838" w:h="11906" w:orient="landscape"/>
          <w:pgMar w:top="1701" w:right="1134" w:bottom="567" w:left="1701" w:header="567" w:footer="567" w:gutter="0"/>
          <w:cols w:space="1296"/>
          <w:docGrid w:linePitch="360"/>
        </w:sectPr>
      </w:pPr>
    </w:p>
    <w:p w14:paraId="483EC12F" w14:textId="583929CE" w:rsidR="000A5562" w:rsidRPr="004D5511" w:rsidRDefault="0045755D" w:rsidP="004D5511">
      <w:pPr>
        <w:spacing w:after="0" w:line="240" w:lineRule="auto"/>
        <w:ind w:firstLine="567"/>
        <w:rPr>
          <w:rFonts w:ascii="Times New Roman" w:hAnsi="Times New Roman" w:cs="Times New Roman"/>
          <w:sz w:val="24"/>
          <w:szCs w:val="24"/>
        </w:rPr>
      </w:pPr>
      <w:r w:rsidRPr="0045755D">
        <w:rPr>
          <w:rFonts w:ascii="Times New Roman" w:eastAsia="Times New Roman" w:hAnsi="Times New Roman" w:cs="Times New Roman"/>
          <w:sz w:val="24"/>
          <w:szCs w:val="24"/>
        </w:rPr>
        <w:lastRenderedPageBreak/>
        <w:t xml:space="preserve">Nepaisant to, jog pagrindinės priemonės – užtvankos demontavimo - įgyvendinimas sukeltų reikšmingą poveikį platesnei aplinkai pagal beveik visas LPVT teikiamos naudos charakteristikas ir todėl daugeliu atvejų nereikia siekti šių telkinių geros ekologinės būklės (pirmenybinis sąrašas tvenkinių, kuriuose įmanoma </w:t>
      </w:r>
      <w:r w:rsidRPr="00AC2C8E">
        <w:rPr>
          <w:rFonts w:ascii="Times New Roman" w:eastAsia="Times New Roman" w:hAnsi="Times New Roman" w:cs="Times New Roman"/>
          <w:sz w:val="24"/>
          <w:szCs w:val="24"/>
        </w:rPr>
        <w:t xml:space="preserve">svarstyti užtvankų demontavimą, pateiktas </w:t>
      </w:r>
      <w:r w:rsidR="00117DA3" w:rsidRPr="00AC2C8E">
        <w:rPr>
          <w:rFonts w:ascii="Times New Roman" w:eastAsia="Times New Roman" w:hAnsi="Times New Roman" w:cs="Times New Roman"/>
          <w:sz w:val="24"/>
          <w:szCs w:val="24"/>
        </w:rPr>
        <w:t>2</w:t>
      </w:r>
      <w:r w:rsidRPr="00AC2C8E">
        <w:rPr>
          <w:rFonts w:ascii="Times New Roman" w:eastAsia="Times New Roman" w:hAnsi="Times New Roman" w:cs="Times New Roman"/>
          <w:sz w:val="24"/>
          <w:szCs w:val="24"/>
        </w:rPr>
        <w:t xml:space="preserve"> lentelėje), pagal BVPD reikalaujama imtis tam tikrų neigiamo poveikio sušvelninimo priemonių, kad pagerėtų jų ekologinė būklė ir būtų pasiektas geras ekologinis potencialas (GEP). Švelninimo priemonės kiekvienam ežerų kategorijos LPVT taip pat pateikiamos VII Priede</w:t>
      </w:r>
      <w:r w:rsidR="00B66BD5">
        <w:rPr>
          <w:rFonts w:ascii="Times New Roman" w:eastAsia="Times New Roman" w:hAnsi="Times New Roman" w:cs="Times New Roman"/>
          <w:sz w:val="24"/>
          <w:szCs w:val="24"/>
        </w:rPr>
        <w:t>:</w:t>
      </w:r>
      <w:r w:rsidR="00AC2C8E" w:rsidRPr="00AC2C8E">
        <w:rPr>
          <w:rFonts w:ascii="Times New Roman" w:eastAsia="Times New Roman" w:hAnsi="Times New Roman" w:cs="Times New Roman"/>
          <w:sz w:val="24"/>
          <w:szCs w:val="24"/>
        </w:rPr>
        <w:t xml:space="preserve"> </w:t>
      </w:r>
      <w:hyperlink r:id="rId11" w:history="1">
        <w:r w:rsidR="00AC2C8E" w:rsidRPr="00AC2C8E">
          <w:rPr>
            <w:rStyle w:val="Hipersaitas"/>
            <w:rFonts w:ascii="Times New Roman" w:eastAsia="Times New Roman" w:hAnsi="Times New Roman" w:cs="Times New Roman"/>
            <w:sz w:val="24"/>
            <w:szCs w:val="24"/>
          </w:rPr>
          <w:t>E</w:t>
        </w:r>
        <w:r w:rsidR="004D5511">
          <w:rPr>
            <w:rStyle w:val="Hipersaitas"/>
            <w:rFonts w:ascii="Times New Roman" w:eastAsia="Times New Roman" w:hAnsi="Times New Roman" w:cs="Times New Roman"/>
            <w:sz w:val="24"/>
            <w:szCs w:val="24"/>
          </w:rPr>
          <w:t>ž</w:t>
        </w:r>
        <w:r w:rsidR="00AC2C8E" w:rsidRPr="00AC2C8E">
          <w:rPr>
            <w:rStyle w:val="Hipersaitas"/>
            <w:rFonts w:ascii="Times New Roman" w:eastAsia="Times New Roman" w:hAnsi="Times New Roman" w:cs="Times New Roman"/>
            <w:sz w:val="24"/>
            <w:szCs w:val="24"/>
          </w:rPr>
          <w:t>er</w:t>
        </w:r>
        <w:r w:rsidR="004D5511">
          <w:rPr>
            <w:rStyle w:val="Hipersaitas"/>
            <w:rFonts w:ascii="Times New Roman" w:eastAsia="Times New Roman" w:hAnsi="Times New Roman" w:cs="Times New Roman"/>
            <w:sz w:val="24"/>
            <w:szCs w:val="24"/>
          </w:rPr>
          <w:t>ų</w:t>
        </w:r>
        <w:r w:rsidR="00AC2C8E" w:rsidRPr="00AC2C8E">
          <w:rPr>
            <w:rStyle w:val="Hipersaitas"/>
            <w:rFonts w:ascii="Times New Roman" w:eastAsia="Times New Roman" w:hAnsi="Times New Roman" w:cs="Times New Roman"/>
            <w:sz w:val="24"/>
            <w:szCs w:val="24"/>
          </w:rPr>
          <w:t xml:space="preserve"> kategorijos LPVT per</w:t>
        </w:r>
        <w:r w:rsidR="004D5511">
          <w:rPr>
            <w:rStyle w:val="Hipersaitas"/>
            <w:rFonts w:ascii="Times New Roman" w:eastAsia="Times New Roman" w:hAnsi="Times New Roman" w:cs="Times New Roman"/>
            <w:sz w:val="24"/>
            <w:szCs w:val="24"/>
          </w:rPr>
          <w:t>ž</w:t>
        </w:r>
        <w:r w:rsidR="00AC2C8E" w:rsidRPr="00AC2C8E">
          <w:rPr>
            <w:rStyle w:val="Hipersaitas"/>
            <w:rFonts w:ascii="Times New Roman" w:eastAsia="Times New Roman" w:hAnsi="Times New Roman" w:cs="Times New Roman"/>
            <w:sz w:val="24"/>
            <w:szCs w:val="24"/>
          </w:rPr>
          <w:t>i</w:t>
        </w:r>
        <w:r w:rsidR="004D5511">
          <w:rPr>
            <w:rStyle w:val="Hipersaitas"/>
            <w:rFonts w:ascii="Times New Roman" w:eastAsia="Times New Roman" w:hAnsi="Times New Roman" w:cs="Times New Roman"/>
            <w:sz w:val="24"/>
            <w:szCs w:val="24"/>
          </w:rPr>
          <w:t>ū</w:t>
        </w:r>
        <w:r w:rsidR="00AC2C8E" w:rsidRPr="00AC2C8E">
          <w:rPr>
            <w:rStyle w:val="Hipersaitas"/>
            <w:rFonts w:ascii="Times New Roman" w:eastAsia="Times New Roman" w:hAnsi="Times New Roman" w:cs="Times New Roman"/>
            <w:sz w:val="24"/>
            <w:szCs w:val="24"/>
          </w:rPr>
          <w:t>ros rezultatai</w:t>
        </w:r>
      </w:hyperlink>
      <w:r w:rsidRPr="00AC2C8E">
        <w:rPr>
          <w:rFonts w:ascii="Times New Roman" w:eastAsia="Times New Roman" w:hAnsi="Times New Roman" w:cs="Times New Roman"/>
          <w:sz w:val="24"/>
          <w:szCs w:val="24"/>
        </w:rPr>
        <w:t>, o upių kategorijos LPVT –</w:t>
      </w:r>
      <w:r w:rsidR="00B66BD5">
        <w:rPr>
          <w:rFonts w:ascii="Times New Roman" w:eastAsia="Times New Roman" w:hAnsi="Times New Roman" w:cs="Times New Roman"/>
          <w:sz w:val="24"/>
          <w:szCs w:val="24"/>
        </w:rPr>
        <w:t xml:space="preserve"> VIII Priede:</w:t>
      </w:r>
      <w:r w:rsidR="004D5511" w:rsidRPr="004D5511">
        <w:rPr>
          <w:rFonts w:ascii="Times New Roman" w:hAnsi="Times New Roman" w:cs="Times New Roman"/>
          <w:sz w:val="24"/>
          <w:szCs w:val="24"/>
        </w:rPr>
        <w:t xml:space="preserve"> </w:t>
      </w:r>
      <w:hyperlink r:id="rId12" w:history="1">
        <w:r w:rsidR="004D5511" w:rsidRPr="005E4F8C">
          <w:rPr>
            <w:rStyle w:val="Hipersaitas"/>
            <w:rFonts w:ascii="Times New Roman" w:hAnsi="Times New Roman" w:cs="Times New Roman"/>
            <w:sz w:val="24"/>
            <w:szCs w:val="24"/>
          </w:rPr>
          <w:t>Upių kategorijos LPVT peržiūros rezultatai.</w:t>
        </w:r>
      </w:hyperlink>
    </w:p>
    <w:p w14:paraId="0AC64E0E" w14:textId="43EF4326" w:rsidR="00F63C4E" w:rsidRDefault="00A64292" w:rsidP="00F63C4E">
      <w:pPr>
        <w:spacing w:after="0" w:line="240" w:lineRule="auto"/>
        <w:ind w:firstLine="567"/>
        <w:rPr>
          <w:rFonts w:ascii="Times New Roman" w:eastAsia="Times New Roman" w:hAnsi="Times New Roman" w:cs="Times New Roman"/>
          <w:sz w:val="24"/>
          <w:szCs w:val="24"/>
        </w:rPr>
      </w:pPr>
      <w:r w:rsidRPr="00AC2C8E">
        <w:rPr>
          <w:rFonts w:ascii="Times New Roman" w:eastAsia="Times New Roman" w:hAnsi="Times New Roman" w:cs="Times New Roman"/>
          <w:sz w:val="24"/>
          <w:szCs w:val="24"/>
        </w:rPr>
        <w:t>Atliekant u</w:t>
      </w:r>
      <w:r w:rsidR="005A5C84" w:rsidRPr="00AC2C8E">
        <w:rPr>
          <w:rFonts w:ascii="Times New Roman" w:eastAsia="Times New Roman" w:hAnsi="Times New Roman" w:cs="Times New Roman"/>
          <w:sz w:val="24"/>
          <w:szCs w:val="24"/>
        </w:rPr>
        <w:t xml:space="preserve">pių kategorijos LPVT </w:t>
      </w:r>
      <w:r w:rsidR="00E46A20" w:rsidRPr="00AC2C8E">
        <w:rPr>
          <w:rFonts w:ascii="Times New Roman" w:eastAsia="Times New Roman" w:hAnsi="Times New Roman" w:cs="Times New Roman"/>
          <w:sz w:val="24"/>
          <w:szCs w:val="24"/>
        </w:rPr>
        <w:t>peržiūr</w:t>
      </w:r>
      <w:r w:rsidRPr="00AC2C8E">
        <w:rPr>
          <w:rFonts w:ascii="Times New Roman" w:eastAsia="Times New Roman" w:hAnsi="Times New Roman" w:cs="Times New Roman"/>
          <w:sz w:val="24"/>
          <w:szCs w:val="24"/>
        </w:rPr>
        <w:t>ą,</w:t>
      </w:r>
      <w:r w:rsidR="00E46A20" w:rsidRPr="00AC2C8E">
        <w:rPr>
          <w:rFonts w:ascii="Times New Roman" w:eastAsia="Times New Roman" w:hAnsi="Times New Roman" w:cs="Times New Roman"/>
          <w:sz w:val="24"/>
          <w:szCs w:val="24"/>
        </w:rPr>
        <w:t xml:space="preserve"> </w:t>
      </w:r>
      <w:r w:rsidRPr="00AC2C8E">
        <w:rPr>
          <w:rFonts w:ascii="Times New Roman" w:eastAsia="Times New Roman" w:hAnsi="Times New Roman" w:cs="Times New Roman"/>
          <w:sz w:val="24"/>
          <w:szCs w:val="24"/>
        </w:rPr>
        <w:t>p</w:t>
      </w:r>
      <w:r w:rsidR="00A11206" w:rsidRPr="00AC2C8E">
        <w:rPr>
          <w:rFonts w:ascii="Times New Roman" w:eastAsia="Times New Roman" w:hAnsi="Times New Roman" w:cs="Times New Roman"/>
          <w:sz w:val="24"/>
          <w:szCs w:val="24"/>
        </w:rPr>
        <w:t>irmojo BVPD įgyvendinimo ciklo metu buvo sudaryta labai pakeistų vandens telkinių duomenų</w:t>
      </w:r>
      <w:r w:rsidR="00A11206" w:rsidRPr="00A11206">
        <w:rPr>
          <w:rFonts w:ascii="Times New Roman" w:eastAsia="Times New Roman" w:hAnsi="Times New Roman" w:cs="Times New Roman"/>
          <w:sz w:val="24"/>
          <w:szCs w:val="24"/>
        </w:rPr>
        <w:t xml:space="preserve"> bazė, kurioje apibūdintos visos reikalaujamos tokių telkinių charakteristikos, leidžiančios nustatyti šiuos telkinius labai pakeistais. Lietuvai pasiūlyta vadovautis šiais priskyrimo LPVT kriterijais: 1) vandens telkiniai, kurių natūralus nuotėkis yra sumažėjęs 30</w:t>
      </w:r>
      <w:r w:rsidR="00425D13">
        <w:rPr>
          <w:rFonts w:ascii="Times New Roman" w:eastAsia="Times New Roman" w:hAnsi="Times New Roman" w:cs="Times New Roman"/>
          <w:sz w:val="24"/>
          <w:szCs w:val="24"/>
        </w:rPr>
        <w:t xml:space="preserve"> </w:t>
      </w:r>
      <w:r w:rsidR="00A11206" w:rsidRPr="00A11206">
        <w:rPr>
          <w:rFonts w:ascii="Times New Roman" w:eastAsia="Times New Roman" w:hAnsi="Times New Roman" w:cs="Times New Roman"/>
          <w:sz w:val="24"/>
          <w:szCs w:val="24"/>
        </w:rPr>
        <w:t>%; 2) didesni negu 0,5 km</w:t>
      </w:r>
      <w:r w:rsidR="00A11206" w:rsidRPr="00425D13">
        <w:rPr>
          <w:rFonts w:ascii="Times New Roman" w:eastAsia="Times New Roman" w:hAnsi="Times New Roman" w:cs="Times New Roman"/>
          <w:sz w:val="24"/>
          <w:szCs w:val="24"/>
          <w:vertAlign w:val="superscript"/>
        </w:rPr>
        <w:t>2</w:t>
      </w:r>
      <w:r w:rsidR="00A11206" w:rsidRPr="00A11206">
        <w:rPr>
          <w:rFonts w:ascii="Times New Roman" w:eastAsia="Times New Roman" w:hAnsi="Times New Roman" w:cs="Times New Roman"/>
          <w:sz w:val="24"/>
          <w:szCs w:val="24"/>
        </w:rPr>
        <w:t xml:space="preserve"> ploto vandens tvenkiniai; ir 3) vandens telkiniai su dideliais morfologiniais pakeitimais, tokiais kaip pagilintas dugnas, sutvirtinti krantai, ištiesinta vaga. </w:t>
      </w:r>
    </w:p>
    <w:p w14:paraId="7032ABED" w14:textId="3662E3B4" w:rsidR="00A11206" w:rsidRPr="00A11206" w:rsidRDefault="00A11206" w:rsidP="00F63C4E">
      <w:pPr>
        <w:spacing w:after="0" w:line="240" w:lineRule="auto"/>
        <w:ind w:firstLine="567"/>
        <w:rPr>
          <w:rFonts w:ascii="Times New Roman" w:eastAsia="Times New Roman" w:hAnsi="Times New Roman" w:cs="Times New Roman"/>
          <w:sz w:val="24"/>
          <w:szCs w:val="24"/>
        </w:rPr>
      </w:pPr>
      <w:r w:rsidRPr="00A11206">
        <w:rPr>
          <w:rFonts w:ascii="Times New Roman" w:eastAsia="Times New Roman" w:hAnsi="Times New Roman" w:cs="Times New Roman"/>
          <w:sz w:val="24"/>
          <w:szCs w:val="24"/>
        </w:rPr>
        <w:t>Kiekvienam tokiam telkiniui buvo apibūdinta ir įvertinta:</w:t>
      </w:r>
    </w:p>
    <w:p w14:paraId="62FA8F11" w14:textId="4C79FC04" w:rsidR="00A11206" w:rsidRPr="00A11206" w:rsidRDefault="00A11206" w:rsidP="007545A4">
      <w:pPr>
        <w:pStyle w:val="Sraopastraipa"/>
        <w:numPr>
          <w:ilvl w:val="0"/>
          <w:numId w:val="11"/>
        </w:numPr>
        <w:spacing w:line="240" w:lineRule="auto"/>
        <w:ind w:left="924" w:hanging="357"/>
        <w:rPr>
          <w:rFonts w:ascii="Times New Roman" w:eastAsia="Times New Roman" w:hAnsi="Times New Roman" w:cs="Times New Roman"/>
          <w:sz w:val="24"/>
          <w:szCs w:val="24"/>
        </w:rPr>
      </w:pPr>
      <w:r w:rsidRPr="00A11206">
        <w:rPr>
          <w:rFonts w:ascii="Times New Roman" w:eastAsia="Times New Roman" w:hAnsi="Times New Roman" w:cs="Times New Roman"/>
          <w:sz w:val="24"/>
          <w:szCs w:val="24"/>
        </w:rPr>
        <w:t>Atstumas iki žiočių</w:t>
      </w:r>
    </w:p>
    <w:p w14:paraId="414F75A3" w14:textId="7EC60223" w:rsidR="00A11206" w:rsidRPr="00A11206" w:rsidRDefault="00A11206" w:rsidP="007545A4">
      <w:pPr>
        <w:pStyle w:val="Sraopastraipa"/>
        <w:numPr>
          <w:ilvl w:val="0"/>
          <w:numId w:val="11"/>
        </w:numPr>
        <w:spacing w:line="240" w:lineRule="auto"/>
        <w:ind w:left="924" w:hanging="357"/>
        <w:rPr>
          <w:rFonts w:ascii="Times New Roman" w:eastAsia="Times New Roman" w:hAnsi="Times New Roman" w:cs="Times New Roman"/>
          <w:sz w:val="24"/>
          <w:szCs w:val="24"/>
        </w:rPr>
      </w:pPr>
      <w:r w:rsidRPr="00A11206">
        <w:rPr>
          <w:rFonts w:ascii="Times New Roman" w:eastAsia="Times New Roman" w:hAnsi="Times New Roman" w:cs="Times New Roman"/>
          <w:sz w:val="24"/>
          <w:szCs w:val="24"/>
        </w:rPr>
        <w:t>Vandens telkinio dydis (plotas tvenkiniams, ilgis upėms)</w:t>
      </w:r>
    </w:p>
    <w:p w14:paraId="2060CEBA" w14:textId="0D4CED02" w:rsidR="00A11206" w:rsidRPr="00A11206" w:rsidRDefault="00A11206" w:rsidP="007545A4">
      <w:pPr>
        <w:pStyle w:val="Sraopastraipa"/>
        <w:numPr>
          <w:ilvl w:val="0"/>
          <w:numId w:val="11"/>
        </w:numPr>
        <w:spacing w:line="240" w:lineRule="auto"/>
        <w:ind w:left="924" w:hanging="357"/>
        <w:rPr>
          <w:rFonts w:ascii="Times New Roman" w:eastAsia="Times New Roman" w:hAnsi="Times New Roman" w:cs="Times New Roman"/>
          <w:sz w:val="24"/>
          <w:szCs w:val="24"/>
        </w:rPr>
      </w:pPr>
      <w:r w:rsidRPr="00A11206">
        <w:rPr>
          <w:rFonts w:ascii="Times New Roman" w:eastAsia="Times New Roman" w:hAnsi="Times New Roman" w:cs="Times New Roman"/>
          <w:sz w:val="24"/>
          <w:szCs w:val="24"/>
        </w:rPr>
        <w:t>Tvenkiniams – subjektas, kuriam telkinys priklauso / yra nuomojamas</w:t>
      </w:r>
    </w:p>
    <w:p w14:paraId="3CE76740" w14:textId="5B2D159B" w:rsidR="00A11206" w:rsidRPr="00A11206" w:rsidRDefault="00A11206" w:rsidP="007545A4">
      <w:pPr>
        <w:pStyle w:val="Sraopastraipa"/>
        <w:numPr>
          <w:ilvl w:val="0"/>
          <w:numId w:val="11"/>
        </w:numPr>
        <w:spacing w:line="240" w:lineRule="auto"/>
        <w:ind w:left="924" w:hanging="357"/>
        <w:rPr>
          <w:rFonts w:ascii="Times New Roman" w:eastAsia="Times New Roman" w:hAnsi="Times New Roman" w:cs="Times New Roman"/>
          <w:sz w:val="24"/>
          <w:szCs w:val="24"/>
        </w:rPr>
      </w:pPr>
      <w:r w:rsidRPr="00A11206">
        <w:rPr>
          <w:rFonts w:ascii="Times New Roman" w:eastAsia="Times New Roman" w:hAnsi="Times New Roman" w:cs="Times New Roman"/>
          <w:sz w:val="24"/>
          <w:szCs w:val="24"/>
        </w:rPr>
        <w:t>Pakeitimai dėl žmogaus veiklos</w:t>
      </w:r>
    </w:p>
    <w:p w14:paraId="1470C623" w14:textId="6BA2B7C5" w:rsidR="00A11206" w:rsidRPr="00A11206" w:rsidRDefault="00A11206" w:rsidP="007545A4">
      <w:pPr>
        <w:pStyle w:val="Sraopastraipa"/>
        <w:numPr>
          <w:ilvl w:val="0"/>
          <w:numId w:val="11"/>
        </w:numPr>
        <w:spacing w:line="240" w:lineRule="auto"/>
        <w:ind w:left="924" w:hanging="357"/>
        <w:rPr>
          <w:rFonts w:ascii="Times New Roman" w:eastAsia="Times New Roman" w:hAnsi="Times New Roman" w:cs="Times New Roman"/>
          <w:sz w:val="24"/>
          <w:szCs w:val="24"/>
        </w:rPr>
      </w:pPr>
      <w:r w:rsidRPr="00A11206">
        <w:rPr>
          <w:rFonts w:ascii="Times New Roman" w:eastAsia="Times New Roman" w:hAnsi="Times New Roman" w:cs="Times New Roman"/>
          <w:sz w:val="24"/>
          <w:szCs w:val="24"/>
        </w:rPr>
        <w:t>Pakeitimo pasekmės vandens biologijai</w:t>
      </w:r>
    </w:p>
    <w:p w14:paraId="456DF5EB" w14:textId="5C70DFF3" w:rsidR="00A11206" w:rsidRPr="00A11206" w:rsidRDefault="00A11206" w:rsidP="007545A4">
      <w:pPr>
        <w:pStyle w:val="Sraopastraipa"/>
        <w:numPr>
          <w:ilvl w:val="0"/>
          <w:numId w:val="11"/>
        </w:numPr>
        <w:spacing w:line="240" w:lineRule="auto"/>
        <w:ind w:left="924" w:hanging="357"/>
        <w:rPr>
          <w:rFonts w:ascii="Times New Roman" w:eastAsia="Times New Roman" w:hAnsi="Times New Roman" w:cs="Times New Roman"/>
          <w:sz w:val="24"/>
          <w:szCs w:val="24"/>
        </w:rPr>
      </w:pPr>
      <w:r w:rsidRPr="00A11206">
        <w:rPr>
          <w:rFonts w:ascii="Times New Roman" w:eastAsia="Times New Roman" w:hAnsi="Times New Roman" w:cs="Times New Roman"/>
          <w:sz w:val="24"/>
          <w:szCs w:val="24"/>
        </w:rPr>
        <w:t xml:space="preserve">Vandens telkinio naudotojai, turintys naudos dėl hidromorfologinių pakeitimų (kokybinis ir kiekybinis apibūdinimas, pavyzdžiui, HE galia, poilsiautojų skaičius ir pan. </w:t>
      </w:r>
    </w:p>
    <w:p w14:paraId="268023F8" w14:textId="714C4FF5" w:rsidR="00A11206" w:rsidRPr="00A11206" w:rsidRDefault="00A11206" w:rsidP="007545A4">
      <w:pPr>
        <w:pStyle w:val="Sraopastraipa"/>
        <w:numPr>
          <w:ilvl w:val="0"/>
          <w:numId w:val="11"/>
        </w:numPr>
        <w:spacing w:line="240" w:lineRule="auto"/>
        <w:ind w:left="924" w:hanging="357"/>
        <w:rPr>
          <w:rFonts w:ascii="Times New Roman" w:eastAsia="Times New Roman" w:hAnsi="Times New Roman" w:cs="Times New Roman"/>
          <w:sz w:val="24"/>
          <w:szCs w:val="24"/>
        </w:rPr>
      </w:pPr>
      <w:r w:rsidRPr="00A11206">
        <w:rPr>
          <w:rFonts w:ascii="Times New Roman" w:eastAsia="Times New Roman" w:hAnsi="Times New Roman" w:cs="Times New Roman"/>
          <w:sz w:val="24"/>
          <w:szCs w:val="24"/>
        </w:rPr>
        <w:t>Atkuriamosios priemonės</w:t>
      </w:r>
    </w:p>
    <w:p w14:paraId="1CF0B4A4" w14:textId="17A44C50" w:rsidR="00A11206" w:rsidRPr="00A11206" w:rsidRDefault="00A11206" w:rsidP="007545A4">
      <w:pPr>
        <w:pStyle w:val="Sraopastraipa"/>
        <w:numPr>
          <w:ilvl w:val="0"/>
          <w:numId w:val="11"/>
        </w:numPr>
        <w:spacing w:line="240" w:lineRule="auto"/>
        <w:ind w:left="924" w:hanging="357"/>
        <w:rPr>
          <w:rFonts w:ascii="Times New Roman" w:eastAsia="Times New Roman" w:hAnsi="Times New Roman" w:cs="Times New Roman"/>
          <w:sz w:val="24"/>
          <w:szCs w:val="24"/>
        </w:rPr>
      </w:pPr>
      <w:r w:rsidRPr="00A11206">
        <w:rPr>
          <w:rFonts w:ascii="Times New Roman" w:eastAsia="Times New Roman" w:hAnsi="Times New Roman" w:cs="Times New Roman"/>
          <w:sz w:val="24"/>
          <w:szCs w:val="24"/>
        </w:rPr>
        <w:t xml:space="preserve">Atkuriamųjų priemonių poveikis, </w:t>
      </w:r>
      <w:proofErr w:type="spellStart"/>
      <w:r w:rsidRPr="00A11206">
        <w:rPr>
          <w:rFonts w:ascii="Times New Roman" w:eastAsia="Times New Roman" w:hAnsi="Times New Roman" w:cs="Times New Roman"/>
          <w:sz w:val="24"/>
          <w:szCs w:val="24"/>
        </w:rPr>
        <w:t>t.y</w:t>
      </w:r>
      <w:proofErr w:type="spellEnd"/>
      <w:r w:rsidRPr="00A11206">
        <w:rPr>
          <w:rFonts w:ascii="Times New Roman" w:eastAsia="Times New Roman" w:hAnsi="Times New Roman" w:cs="Times New Roman"/>
          <w:sz w:val="24"/>
          <w:szCs w:val="24"/>
        </w:rPr>
        <w:t>. ar šios priemonės turės reikšmingą poveikį specifiniam naudojimui ir/ar platesnei aplinkai</w:t>
      </w:r>
    </w:p>
    <w:p w14:paraId="594EBF5C" w14:textId="15105888" w:rsidR="00A11206" w:rsidRPr="00A11206" w:rsidRDefault="00A11206" w:rsidP="007545A4">
      <w:pPr>
        <w:pStyle w:val="Sraopastraipa"/>
        <w:numPr>
          <w:ilvl w:val="0"/>
          <w:numId w:val="11"/>
        </w:numPr>
        <w:spacing w:line="240" w:lineRule="auto"/>
        <w:ind w:left="924" w:hanging="357"/>
        <w:rPr>
          <w:rFonts w:ascii="Times New Roman" w:eastAsia="Times New Roman" w:hAnsi="Times New Roman" w:cs="Times New Roman"/>
          <w:sz w:val="24"/>
          <w:szCs w:val="24"/>
        </w:rPr>
      </w:pPr>
      <w:r w:rsidRPr="00A11206">
        <w:rPr>
          <w:rFonts w:ascii="Times New Roman" w:eastAsia="Times New Roman" w:hAnsi="Times New Roman" w:cs="Times New Roman"/>
          <w:sz w:val="24"/>
          <w:szCs w:val="24"/>
        </w:rPr>
        <w:t xml:space="preserve">Alternatyvų tai pačiai funkcijai pasiekti apibūdinimas: sąnaudų pobūdis ir poveikis aplinkai; ar alternatyva techniškai įmanoma, ar yra aplinkos apsaugos požiūriu geresnis variantas? </w:t>
      </w:r>
    </w:p>
    <w:p w14:paraId="72BFDEB4" w14:textId="77777777" w:rsidR="008066B6" w:rsidRDefault="00A11206" w:rsidP="008066B6">
      <w:pPr>
        <w:spacing w:after="0" w:line="240" w:lineRule="auto"/>
        <w:ind w:firstLine="567"/>
        <w:rPr>
          <w:rFonts w:ascii="Times New Roman" w:eastAsia="Times New Roman" w:hAnsi="Times New Roman" w:cs="Times New Roman"/>
          <w:sz w:val="24"/>
          <w:szCs w:val="24"/>
        </w:rPr>
      </w:pPr>
      <w:r w:rsidRPr="00A11206">
        <w:rPr>
          <w:rFonts w:ascii="Times New Roman" w:eastAsia="Times New Roman" w:hAnsi="Times New Roman" w:cs="Times New Roman"/>
          <w:sz w:val="24"/>
          <w:szCs w:val="24"/>
        </w:rPr>
        <w:t>Pirmojo ciklo metu buvo nustatyti 169 LPVT.</w:t>
      </w:r>
      <w:r w:rsidR="008066B6">
        <w:rPr>
          <w:rFonts w:ascii="Times New Roman" w:eastAsia="Times New Roman" w:hAnsi="Times New Roman" w:cs="Times New Roman"/>
          <w:sz w:val="24"/>
          <w:szCs w:val="24"/>
        </w:rPr>
        <w:t xml:space="preserve"> </w:t>
      </w:r>
    </w:p>
    <w:p w14:paraId="3778A62D" w14:textId="2AC15AA1" w:rsidR="00401145" w:rsidRPr="0074729A" w:rsidRDefault="008066B6" w:rsidP="008066B6">
      <w:pPr>
        <w:spacing w:after="0" w:line="240" w:lineRule="auto"/>
        <w:ind w:firstLine="567"/>
        <w:rPr>
          <w:rFonts w:ascii="Times New Roman" w:eastAsia="Times New Roman" w:hAnsi="Times New Roman" w:cs="Times New Roman"/>
          <w:sz w:val="24"/>
          <w:szCs w:val="24"/>
        </w:rPr>
      </w:pPr>
      <w:r w:rsidRPr="008066B6">
        <w:rPr>
          <w:rFonts w:ascii="Times New Roman" w:eastAsia="Times New Roman" w:hAnsi="Times New Roman" w:cs="Times New Roman"/>
          <w:sz w:val="24"/>
          <w:szCs w:val="24"/>
        </w:rPr>
        <w:t xml:space="preserve">Antrojo BVPD įgyvendinimo ciklo metu, kaip nurodoma Metodinėse rekomendacijose „Labai pakeistų ir dirbtinių vandens telkinių identifikavimas ir priskyrimas“, nurodyti testai buvo taikomi tik tiems vandens telkiniams, kuriuose įvyko pasikeitimai dėl a) techninio naudojimo pobūdžio (apimant eksploataciją ir palaikymą), arba šio pobūdžio išnykimo; b) naudojimo; c) prieinamų atstatymo priemonių (pvz., atsirado priemonės, kurios nedaro reikšmingo neigiamo poveikio vandens naudojimui arba </w:t>
      </w:r>
      <w:r w:rsidRPr="0074729A">
        <w:rPr>
          <w:rFonts w:ascii="Times New Roman" w:eastAsia="Times New Roman" w:hAnsi="Times New Roman" w:cs="Times New Roman"/>
          <w:sz w:val="24"/>
          <w:szCs w:val="24"/>
        </w:rPr>
        <w:t>aplinkai); ir d) „kitų būdų“ (atsirado „kitų būdų“ teikti tą pačią naudą ir šie būdai nebėra neproporcingai brangūs arba techniškai neįmanomi).</w:t>
      </w:r>
    </w:p>
    <w:p w14:paraId="317B4FAB" w14:textId="77777777" w:rsidR="0074729A" w:rsidRPr="0074729A" w:rsidRDefault="0074729A" w:rsidP="0074729A">
      <w:pPr>
        <w:spacing w:after="0" w:line="280" w:lineRule="exact"/>
        <w:rPr>
          <w:rFonts w:ascii="Times New Roman" w:hAnsi="Times New Roman" w:cs="Times New Roman"/>
          <w:sz w:val="24"/>
          <w:szCs w:val="24"/>
        </w:rPr>
      </w:pPr>
      <w:r w:rsidRPr="0074729A">
        <w:rPr>
          <w:rFonts w:ascii="Times New Roman" w:hAnsi="Times New Roman" w:cs="Times New Roman"/>
          <w:sz w:val="24"/>
          <w:szCs w:val="24"/>
        </w:rPr>
        <w:t>Buvo papildomai priskirtas didelis kiekis naujų LPVT, kuriems visiems turėjo būti atlikta tokia pati priskyrimo procedūra:</w:t>
      </w:r>
    </w:p>
    <w:p w14:paraId="62AC0E76" w14:textId="77777777" w:rsidR="0074729A" w:rsidRPr="0074729A" w:rsidRDefault="0074729A" w:rsidP="007545A4">
      <w:pPr>
        <w:numPr>
          <w:ilvl w:val="0"/>
          <w:numId w:val="12"/>
        </w:numPr>
        <w:spacing w:after="0" w:line="280" w:lineRule="exact"/>
        <w:rPr>
          <w:rFonts w:ascii="Times New Roman" w:hAnsi="Times New Roman" w:cs="Times New Roman"/>
          <w:sz w:val="24"/>
          <w:szCs w:val="24"/>
        </w:rPr>
      </w:pPr>
      <w:r w:rsidRPr="0074729A">
        <w:rPr>
          <w:rFonts w:ascii="Times New Roman" w:hAnsi="Times New Roman" w:cs="Times New Roman"/>
          <w:sz w:val="24"/>
          <w:szCs w:val="24"/>
        </w:rPr>
        <w:t xml:space="preserve">Atliktas išankstinis vandens telkinių priskyrimas LPVT: nustatyta vandens telkinių vietovė, dydis ir pan., įvertinti </w:t>
      </w:r>
      <w:proofErr w:type="spellStart"/>
      <w:r w:rsidRPr="0074729A">
        <w:rPr>
          <w:rFonts w:ascii="Times New Roman" w:hAnsi="Times New Roman" w:cs="Times New Roman"/>
          <w:sz w:val="24"/>
          <w:szCs w:val="24"/>
        </w:rPr>
        <w:t>hidromorfologiniai</w:t>
      </w:r>
      <w:proofErr w:type="spellEnd"/>
      <w:r w:rsidRPr="0074729A">
        <w:rPr>
          <w:rFonts w:ascii="Times New Roman" w:hAnsi="Times New Roman" w:cs="Times New Roman"/>
          <w:sz w:val="24"/>
          <w:szCs w:val="24"/>
        </w:rPr>
        <w:t xml:space="preserve"> pakeitimai ir ekologiniai pokyčiai;</w:t>
      </w:r>
    </w:p>
    <w:p w14:paraId="7DB3BFAC" w14:textId="77777777" w:rsidR="0074729A" w:rsidRPr="0074729A" w:rsidRDefault="0074729A" w:rsidP="007545A4">
      <w:pPr>
        <w:numPr>
          <w:ilvl w:val="0"/>
          <w:numId w:val="12"/>
        </w:numPr>
        <w:spacing w:after="0" w:line="280" w:lineRule="exact"/>
        <w:rPr>
          <w:rFonts w:ascii="Times New Roman" w:hAnsi="Times New Roman" w:cs="Times New Roman"/>
          <w:sz w:val="24"/>
          <w:szCs w:val="24"/>
        </w:rPr>
      </w:pPr>
      <w:r w:rsidRPr="0074729A">
        <w:rPr>
          <w:rFonts w:ascii="Times New Roman" w:hAnsi="Times New Roman" w:cs="Times New Roman"/>
          <w:sz w:val="24"/>
          <w:szCs w:val="24"/>
        </w:rPr>
        <w:t>Apibūdinta pakeitimų teikiama nauda (subjektai arba naudotojai, kuriems yra naudingi pakeitimai);</w:t>
      </w:r>
    </w:p>
    <w:p w14:paraId="73CD1E85" w14:textId="77777777" w:rsidR="0074729A" w:rsidRPr="0074729A" w:rsidRDefault="0074729A" w:rsidP="007545A4">
      <w:pPr>
        <w:numPr>
          <w:ilvl w:val="0"/>
          <w:numId w:val="12"/>
        </w:numPr>
        <w:spacing w:after="0" w:line="280" w:lineRule="exact"/>
        <w:rPr>
          <w:rFonts w:ascii="Times New Roman" w:hAnsi="Times New Roman" w:cs="Times New Roman"/>
          <w:sz w:val="24"/>
          <w:szCs w:val="24"/>
        </w:rPr>
      </w:pPr>
      <w:r w:rsidRPr="0074729A">
        <w:rPr>
          <w:rFonts w:ascii="Times New Roman" w:hAnsi="Times New Roman" w:cs="Times New Roman"/>
          <w:sz w:val="24"/>
          <w:szCs w:val="24"/>
        </w:rPr>
        <w:t xml:space="preserve">Parinktos priemonės gerai vandens telkinių būklei atkurti (kalbant apie </w:t>
      </w:r>
      <w:proofErr w:type="spellStart"/>
      <w:r w:rsidRPr="0074729A">
        <w:rPr>
          <w:rFonts w:ascii="Times New Roman" w:hAnsi="Times New Roman" w:cs="Times New Roman"/>
          <w:sz w:val="24"/>
          <w:szCs w:val="24"/>
        </w:rPr>
        <w:t>hidromorfologines</w:t>
      </w:r>
      <w:proofErr w:type="spellEnd"/>
      <w:r w:rsidRPr="0074729A">
        <w:rPr>
          <w:rFonts w:ascii="Times New Roman" w:hAnsi="Times New Roman" w:cs="Times New Roman"/>
          <w:sz w:val="24"/>
          <w:szCs w:val="24"/>
        </w:rPr>
        <w:t xml:space="preserve"> charakteristikas);</w:t>
      </w:r>
    </w:p>
    <w:p w14:paraId="1F18CA08" w14:textId="77777777" w:rsidR="0074729A" w:rsidRPr="0074729A" w:rsidRDefault="0074729A" w:rsidP="007545A4">
      <w:pPr>
        <w:numPr>
          <w:ilvl w:val="0"/>
          <w:numId w:val="12"/>
        </w:numPr>
        <w:spacing w:after="0" w:line="280" w:lineRule="exact"/>
        <w:rPr>
          <w:rFonts w:ascii="Times New Roman" w:hAnsi="Times New Roman" w:cs="Times New Roman"/>
          <w:sz w:val="24"/>
          <w:szCs w:val="24"/>
        </w:rPr>
      </w:pPr>
      <w:r w:rsidRPr="0074729A">
        <w:rPr>
          <w:rFonts w:ascii="Times New Roman" w:hAnsi="Times New Roman" w:cs="Times New Roman"/>
          <w:sz w:val="24"/>
          <w:szCs w:val="24"/>
        </w:rPr>
        <w:t>Įvertintas priemonių (priemonės) poveikis naudotojams (naudotojui) ir platesnei aplinkai;</w:t>
      </w:r>
    </w:p>
    <w:p w14:paraId="150B562C" w14:textId="77777777" w:rsidR="0074729A" w:rsidRPr="0074729A" w:rsidRDefault="0074729A" w:rsidP="007545A4">
      <w:pPr>
        <w:numPr>
          <w:ilvl w:val="0"/>
          <w:numId w:val="12"/>
        </w:numPr>
        <w:spacing w:after="0" w:line="280" w:lineRule="exact"/>
        <w:rPr>
          <w:rFonts w:ascii="Times New Roman" w:hAnsi="Times New Roman" w:cs="Times New Roman"/>
          <w:sz w:val="24"/>
          <w:szCs w:val="24"/>
        </w:rPr>
      </w:pPr>
      <w:r w:rsidRPr="0074729A">
        <w:rPr>
          <w:rFonts w:ascii="Times New Roman" w:hAnsi="Times New Roman" w:cs="Times New Roman"/>
          <w:sz w:val="24"/>
          <w:szCs w:val="24"/>
        </w:rPr>
        <w:t>Patikrinta ar poveikis yra reikšmingas</w:t>
      </w:r>
    </w:p>
    <w:p w14:paraId="6EF5917A" w14:textId="77777777" w:rsidR="0074729A" w:rsidRPr="0074729A" w:rsidRDefault="0074729A" w:rsidP="007545A4">
      <w:pPr>
        <w:numPr>
          <w:ilvl w:val="0"/>
          <w:numId w:val="12"/>
        </w:numPr>
        <w:spacing w:after="0" w:line="280" w:lineRule="exact"/>
        <w:rPr>
          <w:rFonts w:ascii="Times New Roman" w:hAnsi="Times New Roman" w:cs="Times New Roman"/>
          <w:sz w:val="24"/>
          <w:szCs w:val="24"/>
        </w:rPr>
      </w:pPr>
      <w:r w:rsidRPr="0074729A">
        <w:rPr>
          <w:rFonts w:ascii="Times New Roman" w:hAnsi="Times New Roman" w:cs="Times New Roman"/>
          <w:sz w:val="24"/>
          <w:szCs w:val="24"/>
        </w:rPr>
        <w:t>Nustatytos galimos alternatyvios priemonės, kuriomis naudotojas galėtų pasiekti tą patį rezultatą;</w:t>
      </w:r>
    </w:p>
    <w:p w14:paraId="5DDAD7B3" w14:textId="77777777" w:rsidR="0074729A" w:rsidRPr="0074729A" w:rsidRDefault="0074729A" w:rsidP="007545A4">
      <w:pPr>
        <w:numPr>
          <w:ilvl w:val="0"/>
          <w:numId w:val="12"/>
        </w:numPr>
        <w:spacing w:after="0" w:line="280" w:lineRule="exact"/>
        <w:rPr>
          <w:rFonts w:ascii="Times New Roman" w:hAnsi="Times New Roman" w:cs="Times New Roman"/>
          <w:sz w:val="24"/>
          <w:szCs w:val="24"/>
        </w:rPr>
      </w:pPr>
      <w:r w:rsidRPr="0074729A">
        <w:rPr>
          <w:rFonts w:ascii="Times New Roman" w:hAnsi="Times New Roman" w:cs="Times New Roman"/>
          <w:sz w:val="24"/>
          <w:szCs w:val="24"/>
        </w:rPr>
        <w:t>Patikrinta ar įmanoma įgyvendinti (techniniu, ekonominiu ir aplinkos apsaugos požiūriu) šias alternatyvias priemones.</w:t>
      </w:r>
    </w:p>
    <w:p w14:paraId="5F18D5E9" w14:textId="77777777" w:rsidR="00144A81" w:rsidRPr="00144A81" w:rsidRDefault="00144A81" w:rsidP="00144A81">
      <w:pPr>
        <w:spacing w:after="0" w:line="240" w:lineRule="auto"/>
        <w:ind w:firstLine="567"/>
        <w:rPr>
          <w:rFonts w:ascii="Times New Roman" w:eastAsia="Times New Roman" w:hAnsi="Times New Roman" w:cs="Times New Roman"/>
          <w:sz w:val="24"/>
          <w:szCs w:val="24"/>
        </w:rPr>
      </w:pPr>
      <w:r w:rsidRPr="00144A81">
        <w:rPr>
          <w:rFonts w:ascii="Times New Roman" w:eastAsia="Times New Roman" w:hAnsi="Times New Roman" w:cs="Times New Roman"/>
          <w:sz w:val="24"/>
          <w:szCs w:val="24"/>
        </w:rPr>
        <w:lastRenderedPageBreak/>
        <w:t xml:space="preserve">Antrojo UBR valdymo ciklo metu labai pakeistiems vandens telkiniams dėl žemės ūkio teritorijų melioracijos papildomai priskirta: </w:t>
      </w:r>
    </w:p>
    <w:p w14:paraId="56D329FA" w14:textId="2E675244" w:rsidR="00144A81" w:rsidRPr="00144A81" w:rsidRDefault="00144A81" w:rsidP="00144A81">
      <w:pPr>
        <w:spacing w:after="0" w:line="240" w:lineRule="auto"/>
        <w:ind w:firstLine="567"/>
        <w:rPr>
          <w:rFonts w:ascii="Times New Roman" w:eastAsia="Times New Roman" w:hAnsi="Times New Roman" w:cs="Times New Roman"/>
          <w:sz w:val="24"/>
          <w:szCs w:val="24"/>
        </w:rPr>
      </w:pPr>
      <w:r w:rsidRPr="00144A81">
        <w:rPr>
          <w:rFonts w:ascii="Times New Roman" w:eastAsia="Times New Roman" w:hAnsi="Times New Roman" w:cs="Times New Roman"/>
          <w:sz w:val="24"/>
          <w:szCs w:val="24"/>
        </w:rPr>
        <w:t>•</w:t>
      </w:r>
      <w:r w:rsidR="00942C17">
        <w:rPr>
          <w:rFonts w:ascii="Times New Roman" w:eastAsia="Times New Roman" w:hAnsi="Times New Roman" w:cs="Times New Roman"/>
          <w:sz w:val="24"/>
          <w:szCs w:val="24"/>
        </w:rPr>
        <w:t xml:space="preserve"> </w:t>
      </w:r>
      <w:r w:rsidRPr="00144A81">
        <w:rPr>
          <w:rFonts w:ascii="Times New Roman" w:eastAsia="Times New Roman" w:hAnsi="Times New Roman" w:cs="Times New Roman"/>
          <w:sz w:val="24"/>
          <w:szCs w:val="24"/>
        </w:rPr>
        <w:t>Nemuno UBR - 128 vandens telkiniai, 1381,7 km upių ruožų</w:t>
      </w:r>
      <w:r>
        <w:rPr>
          <w:rFonts w:ascii="Times New Roman" w:eastAsia="Times New Roman" w:hAnsi="Times New Roman" w:cs="Times New Roman"/>
          <w:sz w:val="24"/>
          <w:szCs w:val="24"/>
        </w:rPr>
        <w:t>;</w:t>
      </w:r>
    </w:p>
    <w:p w14:paraId="7DFE4FF5" w14:textId="4CCBBA3E" w:rsidR="00144A81" w:rsidRPr="00144A81" w:rsidRDefault="00144A81" w:rsidP="00144A81">
      <w:pPr>
        <w:spacing w:after="0" w:line="240" w:lineRule="auto"/>
        <w:ind w:firstLine="567"/>
        <w:rPr>
          <w:rFonts w:ascii="Times New Roman" w:eastAsia="Times New Roman" w:hAnsi="Times New Roman" w:cs="Times New Roman"/>
          <w:sz w:val="24"/>
          <w:szCs w:val="24"/>
        </w:rPr>
      </w:pPr>
      <w:r w:rsidRPr="00144A81">
        <w:rPr>
          <w:rFonts w:ascii="Times New Roman" w:eastAsia="Times New Roman" w:hAnsi="Times New Roman" w:cs="Times New Roman"/>
          <w:sz w:val="24"/>
          <w:szCs w:val="24"/>
        </w:rPr>
        <w:t>•</w:t>
      </w:r>
      <w:r w:rsidR="00942C17">
        <w:rPr>
          <w:rFonts w:ascii="Times New Roman" w:eastAsia="Times New Roman" w:hAnsi="Times New Roman" w:cs="Times New Roman"/>
          <w:sz w:val="24"/>
          <w:szCs w:val="24"/>
        </w:rPr>
        <w:t xml:space="preserve"> </w:t>
      </w:r>
      <w:r w:rsidRPr="00144A81">
        <w:rPr>
          <w:rFonts w:ascii="Times New Roman" w:eastAsia="Times New Roman" w:hAnsi="Times New Roman" w:cs="Times New Roman"/>
          <w:sz w:val="24"/>
          <w:szCs w:val="24"/>
        </w:rPr>
        <w:t>Ventos UBR – 29 vandens telkiniai, 267,3 km upių ruožų</w:t>
      </w:r>
      <w:r>
        <w:rPr>
          <w:rFonts w:ascii="Times New Roman" w:eastAsia="Times New Roman" w:hAnsi="Times New Roman" w:cs="Times New Roman"/>
          <w:sz w:val="24"/>
          <w:szCs w:val="24"/>
        </w:rPr>
        <w:t>;</w:t>
      </w:r>
    </w:p>
    <w:p w14:paraId="204E58AD" w14:textId="3EB4B790" w:rsidR="00144A81" w:rsidRPr="00144A81" w:rsidRDefault="00144A81" w:rsidP="00144A81">
      <w:pPr>
        <w:spacing w:after="0" w:line="240" w:lineRule="auto"/>
        <w:ind w:firstLine="567"/>
        <w:rPr>
          <w:rFonts w:ascii="Times New Roman" w:eastAsia="Times New Roman" w:hAnsi="Times New Roman" w:cs="Times New Roman"/>
          <w:sz w:val="24"/>
          <w:szCs w:val="24"/>
        </w:rPr>
      </w:pPr>
      <w:r w:rsidRPr="00144A81">
        <w:rPr>
          <w:rFonts w:ascii="Times New Roman" w:eastAsia="Times New Roman" w:hAnsi="Times New Roman" w:cs="Times New Roman"/>
          <w:sz w:val="24"/>
          <w:szCs w:val="24"/>
        </w:rPr>
        <w:t>•</w:t>
      </w:r>
      <w:r w:rsidR="00942C17">
        <w:rPr>
          <w:rFonts w:ascii="Times New Roman" w:eastAsia="Times New Roman" w:hAnsi="Times New Roman" w:cs="Times New Roman"/>
          <w:sz w:val="24"/>
          <w:szCs w:val="24"/>
        </w:rPr>
        <w:t xml:space="preserve"> </w:t>
      </w:r>
      <w:r w:rsidRPr="00144A81">
        <w:rPr>
          <w:rFonts w:ascii="Times New Roman" w:eastAsia="Times New Roman" w:hAnsi="Times New Roman" w:cs="Times New Roman"/>
          <w:sz w:val="24"/>
          <w:szCs w:val="24"/>
        </w:rPr>
        <w:t>Lielupės UBR – 62 vandens telkiniai, 693,3 km upių ruožų</w:t>
      </w:r>
      <w:r>
        <w:rPr>
          <w:rFonts w:ascii="Times New Roman" w:eastAsia="Times New Roman" w:hAnsi="Times New Roman" w:cs="Times New Roman"/>
          <w:sz w:val="24"/>
          <w:szCs w:val="24"/>
        </w:rPr>
        <w:t>;</w:t>
      </w:r>
    </w:p>
    <w:p w14:paraId="120026F2" w14:textId="35F2DD64" w:rsidR="00144A81" w:rsidRPr="00144A81" w:rsidRDefault="00144A81" w:rsidP="00144A81">
      <w:pPr>
        <w:spacing w:after="0" w:line="240" w:lineRule="auto"/>
        <w:ind w:firstLine="567"/>
        <w:rPr>
          <w:rFonts w:ascii="Times New Roman" w:eastAsia="Times New Roman" w:hAnsi="Times New Roman" w:cs="Times New Roman"/>
          <w:sz w:val="24"/>
          <w:szCs w:val="24"/>
        </w:rPr>
      </w:pPr>
      <w:r w:rsidRPr="00144A81">
        <w:rPr>
          <w:rFonts w:ascii="Times New Roman" w:eastAsia="Times New Roman" w:hAnsi="Times New Roman" w:cs="Times New Roman"/>
          <w:sz w:val="24"/>
          <w:szCs w:val="24"/>
        </w:rPr>
        <w:t>•</w:t>
      </w:r>
      <w:r w:rsidR="00942C17">
        <w:rPr>
          <w:rFonts w:ascii="Times New Roman" w:eastAsia="Times New Roman" w:hAnsi="Times New Roman" w:cs="Times New Roman"/>
          <w:sz w:val="24"/>
          <w:szCs w:val="24"/>
        </w:rPr>
        <w:t xml:space="preserve"> </w:t>
      </w:r>
      <w:r w:rsidRPr="00144A81">
        <w:rPr>
          <w:rFonts w:ascii="Times New Roman" w:eastAsia="Times New Roman" w:hAnsi="Times New Roman" w:cs="Times New Roman"/>
          <w:sz w:val="24"/>
          <w:szCs w:val="24"/>
        </w:rPr>
        <w:t>Dauguvos UBR – 3 vandens telkiniai, 37,8 km upių ruožų</w:t>
      </w:r>
      <w:r>
        <w:rPr>
          <w:rFonts w:ascii="Times New Roman" w:eastAsia="Times New Roman" w:hAnsi="Times New Roman" w:cs="Times New Roman"/>
          <w:sz w:val="24"/>
          <w:szCs w:val="24"/>
        </w:rPr>
        <w:t>.</w:t>
      </w:r>
    </w:p>
    <w:p w14:paraId="2AE2D115" w14:textId="5151DCD6" w:rsidR="00144A81" w:rsidRPr="00144A81" w:rsidRDefault="00144A81" w:rsidP="00144A81">
      <w:pPr>
        <w:spacing w:after="0" w:line="240" w:lineRule="auto"/>
        <w:ind w:firstLine="567"/>
        <w:rPr>
          <w:rFonts w:ascii="Times New Roman" w:eastAsia="Times New Roman" w:hAnsi="Times New Roman" w:cs="Times New Roman"/>
          <w:sz w:val="24"/>
          <w:szCs w:val="24"/>
        </w:rPr>
      </w:pPr>
      <w:r w:rsidRPr="00144A81">
        <w:rPr>
          <w:rFonts w:ascii="Times New Roman" w:eastAsia="Times New Roman" w:hAnsi="Times New Roman" w:cs="Times New Roman"/>
          <w:sz w:val="24"/>
          <w:szCs w:val="24"/>
        </w:rPr>
        <w:t>Taip pat ir t</w:t>
      </w:r>
      <w:r w:rsidR="00305B89">
        <w:rPr>
          <w:rFonts w:ascii="Times New Roman" w:eastAsia="Times New Roman" w:hAnsi="Times New Roman" w:cs="Times New Roman"/>
          <w:sz w:val="24"/>
          <w:szCs w:val="24"/>
        </w:rPr>
        <w:t>el</w:t>
      </w:r>
      <w:r w:rsidRPr="00144A81">
        <w:rPr>
          <w:rFonts w:ascii="Times New Roman" w:eastAsia="Times New Roman" w:hAnsi="Times New Roman" w:cs="Times New Roman"/>
          <w:sz w:val="24"/>
          <w:szCs w:val="24"/>
        </w:rPr>
        <w:t>kinių kategorijoje, peržiūrint LVPT, identifikuoti 8 didesnio nei 50 ha paviršiaus ploto tvenkiniai, kurių paviršiaus plotas pasikeitė patikslinus erdvinius duomenis:</w:t>
      </w:r>
    </w:p>
    <w:p w14:paraId="5A7BCAD3" w14:textId="41240325" w:rsidR="00144A81" w:rsidRPr="00144A81" w:rsidRDefault="00144A81" w:rsidP="00144A81">
      <w:pPr>
        <w:spacing w:after="0" w:line="240" w:lineRule="auto"/>
        <w:ind w:firstLine="567"/>
        <w:rPr>
          <w:rFonts w:ascii="Times New Roman" w:eastAsia="Times New Roman" w:hAnsi="Times New Roman" w:cs="Times New Roman"/>
          <w:sz w:val="24"/>
          <w:szCs w:val="24"/>
        </w:rPr>
      </w:pPr>
      <w:r w:rsidRPr="00144A81">
        <w:rPr>
          <w:rFonts w:ascii="Times New Roman" w:eastAsia="Times New Roman" w:hAnsi="Times New Roman" w:cs="Times New Roman"/>
          <w:sz w:val="24"/>
          <w:szCs w:val="24"/>
        </w:rPr>
        <w:t>•</w:t>
      </w:r>
      <w:r w:rsidR="00942C17">
        <w:rPr>
          <w:rFonts w:ascii="Times New Roman" w:eastAsia="Times New Roman" w:hAnsi="Times New Roman" w:cs="Times New Roman"/>
          <w:sz w:val="24"/>
          <w:szCs w:val="24"/>
        </w:rPr>
        <w:t xml:space="preserve"> </w:t>
      </w:r>
      <w:r w:rsidRPr="00144A81">
        <w:rPr>
          <w:rFonts w:ascii="Times New Roman" w:eastAsia="Times New Roman" w:hAnsi="Times New Roman" w:cs="Times New Roman"/>
          <w:sz w:val="24"/>
          <w:szCs w:val="24"/>
        </w:rPr>
        <w:t>Nemuno UBR – 6 tvenkiniai</w:t>
      </w:r>
      <w:r>
        <w:rPr>
          <w:rFonts w:ascii="Times New Roman" w:eastAsia="Times New Roman" w:hAnsi="Times New Roman" w:cs="Times New Roman"/>
          <w:sz w:val="24"/>
          <w:szCs w:val="24"/>
        </w:rPr>
        <w:t>;</w:t>
      </w:r>
    </w:p>
    <w:p w14:paraId="56BE97A5" w14:textId="1D9976AA" w:rsidR="008066B6" w:rsidRDefault="00144A81" w:rsidP="00144A81">
      <w:pPr>
        <w:spacing w:after="0" w:line="240" w:lineRule="auto"/>
        <w:ind w:firstLine="567"/>
        <w:rPr>
          <w:rFonts w:ascii="Times New Roman" w:eastAsia="Times New Roman" w:hAnsi="Times New Roman" w:cs="Times New Roman"/>
          <w:sz w:val="24"/>
          <w:szCs w:val="24"/>
        </w:rPr>
      </w:pPr>
      <w:r w:rsidRPr="00144A81">
        <w:rPr>
          <w:rFonts w:ascii="Times New Roman" w:eastAsia="Times New Roman" w:hAnsi="Times New Roman" w:cs="Times New Roman"/>
          <w:sz w:val="24"/>
          <w:szCs w:val="24"/>
        </w:rPr>
        <w:t>•</w:t>
      </w:r>
      <w:r w:rsidR="00942C17">
        <w:rPr>
          <w:rFonts w:ascii="Times New Roman" w:eastAsia="Times New Roman" w:hAnsi="Times New Roman" w:cs="Times New Roman"/>
          <w:sz w:val="24"/>
          <w:szCs w:val="24"/>
        </w:rPr>
        <w:t xml:space="preserve"> </w:t>
      </w:r>
      <w:r w:rsidRPr="00144A81">
        <w:rPr>
          <w:rFonts w:ascii="Times New Roman" w:eastAsia="Times New Roman" w:hAnsi="Times New Roman" w:cs="Times New Roman"/>
          <w:sz w:val="24"/>
          <w:szCs w:val="24"/>
        </w:rPr>
        <w:t>Lielupės UBR – 2 tvenkiniai</w:t>
      </w:r>
      <w:r>
        <w:rPr>
          <w:rFonts w:ascii="Times New Roman" w:eastAsia="Times New Roman" w:hAnsi="Times New Roman" w:cs="Times New Roman"/>
          <w:sz w:val="24"/>
          <w:szCs w:val="24"/>
        </w:rPr>
        <w:t>.</w:t>
      </w:r>
    </w:p>
    <w:p w14:paraId="068D399D" w14:textId="77777777" w:rsidR="00A62733" w:rsidRPr="00A62733" w:rsidRDefault="00A62733" w:rsidP="00A62733">
      <w:pPr>
        <w:spacing w:after="0" w:line="240" w:lineRule="auto"/>
        <w:ind w:firstLine="567"/>
        <w:rPr>
          <w:rFonts w:ascii="Times New Roman" w:eastAsia="Times New Roman" w:hAnsi="Times New Roman" w:cs="Times New Roman"/>
          <w:sz w:val="24"/>
          <w:szCs w:val="24"/>
        </w:rPr>
      </w:pPr>
      <w:r w:rsidRPr="00A62733">
        <w:rPr>
          <w:rFonts w:ascii="Times New Roman" w:eastAsia="Times New Roman" w:hAnsi="Times New Roman" w:cs="Times New Roman"/>
          <w:sz w:val="24"/>
          <w:szCs w:val="24"/>
        </w:rPr>
        <w:t>Visiems šiems papildomiems LPVT buvo apibūdinta pakeitimų teikiama nauda dėl gaminamos HE, rekreacijos ir žvejybos, ir dėl sausinamose žemėse gaminamos žemės ūkio produkcijos. Buvo apibūdintos atkuriamosios priemonės, atkuriamųjų priemonių poveikis pakeitimų teikiamai naudai ir platesnei aplinkai, alternatyvios priemonės tam pačiam tikslui pasiekti. Tos alternatyvos buvo patikrintos pagal tris kriterijus – techninį įgyvendinamumą, sąnaudas ir poveikį aplinkai. Buvo konstatuota, kad alternatyvų pasiekti tą pačią naudą nėra. Taip pat ir peržiūrint LPVT nebuvo nustatyta naujų atstatymo priemonių, kurios nebuvo įvertintos rengiant pirmojo valdymo ciklo upių baseinų rajonų valdymo planus. Peržiūrint LPVT nebuvo nustatyta kitų būdų teikti tą pačia naudą (tai yra būdų, kurie nebuvo įvertintos rengiant pirmojo valdymo ciklo  upių baseinų rajonų valdymo planus).</w:t>
      </w:r>
    </w:p>
    <w:p w14:paraId="72E7E7A4" w14:textId="3AAB3675" w:rsidR="00A62733" w:rsidRPr="00A62733" w:rsidRDefault="007545A4" w:rsidP="00A62733">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62733" w:rsidRPr="00A62733">
        <w:rPr>
          <w:rFonts w:ascii="Times New Roman" w:eastAsia="Times New Roman" w:hAnsi="Times New Roman" w:cs="Times New Roman"/>
          <w:sz w:val="24"/>
          <w:szCs w:val="24"/>
        </w:rPr>
        <w:t>rečiojo BVPD įgyvendinimo ciklo metu, peržiūrint upių kategorijos vandens telkinių priskyrimą LPVT buvo vadovaujamasi EK rekomendaciniame dokumente Nr. 37 „</w:t>
      </w:r>
      <w:proofErr w:type="spellStart"/>
      <w:r w:rsidR="00A62733" w:rsidRPr="007545A4">
        <w:rPr>
          <w:rFonts w:ascii="Times New Roman" w:eastAsia="Times New Roman" w:hAnsi="Times New Roman" w:cs="Times New Roman"/>
          <w:i/>
          <w:iCs/>
          <w:sz w:val="24"/>
          <w:szCs w:val="24"/>
        </w:rPr>
        <w:t>Steps</w:t>
      </w:r>
      <w:proofErr w:type="spellEnd"/>
      <w:r w:rsidR="00A62733" w:rsidRPr="007545A4">
        <w:rPr>
          <w:rFonts w:ascii="Times New Roman" w:eastAsia="Times New Roman" w:hAnsi="Times New Roman" w:cs="Times New Roman"/>
          <w:i/>
          <w:iCs/>
          <w:sz w:val="24"/>
          <w:szCs w:val="24"/>
        </w:rPr>
        <w:t xml:space="preserve"> </w:t>
      </w:r>
      <w:proofErr w:type="spellStart"/>
      <w:r w:rsidR="00A62733" w:rsidRPr="007545A4">
        <w:rPr>
          <w:rFonts w:ascii="Times New Roman" w:eastAsia="Times New Roman" w:hAnsi="Times New Roman" w:cs="Times New Roman"/>
          <w:i/>
          <w:iCs/>
          <w:sz w:val="24"/>
          <w:szCs w:val="24"/>
        </w:rPr>
        <w:t>for</w:t>
      </w:r>
      <w:proofErr w:type="spellEnd"/>
      <w:r w:rsidR="00A62733" w:rsidRPr="007545A4">
        <w:rPr>
          <w:rFonts w:ascii="Times New Roman" w:eastAsia="Times New Roman" w:hAnsi="Times New Roman" w:cs="Times New Roman"/>
          <w:i/>
          <w:iCs/>
          <w:sz w:val="24"/>
          <w:szCs w:val="24"/>
        </w:rPr>
        <w:t xml:space="preserve"> </w:t>
      </w:r>
      <w:proofErr w:type="spellStart"/>
      <w:r w:rsidR="00A62733" w:rsidRPr="007545A4">
        <w:rPr>
          <w:rFonts w:ascii="Times New Roman" w:eastAsia="Times New Roman" w:hAnsi="Times New Roman" w:cs="Times New Roman"/>
          <w:i/>
          <w:iCs/>
          <w:sz w:val="24"/>
          <w:szCs w:val="24"/>
        </w:rPr>
        <w:t>defining</w:t>
      </w:r>
      <w:proofErr w:type="spellEnd"/>
      <w:r w:rsidR="00A62733" w:rsidRPr="007545A4">
        <w:rPr>
          <w:rFonts w:ascii="Times New Roman" w:eastAsia="Times New Roman" w:hAnsi="Times New Roman" w:cs="Times New Roman"/>
          <w:i/>
          <w:iCs/>
          <w:sz w:val="24"/>
          <w:szCs w:val="24"/>
        </w:rPr>
        <w:t xml:space="preserve"> </w:t>
      </w:r>
      <w:proofErr w:type="spellStart"/>
      <w:r w:rsidR="00A62733" w:rsidRPr="007545A4">
        <w:rPr>
          <w:rFonts w:ascii="Times New Roman" w:eastAsia="Times New Roman" w:hAnsi="Times New Roman" w:cs="Times New Roman"/>
          <w:i/>
          <w:iCs/>
          <w:sz w:val="24"/>
          <w:szCs w:val="24"/>
        </w:rPr>
        <w:t>and</w:t>
      </w:r>
      <w:proofErr w:type="spellEnd"/>
      <w:r w:rsidR="00A62733" w:rsidRPr="007545A4">
        <w:rPr>
          <w:rFonts w:ascii="Times New Roman" w:eastAsia="Times New Roman" w:hAnsi="Times New Roman" w:cs="Times New Roman"/>
          <w:i/>
          <w:iCs/>
          <w:sz w:val="24"/>
          <w:szCs w:val="24"/>
        </w:rPr>
        <w:t xml:space="preserve"> </w:t>
      </w:r>
      <w:proofErr w:type="spellStart"/>
      <w:r w:rsidR="00A62733" w:rsidRPr="007545A4">
        <w:rPr>
          <w:rFonts w:ascii="Times New Roman" w:eastAsia="Times New Roman" w:hAnsi="Times New Roman" w:cs="Times New Roman"/>
          <w:i/>
          <w:iCs/>
          <w:sz w:val="24"/>
          <w:szCs w:val="24"/>
        </w:rPr>
        <w:t>assessing</w:t>
      </w:r>
      <w:proofErr w:type="spellEnd"/>
      <w:r w:rsidR="00A62733" w:rsidRPr="007545A4">
        <w:rPr>
          <w:rFonts w:ascii="Times New Roman" w:eastAsia="Times New Roman" w:hAnsi="Times New Roman" w:cs="Times New Roman"/>
          <w:i/>
          <w:iCs/>
          <w:sz w:val="24"/>
          <w:szCs w:val="24"/>
        </w:rPr>
        <w:t xml:space="preserve"> </w:t>
      </w:r>
      <w:proofErr w:type="spellStart"/>
      <w:r w:rsidR="00A62733" w:rsidRPr="007545A4">
        <w:rPr>
          <w:rFonts w:ascii="Times New Roman" w:eastAsia="Times New Roman" w:hAnsi="Times New Roman" w:cs="Times New Roman"/>
          <w:i/>
          <w:iCs/>
          <w:sz w:val="24"/>
          <w:szCs w:val="24"/>
        </w:rPr>
        <w:t>ecological</w:t>
      </w:r>
      <w:proofErr w:type="spellEnd"/>
      <w:r w:rsidR="00A62733" w:rsidRPr="007545A4">
        <w:rPr>
          <w:rFonts w:ascii="Times New Roman" w:eastAsia="Times New Roman" w:hAnsi="Times New Roman" w:cs="Times New Roman"/>
          <w:i/>
          <w:iCs/>
          <w:sz w:val="24"/>
          <w:szCs w:val="24"/>
        </w:rPr>
        <w:t xml:space="preserve"> </w:t>
      </w:r>
      <w:proofErr w:type="spellStart"/>
      <w:r w:rsidR="00A62733" w:rsidRPr="007545A4">
        <w:rPr>
          <w:rFonts w:ascii="Times New Roman" w:eastAsia="Times New Roman" w:hAnsi="Times New Roman" w:cs="Times New Roman"/>
          <w:i/>
          <w:iCs/>
          <w:sz w:val="24"/>
          <w:szCs w:val="24"/>
        </w:rPr>
        <w:t>potential</w:t>
      </w:r>
      <w:proofErr w:type="spellEnd"/>
      <w:r w:rsidR="00A62733" w:rsidRPr="007545A4">
        <w:rPr>
          <w:rFonts w:ascii="Times New Roman" w:eastAsia="Times New Roman" w:hAnsi="Times New Roman" w:cs="Times New Roman"/>
          <w:i/>
          <w:iCs/>
          <w:sz w:val="24"/>
          <w:szCs w:val="24"/>
        </w:rPr>
        <w:t xml:space="preserve"> </w:t>
      </w:r>
      <w:proofErr w:type="spellStart"/>
      <w:r w:rsidR="00A62733" w:rsidRPr="007545A4">
        <w:rPr>
          <w:rFonts w:ascii="Times New Roman" w:eastAsia="Times New Roman" w:hAnsi="Times New Roman" w:cs="Times New Roman"/>
          <w:i/>
          <w:iCs/>
          <w:sz w:val="24"/>
          <w:szCs w:val="24"/>
        </w:rPr>
        <w:t>for</w:t>
      </w:r>
      <w:proofErr w:type="spellEnd"/>
      <w:r w:rsidR="00A62733" w:rsidRPr="007545A4">
        <w:rPr>
          <w:rFonts w:ascii="Times New Roman" w:eastAsia="Times New Roman" w:hAnsi="Times New Roman" w:cs="Times New Roman"/>
          <w:i/>
          <w:iCs/>
          <w:sz w:val="24"/>
          <w:szCs w:val="24"/>
        </w:rPr>
        <w:t xml:space="preserve"> </w:t>
      </w:r>
      <w:proofErr w:type="spellStart"/>
      <w:r w:rsidR="00A62733" w:rsidRPr="007545A4">
        <w:rPr>
          <w:rFonts w:ascii="Times New Roman" w:eastAsia="Times New Roman" w:hAnsi="Times New Roman" w:cs="Times New Roman"/>
          <w:i/>
          <w:iCs/>
          <w:sz w:val="24"/>
          <w:szCs w:val="24"/>
        </w:rPr>
        <w:t>improving</w:t>
      </w:r>
      <w:proofErr w:type="spellEnd"/>
      <w:r w:rsidR="00A62733" w:rsidRPr="007545A4">
        <w:rPr>
          <w:rFonts w:ascii="Times New Roman" w:eastAsia="Times New Roman" w:hAnsi="Times New Roman" w:cs="Times New Roman"/>
          <w:i/>
          <w:iCs/>
          <w:sz w:val="24"/>
          <w:szCs w:val="24"/>
        </w:rPr>
        <w:t xml:space="preserve"> </w:t>
      </w:r>
      <w:proofErr w:type="spellStart"/>
      <w:r w:rsidR="00A62733" w:rsidRPr="007545A4">
        <w:rPr>
          <w:rFonts w:ascii="Times New Roman" w:eastAsia="Times New Roman" w:hAnsi="Times New Roman" w:cs="Times New Roman"/>
          <w:i/>
          <w:iCs/>
          <w:sz w:val="24"/>
          <w:szCs w:val="24"/>
        </w:rPr>
        <w:t>comparability</w:t>
      </w:r>
      <w:proofErr w:type="spellEnd"/>
      <w:r w:rsidR="00A62733" w:rsidRPr="007545A4">
        <w:rPr>
          <w:rFonts w:ascii="Times New Roman" w:eastAsia="Times New Roman" w:hAnsi="Times New Roman" w:cs="Times New Roman"/>
          <w:i/>
          <w:iCs/>
          <w:sz w:val="24"/>
          <w:szCs w:val="24"/>
        </w:rPr>
        <w:t xml:space="preserve"> </w:t>
      </w:r>
      <w:proofErr w:type="spellStart"/>
      <w:r w:rsidR="00A62733" w:rsidRPr="007545A4">
        <w:rPr>
          <w:rFonts w:ascii="Times New Roman" w:eastAsia="Times New Roman" w:hAnsi="Times New Roman" w:cs="Times New Roman"/>
          <w:i/>
          <w:iCs/>
          <w:sz w:val="24"/>
          <w:szCs w:val="24"/>
        </w:rPr>
        <w:t>of</w:t>
      </w:r>
      <w:proofErr w:type="spellEnd"/>
      <w:r w:rsidR="00A62733" w:rsidRPr="007545A4">
        <w:rPr>
          <w:rFonts w:ascii="Times New Roman" w:eastAsia="Times New Roman" w:hAnsi="Times New Roman" w:cs="Times New Roman"/>
          <w:i/>
          <w:iCs/>
          <w:sz w:val="24"/>
          <w:szCs w:val="24"/>
        </w:rPr>
        <w:t xml:space="preserve"> </w:t>
      </w:r>
      <w:proofErr w:type="spellStart"/>
      <w:r w:rsidR="00A62733" w:rsidRPr="007545A4">
        <w:rPr>
          <w:rFonts w:ascii="Times New Roman" w:eastAsia="Times New Roman" w:hAnsi="Times New Roman" w:cs="Times New Roman"/>
          <w:i/>
          <w:iCs/>
          <w:sz w:val="24"/>
          <w:szCs w:val="24"/>
        </w:rPr>
        <w:t>Heavily</w:t>
      </w:r>
      <w:proofErr w:type="spellEnd"/>
      <w:r w:rsidR="00A62733" w:rsidRPr="007545A4">
        <w:rPr>
          <w:rFonts w:ascii="Times New Roman" w:eastAsia="Times New Roman" w:hAnsi="Times New Roman" w:cs="Times New Roman"/>
          <w:i/>
          <w:iCs/>
          <w:sz w:val="24"/>
          <w:szCs w:val="24"/>
        </w:rPr>
        <w:t xml:space="preserve"> </w:t>
      </w:r>
      <w:proofErr w:type="spellStart"/>
      <w:r w:rsidR="00A62733" w:rsidRPr="007545A4">
        <w:rPr>
          <w:rFonts w:ascii="Times New Roman" w:eastAsia="Times New Roman" w:hAnsi="Times New Roman" w:cs="Times New Roman"/>
          <w:i/>
          <w:iCs/>
          <w:sz w:val="24"/>
          <w:szCs w:val="24"/>
        </w:rPr>
        <w:t>Modified</w:t>
      </w:r>
      <w:proofErr w:type="spellEnd"/>
      <w:r w:rsidR="00A62733" w:rsidRPr="007545A4">
        <w:rPr>
          <w:rFonts w:ascii="Times New Roman" w:eastAsia="Times New Roman" w:hAnsi="Times New Roman" w:cs="Times New Roman"/>
          <w:i/>
          <w:iCs/>
          <w:sz w:val="24"/>
          <w:szCs w:val="24"/>
        </w:rPr>
        <w:t xml:space="preserve"> </w:t>
      </w:r>
      <w:proofErr w:type="spellStart"/>
      <w:r w:rsidR="00A62733" w:rsidRPr="007545A4">
        <w:rPr>
          <w:rFonts w:ascii="Times New Roman" w:eastAsia="Times New Roman" w:hAnsi="Times New Roman" w:cs="Times New Roman"/>
          <w:i/>
          <w:iCs/>
          <w:sz w:val="24"/>
          <w:szCs w:val="24"/>
        </w:rPr>
        <w:t>Water</w:t>
      </w:r>
      <w:proofErr w:type="spellEnd"/>
      <w:r w:rsidR="00A62733" w:rsidRPr="007545A4">
        <w:rPr>
          <w:rFonts w:ascii="Times New Roman" w:eastAsia="Times New Roman" w:hAnsi="Times New Roman" w:cs="Times New Roman"/>
          <w:i/>
          <w:iCs/>
          <w:sz w:val="24"/>
          <w:szCs w:val="24"/>
        </w:rPr>
        <w:t xml:space="preserve"> </w:t>
      </w:r>
      <w:proofErr w:type="spellStart"/>
      <w:r w:rsidR="00A62733" w:rsidRPr="007545A4">
        <w:rPr>
          <w:rFonts w:ascii="Times New Roman" w:eastAsia="Times New Roman" w:hAnsi="Times New Roman" w:cs="Times New Roman"/>
          <w:i/>
          <w:iCs/>
          <w:sz w:val="24"/>
          <w:szCs w:val="24"/>
        </w:rPr>
        <w:t>Bodie</w:t>
      </w:r>
      <w:r w:rsidR="00A62733" w:rsidRPr="00A62733">
        <w:rPr>
          <w:rFonts w:ascii="Times New Roman" w:eastAsia="Times New Roman" w:hAnsi="Times New Roman" w:cs="Times New Roman"/>
          <w:sz w:val="24"/>
          <w:szCs w:val="24"/>
        </w:rPr>
        <w:t>s</w:t>
      </w:r>
      <w:proofErr w:type="spellEnd"/>
      <w:r w:rsidR="00A62733" w:rsidRPr="00A62733">
        <w:rPr>
          <w:rFonts w:ascii="Times New Roman" w:eastAsia="Times New Roman" w:hAnsi="Times New Roman" w:cs="Times New Roman"/>
          <w:sz w:val="24"/>
          <w:szCs w:val="24"/>
        </w:rPr>
        <w:t>“ pateikta LPVT peržiūrėjimo ir GEP patikslinimo schema, kuri praktiškai nepakito nuo antrojo ciklo rekomendacinio dokumento Nr.4.</w:t>
      </w:r>
    </w:p>
    <w:p w14:paraId="4EB00276" w14:textId="77777777" w:rsidR="00247EB2" w:rsidRDefault="00A62733" w:rsidP="00A62733">
      <w:pPr>
        <w:spacing w:after="0" w:line="240" w:lineRule="auto"/>
        <w:ind w:firstLine="567"/>
        <w:rPr>
          <w:rFonts w:ascii="Times New Roman" w:eastAsia="Times New Roman" w:hAnsi="Times New Roman" w:cs="Times New Roman"/>
          <w:sz w:val="24"/>
          <w:szCs w:val="24"/>
        </w:rPr>
      </w:pPr>
      <w:r w:rsidRPr="009F7832">
        <w:rPr>
          <w:rFonts w:ascii="Times New Roman" w:eastAsia="Times New Roman" w:hAnsi="Times New Roman" w:cs="Times New Roman"/>
          <w:sz w:val="24"/>
          <w:szCs w:val="24"/>
        </w:rPr>
        <w:t xml:space="preserve">Vertinimo etapai ir atsakymai į kontrolinius LPVT peržiūros klausimus yra pateikiami </w:t>
      </w:r>
      <w:r w:rsidR="009F7832" w:rsidRPr="009F7832">
        <w:rPr>
          <w:rFonts w:ascii="Times New Roman" w:eastAsia="Times New Roman" w:hAnsi="Times New Roman" w:cs="Times New Roman"/>
          <w:sz w:val="24"/>
          <w:szCs w:val="24"/>
        </w:rPr>
        <w:t>3</w:t>
      </w:r>
      <w:r w:rsidRPr="009F7832">
        <w:rPr>
          <w:rFonts w:ascii="Times New Roman" w:eastAsia="Times New Roman" w:hAnsi="Times New Roman" w:cs="Times New Roman"/>
          <w:sz w:val="24"/>
          <w:szCs w:val="24"/>
        </w:rPr>
        <w:t xml:space="preserve"> lentelėje ir detaliau apibūdinami</w:t>
      </w:r>
      <w:r w:rsidRPr="00A62733">
        <w:rPr>
          <w:rFonts w:ascii="Times New Roman" w:eastAsia="Times New Roman" w:hAnsi="Times New Roman" w:cs="Times New Roman"/>
          <w:sz w:val="24"/>
          <w:szCs w:val="24"/>
        </w:rPr>
        <w:t xml:space="preserve"> po lentele. </w:t>
      </w:r>
    </w:p>
    <w:p w14:paraId="45AE73D7" w14:textId="453CF5D7" w:rsidR="00A62733" w:rsidRPr="00A62733" w:rsidRDefault="00A62733" w:rsidP="00A62733">
      <w:pPr>
        <w:spacing w:after="0" w:line="240" w:lineRule="auto"/>
        <w:ind w:firstLine="567"/>
        <w:rPr>
          <w:rFonts w:ascii="Times New Roman" w:eastAsia="Times New Roman" w:hAnsi="Times New Roman" w:cs="Times New Roman"/>
          <w:sz w:val="24"/>
          <w:szCs w:val="24"/>
        </w:rPr>
      </w:pPr>
      <w:r w:rsidRPr="00A62733">
        <w:rPr>
          <w:rFonts w:ascii="Times New Roman" w:eastAsia="Times New Roman" w:hAnsi="Times New Roman" w:cs="Times New Roman"/>
          <w:sz w:val="24"/>
          <w:szCs w:val="24"/>
        </w:rPr>
        <w:t>Skirtingai nuo antro BVPD įgyvendinimo ciklo, Lietuvoje nebuvo identifikuotas nė vienas papildomas LPVT.</w:t>
      </w:r>
    </w:p>
    <w:p w14:paraId="0985B502" w14:textId="341B16F0" w:rsidR="008066B6" w:rsidRDefault="00247EB2" w:rsidP="00DA4DB8">
      <w:pPr>
        <w:spacing w:before="120" w:line="240" w:lineRule="auto"/>
        <w:ind w:firstLine="0"/>
        <w:rPr>
          <w:rFonts w:ascii="Times New Roman" w:eastAsia="Times New Roman" w:hAnsi="Times New Roman" w:cs="Times New Roman"/>
          <w:sz w:val="24"/>
          <w:szCs w:val="24"/>
        </w:rPr>
      </w:pPr>
      <w:r>
        <w:rPr>
          <w:rFonts w:ascii="Times New Roman" w:hAnsi="Times New Roman" w:cs="Times New Roman"/>
          <w:sz w:val="24"/>
          <w:szCs w:val="24"/>
        </w:rPr>
        <w:t>3</w:t>
      </w:r>
      <w:r w:rsidR="00DA4DB8" w:rsidRPr="00DA4DB8">
        <w:rPr>
          <w:rFonts w:ascii="Times New Roman" w:hAnsi="Times New Roman" w:cs="Times New Roman"/>
          <w:sz w:val="24"/>
          <w:szCs w:val="24"/>
        </w:rPr>
        <w:t xml:space="preserve"> </w:t>
      </w:r>
      <w:r w:rsidR="00DA4DB8" w:rsidRPr="00DA4DB8">
        <w:rPr>
          <w:rFonts w:ascii="Times New Roman" w:eastAsia="Times New Roman" w:hAnsi="Times New Roman" w:cs="Times New Roman"/>
          <w:sz w:val="24"/>
          <w:szCs w:val="24"/>
        </w:rPr>
        <w:t>lentelė. Atnaujinti etapai, atliekami peržiūrint LPVT pripažinimą ir GEP nustatymą</w:t>
      </w:r>
    </w:p>
    <w:tbl>
      <w:tblPr>
        <w:tblStyle w:val="TableGrid3"/>
        <w:tblW w:w="9659" w:type="dxa"/>
        <w:tblInd w:w="0" w:type="dxa"/>
        <w:tblLook w:val="04A0" w:firstRow="1" w:lastRow="0" w:firstColumn="1" w:lastColumn="0" w:noHBand="0" w:noVBand="1"/>
      </w:tblPr>
      <w:tblGrid>
        <w:gridCol w:w="766"/>
        <w:gridCol w:w="606"/>
        <w:gridCol w:w="2086"/>
        <w:gridCol w:w="3058"/>
        <w:gridCol w:w="3143"/>
      </w:tblGrid>
      <w:tr w:rsidR="00B75C25" w:rsidRPr="00B75C25" w14:paraId="02574B6E" w14:textId="77777777" w:rsidTr="001328F1">
        <w:trPr>
          <w:trHeight w:val="484"/>
          <w:tblHeader/>
        </w:trPr>
        <w:tc>
          <w:tcPr>
            <w:tcW w:w="3458" w:type="dxa"/>
            <w:gridSpan w:val="3"/>
            <w:vAlign w:val="center"/>
            <w:hideMark/>
          </w:tcPr>
          <w:p w14:paraId="0B96D1EC" w14:textId="77777777" w:rsidR="00B75C25" w:rsidRPr="00B75C25" w:rsidRDefault="00B75C25" w:rsidP="00B75C25">
            <w:pPr>
              <w:spacing w:after="0" w:line="240" w:lineRule="auto"/>
              <w:ind w:firstLine="0"/>
              <w:jc w:val="center"/>
              <w:rPr>
                <w:rFonts w:ascii="Times New Roman" w:hAnsi="Times New Roman" w:cs="Times New Roman"/>
                <w:b/>
                <w:bCs/>
              </w:rPr>
            </w:pPr>
            <w:r w:rsidRPr="00B75C25">
              <w:rPr>
                <w:rFonts w:ascii="Times New Roman" w:hAnsi="Times New Roman" w:cs="Times New Roman"/>
                <w:b/>
                <w:bCs/>
              </w:rPr>
              <w:t>Etapas</w:t>
            </w:r>
          </w:p>
        </w:tc>
        <w:tc>
          <w:tcPr>
            <w:tcW w:w="3058" w:type="dxa"/>
            <w:vAlign w:val="center"/>
            <w:hideMark/>
          </w:tcPr>
          <w:p w14:paraId="33FFFB5D" w14:textId="77777777" w:rsidR="00B75C25" w:rsidRPr="00B75C25" w:rsidRDefault="00B75C25" w:rsidP="00B75C25">
            <w:pPr>
              <w:spacing w:after="0" w:line="240" w:lineRule="auto"/>
              <w:ind w:firstLine="0"/>
              <w:jc w:val="center"/>
              <w:rPr>
                <w:rFonts w:ascii="Times New Roman" w:hAnsi="Times New Roman" w:cs="Times New Roman"/>
                <w:b/>
                <w:bCs/>
              </w:rPr>
            </w:pPr>
            <w:r w:rsidRPr="00B75C25">
              <w:rPr>
                <w:rFonts w:ascii="Times New Roman" w:hAnsi="Times New Roman" w:cs="Times New Roman"/>
                <w:b/>
                <w:bCs/>
              </w:rPr>
              <w:t>Paaiškinimas/dėl aiškumo užduodami klausimai</w:t>
            </w:r>
          </w:p>
        </w:tc>
        <w:tc>
          <w:tcPr>
            <w:tcW w:w="3143" w:type="dxa"/>
            <w:vAlign w:val="center"/>
            <w:hideMark/>
          </w:tcPr>
          <w:p w14:paraId="7E5AF433" w14:textId="77777777" w:rsidR="00B75C25" w:rsidRPr="00B75C25" w:rsidRDefault="00B75C25" w:rsidP="00B75C25">
            <w:pPr>
              <w:spacing w:after="0" w:line="240" w:lineRule="auto"/>
              <w:ind w:firstLine="0"/>
              <w:jc w:val="center"/>
              <w:rPr>
                <w:rFonts w:ascii="Times New Roman" w:hAnsi="Times New Roman" w:cs="Times New Roman"/>
                <w:b/>
                <w:bCs/>
              </w:rPr>
            </w:pPr>
            <w:r w:rsidRPr="00B75C25">
              <w:rPr>
                <w:rFonts w:ascii="Times New Roman" w:hAnsi="Times New Roman" w:cs="Times New Roman"/>
                <w:b/>
                <w:bCs/>
              </w:rPr>
              <w:t>Atsakymai į peržiūros klausimus</w:t>
            </w:r>
          </w:p>
        </w:tc>
      </w:tr>
      <w:tr w:rsidR="00B75C25" w:rsidRPr="00B75C25" w14:paraId="2A6D893A" w14:textId="77777777" w:rsidTr="00B75C25">
        <w:trPr>
          <w:trHeight w:val="566"/>
        </w:trPr>
        <w:tc>
          <w:tcPr>
            <w:tcW w:w="766" w:type="dxa"/>
            <w:hideMark/>
          </w:tcPr>
          <w:p w14:paraId="69F57B06"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t>A.1 etapas</w:t>
            </w:r>
          </w:p>
        </w:tc>
        <w:tc>
          <w:tcPr>
            <w:tcW w:w="606" w:type="dxa"/>
            <w:vMerge w:val="restart"/>
            <w:textDirection w:val="btLr"/>
            <w:hideMark/>
          </w:tcPr>
          <w:p w14:paraId="097D7AA3"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t>A. Peržiūros apibūdinimas</w:t>
            </w:r>
          </w:p>
        </w:tc>
        <w:tc>
          <w:tcPr>
            <w:tcW w:w="2086" w:type="dxa"/>
            <w:hideMark/>
          </w:tcPr>
          <w:p w14:paraId="2DD68772"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 xml:space="preserve">Atnaujintas monitoringas, </w:t>
            </w:r>
            <w:proofErr w:type="spellStart"/>
            <w:r w:rsidRPr="00B75C25">
              <w:rPr>
                <w:rFonts w:ascii="Times New Roman" w:hAnsi="Times New Roman" w:cs="Times New Roman"/>
              </w:rPr>
              <w:t>hidromorfologinis</w:t>
            </w:r>
            <w:proofErr w:type="spellEnd"/>
            <w:r w:rsidRPr="00B75C25">
              <w:rPr>
                <w:rFonts w:ascii="Times New Roman" w:hAnsi="Times New Roman" w:cs="Times New Roman"/>
              </w:rPr>
              <w:t xml:space="preserve"> vertinimas ir BKE vertinimas</w:t>
            </w:r>
          </w:p>
        </w:tc>
        <w:tc>
          <w:tcPr>
            <w:tcW w:w="3058" w:type="dxa"/>
            <w:hideMark/>
          </w:tcPr>
          <w:p w14:paraId="1A16FE27"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 xml:space="preserve">Ar labiau reikalavimus atitinkanti </w:t>
            </w:r>
            <w:proofErr w:type="spellStart"/>
            <w:r w:rsidRPr="00B75C25">
              <w:rPr>
                <w:rFonts w:ascii="Times New Roman" w:hAnsi="Times New Roman" w:cs="Times New Roman"/>
              </w:rPr>
              <w:t>hidromorfologinio</w:t>
            </w:r>
            <w:proofErr w:type="spellEnd"/>
            <w:r w:rsidRPr="00B75C25">
              <w:rPr>
                <w:rFonts w:ascii="Times New Roman" w:hAnsi="Times New Roman" w:cs="Times New Roman"/>
              </w:rPr>
              <w:t xml:space="preserve"> vertinimo ar monitoringo programa arba naujų BKE vertinimo metodų įgyvendinimas dabar yra geriau susieti su </w:t>
            </w:r>
            <w:proofErr w:type="spellStart"/>
            <w:r w:rsidRPr="00B75C25">
              <w:rPr>
                <w:rFonts w:ascii="Times New Roman" w:hAnsi="Times New Roman" w:cs="Times New Roman"/>
              </w:rPr>
              <w:t>hidromorfologiniais</w:t>
            </w:r>
            <w:proofErr w:type="spellEnd"/>
            <w:r w:rsidRPr="00B75C25">
              <w:rPr>
                <w:rFonts w:ascii="Times New Roman" w:hAnsi="Times New Roman" w:cs="Times New Roman"/>
              </w:rPr>
              <w:t xml:space="preserve"> pakitimais ir BKE? Ar atnaujinti vertinimai parodo, kad iš tiesų pasiekiama gera vandens telkinio būklė?</w:t>
            </w:r>
          </w:p>
        </w:tc>
        <w:tc>
          <w:tcPr>
            <w:tcW w:w="3143" w:type="dxa"/>
            <w:hideMark/>
          </w:tcPr>
          <w:p w14:paraId="7F20DA8F"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Atnaujinti vertinimai parodė, kad kai kuriuose LPVT gera vandens telkinio būklė pasiekta, todėl jie nebelaikomi LPVT</w:t>
            </w:r>
          </w:p>
        </w:tc>
      </w:tr>
      <w:tr w:rsidR="00B75C25" w:rsidRPr="00B75C25" w14:paraId="5482EFB2" w14:textId="77777777" w:rsidTr="00B75C25">
        <w:trPr>
          <w:trHeight w:val="566"/>
        </w:trPr>
        <w:tc>
          <w:tcPr>
            <w:tcW w:w="766" w:type="dxa"/>
            <w:hideMark/>
          </w:tcPr>
          <w:p w14:paraId="4736317D"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t>A.2 etapas</w:t>
            </w:r>
          </w:p>
        </w:tc>
        <w:tc>
          <w:tcPr>
            <w:tcW w:w="606" w:type="dxa"/>
            <w:vMerge/>
            <w:hideMark/>
          </w:tcPr>
          <w:p w14:paraId="051563D4" w14:textId="77777777" w:rsidR="00B75C25" w:rsidRPr="00B75C25" w:rsidRDefault="00B75C25" w:rsidP="00B75C25">
            <w:pPr>
              <w:spacing w:after="0" w:line="240" w:lineRule="auto"/>
              <w:ind w:firstLine="0"/>
              <w:jc w:val="center"/>
              <w:rPr>
                <w:rFonts w:ascii="Times New Roman" w:hAnsi="Times New Roman" w:cs="Times New Roman"/>
                <w:lang w:eastAsia="en-US"/>
              </w:rPr>
            </w:pPr>
          </w:p>
        </w:tc>
        <w:tc>
          <w:tcPr>
            <w:tcW w:w="2086" w:type="dxa"/>
            <w:hideMark/>
          </w:tcPr>
          <w:p w14:paraId="20A36035"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Iš naujo apibrėžiamos vandens telkinių ribos</w:t>
            </w:r>
          </w:p>
        </w:tc>
        <w:tc>
          <w:tcPr>
            <w:tcW w:w="3058" w:type="dxa"/>
            <w:hideMark/>
          </w:tcPr>
          <w:p w14:paraId="36AEA0D4"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Ar reikia iš naujo apibrėžti vandens telkinių ribas, juos išskaidant arba sujungiant?</w:t>
            </w:r>
          </w:p>
        </w:tc>
        <w:tc>
          <w:tcPr>
            <w:tcW w:w="3143" w:type="dxa"/>
            <w:hideMark/>
          </w:tcPr>
          <w:p w14:paraId="645CBB1B"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 xml:space="preserve">Atnaujinti vertinimai parodė, kad vienas LPVT telkinys turi būti išskaidytas į du telkinius, kadangi vienoje telkinio dalyje gera ekologinė būklė gali būti pasiekta, o kitoje - ne </w:t>
            </w:r>
          </w:p>
        </w:tc>
      </w:tr>
      <w:tr w:rsidR="00B75C25" w:rsidRPr="00B75C25" w14:paraId="0BE1A438" w14:textId="77777777" w:rsidTr="00B75C25">
        <w:trPr>
          <w:trHeight w:val="566"/>
        </w:trPr>
        <w:tc>
          <w:tcPr>
            <w:tcW w:w="766" w:type="dxa"/>
            <w:hideMark/>
          </w:tcPr>
          <w:p w14:paraId="3E32674A"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lastRenderedPageBreak/>
              <w:t>B.1 etapas</w:t>
            </w:r>
          </w:p>
        </w:tc>
        <w:tc>
          <w:tcPr>
            <w:tcW w:w="606" w:type="dxa"/>
            <w:vMerge w:val="restart"/>
            <w:textDirection w:val="btLr"/>
            <w:hideMark/>
          </w:tcPr>
          <w:p w14:paraId="2EB163BE"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t>B. Dėl pakartotinio pripažinimo atliekamas tyrimas</w:t>
            </w:r>
          </w:p>
        </w:tc>
        <w:tc>
          <w:tcPr>
            <w:tcW w:w="2086" w:type="dxa"/>
            <w:hideMark/>
          </w:tcPr>
          <w:p w14:paraId="664C2C0A"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i. Vandens telkiniai per klaidą nebuvo pripažinti anksčiau</w:t>
            </w:r>
          </w:p>
        </w:tc>
        <w:tc>
          <w:tcPr>
            <w:tcW w:w="3058" w:type="dxa"/>
            <w:hideMark/>
          </w:tcPr>
          <w:p w14:paraId="1342686F"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Ar padarytų pakeitimų poveikis vandens ekologijai yra didesnis nei anksčiau tikėtasi?</w:t>
            </w:r>
          </w:p>
        </w:tc>
        <w:tc>
          <w:tcPr>
            <w:tcW w:w="3143" w:type="dxa"/>
            <w:hideMark/>
          </w:tcPr>
          <w:p w14:paraId="75AD13E8"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 xml:space="preserve">Analizė atskleidė, kad kai kuriuose telkiniuose, kurie ir anksčiau buvo priskirti LPVT, </w:t>
            </w:r>
            <w:proofErr w:type="spellStart"/>
            <w:r w:rsidRPr="00B75C25">
              <w:rPr>
                <w:rFonts w:ascii="Times New Roman" w:hAnsi="Times New Roman" w:cs="Times New Roman"/>
              </w:rPr>
              <w:t>hidromofologinių</w:t>
            </w:r>
            <w:proofErr w:type="spellEnd"/>
            <w:r w:rsidRPr="00B75C25">
              <w:rPr>
                <w:rFonts w:ascii="Times New Roman" w:hAnsi="Times New Roman" w:cs="Times New Roman"/>
              </w:rPr>
              <w:t xml:space="preserve"> sąlygų pakeitimo poveikis yra didesnis nei manyta, todėl reikalavimai jų ekologiniam potencialui taip pat buvo peržiūrėti</w:t>
            </w:r>
          </w:p>
        </w:tc>
      </w:tr>
      <w:tr w:rsidR="00B75C25" w:rsidRPr="00B75C25" w14:paraId="058D3E44" w14:textId="77777777" w:rsidTr="00B75C25">
        <w:trPr>
          <w:trHeight w:val="566"/>
        </w:trPr>
        <w:tc>
          <w:tcPr>
            <w:tcW w:w="766" w:type="dxa"/>
            <w:hideMark/>
          </w:tcPr>
          <w:p w14:paraId="6A65B269"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t>B.2 etapas</w:t>
            </w:r>
          </w:p>
        </w:tc>
        <w:tc>
          <w:tcPr>
            <w:tcW w:w="606" w:type="dxa"/>
            <w:vMerge/>
            <w:hideMark/>
          </w:tcPr>
          <w:p w14:paraId="5A7A5D94" w14:textId="77777777" w:rsidR="00B75C25" w:rsidRPr="00B75C25" w:rsidRDefault="00B75C25" w:rsidP="00B75C25">
            <w:pPr>
              <w:spacing w:after="0" w:line="240" w:lineRule="auto"/>
              <w:ind w:firstLine="0"/>
              <w:jc w:val="center"/>
              <w:rPr>
                <w:rFonts w:ascii="Times New Roman" w:hAnsi="Times New Roman" w:cs="Times New Roman"/>
                <w:lang w:eastAsia="en-US"/>
              </w:rPr>
            </w:pPr>
          </w:p>
        </w:tc>
        <w:tc>
          <w:tcPr>
            <w:tcW w:w="2086" w:type="dxa"/>
            <w:hideMark/>
          </w:tcPr>
          <w:p w14:paraId="2364E523"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ii. Nauji pakeitimai</w:t>
            </w:r>
          </w:p>
        </w:tc>
        <w:tc>
          <w:tcPr>
            <w:tcW w:w="3058" w:type="dxa"/>
            <w:hideMark/>
          </w:tcPr>
          <w:p w14:paraId="70B7388B"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Ar vykdyta nauja veikla, padarius didelį vandens poveikį vandens telkiniui (laikantis BVPD 4 straipsnio 7 dalies reikalavimų)?</w:t>
            </w:r>
          </w:p>
        </w:tc>
        <w:tc>
          <w:tcPr>
            <w:tcW w:w="3143" w:type="dxa"/>
            <w:hideMark/>
          </w:tcPr>
          <w:p w14:paraId="40011B9D"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 xml:space="preserve">Ne, naujų, didelį poveikį vandens telkiniams dariusių veiklų nebuvo. </w:t>
            </w:r>
          </w:p>
        </w:tc>
      </w:tr>
      <w:tr w:rsidR="00B75C25" w:rsidRPr="00B75C25" w14:paraId="1C72D2C7" w14:textId="77777777" w:rsidTr="00B75C25">
        <w:trPr>
          <w:trHeight w:val="566"/>
        </w:trPr>
        <w:tc>
          <w:tcPr>
            <w:tcW w:w="766" w:type="dxa"/>
            <w:hideMark/>
          </w:tcPr>
          <w:p w14:paraId="169A5D38"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t>B.3 etapas</w:t>
            </w:r>
          </w:p>
        </w:tc>
        <w:tc>
          <w:tcPr>
            <w:tcW w:w="606" w:type="dxa"/>
            <w:vMerge/>
            <w:hideMark/>
          </w:tcPr>
          <w:p w14:paraId="3AF6EEC2" w14:textId="77777777" w:rsidR="00B75C25" w:rsidRPr="00B75C25" w:rsidRDefault="00B75C25" w:rsidP="00B75C25">
            <w:pPr>
              <w:spacing w:after="0" w:line="240" w:lineRule="auto"/>
              <w:ind w:firstLine="0"/>
              <w:jc w:val="center"/>
              <w:rPr>
                <w:rFonts w:ascii="Times New Roman" w:hAnsi="Times New Roman" w:cs="Times New Roman"/>
                <w:lang w:eastAsia="en-US"/>
              </w:rPr>
            </w:pPr>
          </w:p>
        </w:tc>
        <w:tc>
          <w:tcPr>
            <w:tcW w:w="2086" w:type="dxa"/>
            <w:hideMark/>
          </w:tcPr>
          <w:p w14:paraId="2E3251E8"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iii. Pripažinimo persvarstymas – atnaujintas atrankinis tyrimas dėl pokyčių</w:t>
            </w:r>
          </w:p>
        </w:tc>
        <w:tc>
          <w:tcPr>
            <w:tcW w:w="3058" w:type="dxa"/>
            <w:hideMark/>
          </w:tcPr>
          <w:p w14:paraId="5B7D0B6B" w14:textId="77777777" w:rsidR="00B75C25" w:rsidRPr="00B75C25" w:rsidRDefault="00B75C25" w:rsidP="00B75C25">
            <w:pPr>
              <w:spacing w:after="0" w:line="240" w:lineRule="auto"/>
              <w:ind w:firstLine="0"/>
              <w:jc w:val="left"/>
              <w:rPr>
                <w:rFonts w:ascii="Times New Roman" w:hAnsi="Times New Roman" w:cs="Times New Roman"/>
                <w:iCs/>
              </w:rPr>
            </w:pPr>
            <w:r w:rsidRPr="00B75C25">
              <w:rPr>
                <w:rFonts w:ascii="Times New Roman" w:hAnsi="Times New Roman" w:cs="Times New Roman"/>
                <w:iCs/>
              </w:rPr>
              <w:t>Žr. toliau nurodytas šio etapo dalis</w:t>
            </w:r>
          </w:p>
        </w:tc>
        <w:tc>
          <w:tcPr>
            <w:tcW w:w="3143" w:type="dxa"/>
            <w:hideMark/>
          </w:tcPr>
          <w:p w14:paraId="672BF56A"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w:t>
            </w:r>
          </w:p>
        </w:tc>
      </w:tr>
      <w:tr w:rsidR="00B75C25" w:rsidRPr="00B75C25" w14:paraId="7C9D920D" w14:textId="77777777" w:rsidTr="00B75C25">
        <w:trPr>
          <w:trHeight w:val="566"/>
        </w:trPr>
        <w:tc>
          <w:tcPr>
            <w:tcW w:w="766" w:type="dxa"/>
            <w:hideMark/>
          </w:tcPr>
          <w:p w14:paraId="7C0CEC03"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t>B.3a etapas</w:t>
            </w:r>
          </w:p>
        </w:tc>
        <w:tc>
          <w:tcPr>
            <w:tcW w:w="606" w:type="dxa"/>
            <w:vMerge/>
            <w:hideMark/>
          </w:tcPr>
          <w:p w14:paraId="16C7397C" w14:textId="77777777" w:rsidR="00B75C25" w:rsidRPr="00B75C25" w:rsidRDefault="00B75C25" w:rsidP="00B75C25">
            <w:pPr>
              <w:spacing w:after="0" w:line="240" w:lineRule="auto"/>
              <w:ind w:firstLine="0"/>
              <w:jc w:val="center"/>
              <w:rPr>
                <w:rFonts w:ascii="Times New Roman" w:hAnsi="Times New Roman" w:cs="Times New Roman"/>
                <w:lang w:eastAsia="en-US"/>
              </w:rPr>
            </w:pPr>
          </w:p>
        </w:tc>
        <w:tc>
          <w:tcPr>
            <w:tcW w:w="2086" w:type="dxa"/>
            <w:hideMark/>
          </w:tcPr>
          <w:p w14:paraId="73F51067"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a) Techninės aplinkybės arba pats vandens telkinio naudojimas</w:t>
            </w:r>
          </w:p>
        </w:tc>
        <w:tc>
          <w:tcPr>
            <w:tcW w:w="3058" w:type="dxa"/>
            <w:hideMark/>
          </w:tcPr>
          <w:p w14:paraId="1B832EC4"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Ar per praėjusį planavimo ciklą reikšmingai pakito atitinkamo su subalansuotu vandens naudojimu ar platesne aplinka susijusio pakeitimo eksploatavimas, priežiūra arba poveikis?</w:t>
            </w:r>
          </w:p>
        </w:tc>
        <w:tc>
          <w:tcPr>
            <w:tcW w:w="3143" w:type="dxa"/>
            <w:hideMark/>
          </w:tcPr>
          <w:p w14:paraId="12A5C5AF"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Reikšmingų pakitimų, susijusių su subalansuotu vandens naudojimu ar platesne aplinka, eksploatuojant ir prižiūrint pakeitimus, nebuvo.</w:t>
            </w:r>
          </w:p>
        </w:tc>
      </w:tr>
      <w:tr w:rsidR="00B75C25" w:rsidRPr="00B75C25" w14:paraId="0BA52821" w14:textId="77777777" w:rsidTr="00B75C25">
        <w:trPr>
          <w:trHeight w:val="566"/>
        </w:trPr>
        <w:tc>
          <w:tcPr>
            <w:tcW w:w="766" w:type="dxa"/>
            <w:hideMark/>
          </w:tcPr>
          <w:p w14:paraId="43F907DD"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t>B.3b etapas</w:t>
            </w:r>
          </w:p>
        </w:tc>
        <w:tc>
          <w:tcPr>
            <w:tcW w:w="606" w:type="dxa"/>
            <w:vMerge/>
            <w:hideMark/>
          </w:tcPr>
          <w:p w14:paraId="43AF8EF7" w14:textId="77777777" w:rsidR="00B75C25" w:rsidRPr="00B75C25" w:rsidRDefault="00B75C25" w:rsidP="00B75C25">
            <w:pPr>
              <w:spacing w:after="0" w:line="240" w:lineRule="auto"/>
              <w:ind w:firstLine="0"/>
              <w:jc w:val="center"/>
              <w:rPr>
                <w:rFonts w:ascii="Times New Roman" w:hAnsi="Times New Roman" w:cs="Times New Roman"/>
                <w:lang w:eastAsia="en-US"/>
              </w:rPr>
            </w:pPr>
          </w:p>
        </w:tc>
        <w:tc>
          <w:tcPr>
            <w:tcW w:w="2086" w:type="dxa"/>
            <w:hideMark/>
          </w:tcPr>
          <w:p w14:paraId="410C5FDD"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b) Galimos atkuriamosios priemonės</w:t>
            </w:r>
          </w:p>
        </w:tc>
        <w:tc>
          <w:tcPr>
            <w:tcW w:w="3058" w:type="dxa"/>
            <w:hideMark/>
          </w:tcPr>
          <w:p w14:paraId="12C67BBA"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Ar yra nustatyti arba pakeisti nacionaliniai kriterijai dėl neigiamo poveikio atitinkamam vandens telkinio naudojimui, naudai arba platesnei aplinkai, kad padarytą pakeitimą būtų galima atkurti?</w:t>
            </w:r>
          </w:p>
        </w:tc>
        <w:tc>
          <w:tcPr>
            <w:tcW w:w="3143" w:type="dxa"/>
            <w:hideMark/>
          </w:tcPr>
          <w:p w14:paraId="63854B43"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 xml:space="preserve">Atitinkami nacionaliniai kriterijai nebuvo pakeisti. </w:t>
            </w:r>
          </w:p>
        </w:tc>
      </w:tr>
      <w:tr w:rsidR="00B75C25" w:rsidRPr="00B75C25" w14:paraId="025535B8" w14:textId="77777777" w:rsidTr="00B75C25">
        <w:trPr>
          <w:trHeight w:val="566"/>
        </w:trPr>
        <w:tc>
          <w:tcPr>
            <w:tcW w:w="766" w:type="dxa"/>
            <w:hideMark/>
          </w:tcPr>
          <w:p w14:paraId="5A0124D9"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t>B.3c etapas</w:t>
            </w:r>
          </w:p>
        </w:tc>
        <w:tc>
          <w:tcPr>
            <w:tcW w:w="606" w:type="dxa"/>
            <w:vMerge/>
            <w:hideMark/>
          </w:tcPr>
          <w:p w14:paraId="78EF6EC6" w14:textId="77777777" w:rsidR="00B75C25" w:rsidRPr="00B75C25" w:rsidRDefault="00B75C25" w:rsidP="00B75C25">
            <w:pPr>
              <w:spacing w:after="0" w:line="240" w:lineRule="auto"/>
              <w:ind w:firstLine="0"/>
              <w:jc w:val="center"/>
              <w:rPr>
                <w:rFonts w:ascii="Times New Roman" w:hAnsi="Times New Roman" w:cs="Times New Roman"/>
                <w:lang w:eastAsia="en-US"/>
              </w:rPr>
            </w:pPr>
          </w:p>
        </w:tc>
        <w:tc>
          <w:tcPr>
            <w:tcW w:w="2086" w:type="dxa"/>
            <w:hideMark/>
          </w:tcPr>
          <w:p w14:paraId="147988E2"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c) Metodika</w:t>
            </w:r>
          </w:p>
        </w:tc>
        <w:tc>
          <w:tcPr>
            <w:tcW w:w="3058" w:type="dxa"/>
            <w:hideMark/>
          </w:tcPr>
          <w:p w14:paraId="15850FC2"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Ar metodikos pakeitimai (atliekami dėl monitoringo plėtros ir geresnio supratimo) keičia pripažinimo rezultatus?</w:t>
            </w:r>
          </w:p>
        </w:tc>
        <w:tc>
          <w:tcPr>
            <w:tcW w:w="3143" w:type="dxa"/>
            <w:hideMark/>
          </w:tcPr>
          <w:p w14:paraId="2CBA4E29"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Ne</w:t>
            </w:r>
          </w:p>
        </w:tc>
      </w:tr>
      <w:tr w:rsidR="00B75C25" w:rsidRPr="00B75C25" w14:paraId="79A27CE8" w14:textId="77777777" w:rsidTr="00B75C25">
        <w:trPr>
          <w:trHeight w:val="566"/>
        </w:trPr>
        <w:tc>
          <w:tcPr>
            <w:tcW w:w="766" w:type="dxa"/>
            <w:hideMark/>
          </w:tcPr>
          <w:p w14:paraId="19FA7783"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t>B.3d etapas</w:t>
            </w:r>
          </w:p>
        </w:tc>
        <w:tc>
          <w:tcPr>
            <w:tcW w:w="606" w:type="dxa"/>
            <w:vMerge/>
            <w:hideMark/>
          </w:tcPr>
          <w:p w14:paraId="38C7A1C0" w14:textId="77777777" w:rsidR="00B75C25" w:rsidRPr="00B75C25" w:rsidRDefault="00B75C25" w:rsidP="00B75C25">
            <w:pPr>
              <w:spacing w:after="0" w:line="240" w:lineRule="auto"/>
              <w:ind w:firstLine="0"/>
              <w:jc w:val="center"/>
              <w:rPr>
                <w:rFonts w:ascii="Times New Roman" w:hAnsi="Times New Roman" w:cs="Times New Roman"/>
                <w:lang w:eastAsia="en-US"/>
              </w:rPr>
            </w:pPr>
          </w:p>
        </w:tc>
        <w:tc>
          <w:tcPr>
            <w:tcW w:w="2086" w:type="dxa"/>
            <w:hideMark/>
          </w:tcPr>
          <w:p w14:paraId="5D952654"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d) Kitos priemonės</w:t>
            </w:r>
          </w:p>
        </w:tc>
        <w:tc>
          <w:tcPr>
            <w:tcW w:w="3058" w:type="dxa"/>
            <w:hideMark/>
          </w:tcPr>
          <w:p w14:paraId="3DEC4DB7"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Ar galima kitomis priemonėmis pasiekti pageidaujamus vandens telkinio naudojimo tikslus?</w:t>
            </w:r>
          </w:p>
        </w:tc>
        <w:tc>
          <w:tcPr>
            <w:tcW w:w="3143" w:type="dxa"/>
            <w:hideMark/>
          </w:tcPr>
          <w:p w14:paraId="2D6E4038"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Ne</w:t>
            </w:r>
          </w:p>
        </w:tc>
      </w:tr>
      <w:tr w:rsidR="00B75C25" w:rsidRPr="00B75C25" w14:paraId="6FE29F93" w14:textId="77777777" w:rsidTr="00B75C25">
        <w:trPr>
          <w:trHeight w:val="566"/>
        </w:trPr>
        <w:tc>
          <w:tcPr>
            <w:tcW w:w="766" w:type="dxa"/>
            <w:hideMark/>
          </w:tcPr>
          <w:p w14:paraId="699EC4F1"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t>C.1 etapas</w:t>
            </w:r>
          </w:p>
        </w:tc>
        <w:tc>
          <w:tcPr>
            <w:tcW w:w="606" w:type="dxa"/>
            <w:vMerge w:val="restart"/>
            <w:textDirection w:val="btLr"/>
            <w:hideMark/>
          </w:tcPr>
          <w:p w14:paraId="0AF64AB7"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t>C. MEP ir GEP peržiūra</w:t>
            </w:r>
          </w:p>
        </w:tc>
        <w:tc>
          <w:tcPr>
            <w:tcW w:w="2086" w:type="dxa"/>
            <w:hideMark/>
          </w:tcPr>
          <w:p w14:paraId="259CF6F2"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 xml:space="preserve">Patvirtinti BKE, jautrius </w:t>
            </w:r>
            <w:proofErr w:type="spellStart"/>
            <w:r w:rsidRPr="00B75C25">
              <w:rPr>
                <w:rFonts w:ascii="Times New Roman" w:hAnsi="Times New Roman" w:cs="Times New Roman"/>
              </w:rPr>
              <w:t>hidromorfologiniams</w:t>
            </w:r>
            <w:proofErr w:type="spellEnd"/>
            <w:r w:rsidRPr="00B75C25">
              <w:rPr>
                <w:rFonts w:ascii="Times New Roman" w:hAnsi="Times New Roman" w:cs="Times New Roman"/>
              </w:rPr>
              <w:t xml:space="preserve"> pakeitimams</w:t>
            </w:r>
          </w:p>
        </w:tc>
        <w:tc>
          <w:tcPr>
            <w:tcW w:w="3058" w:type="dxa"/>
            <w:hideMark/>
          </w:tcPr>
          <w:p w14:paraId="11BA58B1"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 xml:space="preserve">Atsižvelgiama į naują gerąją patirtį dėl atitinkamiems </w:t>
            </w:r>
            <w:proofErr w:type="spellStart"/>
            <w:r w:rsidRPr="00B75C25">
              <w:rPr>
                <w:rFonts w:ascii="Times New Roman" w:hAnsi="Times New Roman" w:cs="Times New Roman"/>
              </w:rPr>
              <w:t>hidromorfologiniams</w:t>
            </w:r>
            <w:proofErr w:type="spellEnd"/>
            <w:r w:rsidRPr="00B75C25">
              <w:rPr>
                <w:rFonts w:ascii="Times New Roman" w:hAnsi="Times New Roman" w:cs="Times New Roman"/>
              </w:rPr>
              <w:t xml:space="preserve"> pakeitimams jautrių BKE</w:t>
            </w:r>
          </w:p>
        </w:tc>
        <w:tc>
          <w:tcPr>
            <w:tcW w:w="3143" w:type="dxa"/>
            <w:hideMark/>
          </w:tcPr>
          <w:p w14:paraId="34E92950"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 xml:space="preserve">Hidromorfologinių pakeitimų poveikis buvo vertinamas remiantis šiems pokyčiams jautriausių biologinių elementų – dugno bestuburių ir žuvų rodikliais pagrįstomis ekologinės būklės vertinimo sistemomis (indeksais). Specifiniai, </w:t>
            </w:r>
            <w:proofErr w:type="spellStart"/>
            <w:r w:rsidRPr="00B75C25">
              <w:rPr>
                <w:rFonts w:ascii="Times New Roman" w:hAnsi="Times New Roman" w:cs="Times New Roman"/>
              </w:rPr>
              <w:t>hidromorfologiniams</w:t>
            </w:r>
            <w:proofErr w:type="spellEnd"/>
            <w:r w:rsidRPr="00B75C25">
              <w:rPr>
                <w:rFonts w:ascii="Times New Roman" w:hAnsi="Times New Roman" w:cs="Times New Roman"/>
              </w:rPr>
              <w:t xml:space="preserve"> pakeitimams dar jautresni BKE rodikliai nenustatyti.</w:t>
            </w:r>
          </w:p>
        </w:tc>
      </w:tr>
      <w:tr w:rsidR="00B75C25" w:rsidRPr="00B75C25" w14:paraId="24920B13" w14:textId="77777777" w:rsidTr="00B75C25">
        <w:trPr>
          <w:trHeight w:val="566"/>
        </w:trPr>
        <w:tc>
          <w:tcPr>
            <w:tcW w:w="766" w:type="dxa"/>
            <w:hideMark/>
          </w:tcPr>
          <w:p w14:paraId="6410CF79"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lastRenderedPageBreak/>
              <w:t>C.2 etapas</w:t>
            </w:r>
          </w:p>
        </w:tc>
        <w:tc>
          <w:tcPr>
            <w:tcW w:w="606" w:type="dxa"/>
            <w:vMerge/>
            <w:hideMark/>
          </w:tcPr>
          <w:p w14:paraId="73F44592" w14:textId="77777777" w:rsidR="00B75C25" w:rsidRPr="00B75C25" w:rsidRDefault="00B75C25" w:rsidP="00B75C25">
            <w:pPr>
              <w:spacing w:after="0" w:line="240" w:lineRule="auto"/>
              <w:ind w:firstLine="0"/>
              <w:jc w:val="left"/>
              <w:rPr>
                <w:rFonts w:ascii="Times New Roman" w:hAnsi="Times New Roman" w:cs="Times New Roman"/>
                <w:lang w:eastAsia="en-US"/>
              </w:rPr>
            </w:pPr>
          </w:p>
        </w:tc>
        <w:tc>
          <w:tcPr>
            <w:tcW w:w="2086" w:type="dxa"/>
            <w:hideMark/>
          </w:tcPr>
          <w:p w14:paraId="7D1DF276"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MEP ir GEP etaloninė vertė</w:t>
            </w:r>
          </w:p>
        </w:tc>
        <w:tc>
          <w:tcPr>
            <w:tcW w:w="3058" w:type="dxa"/>
            <w:hideMark/>
          </w:tcPr>
          <w:p w14:paraId="00EBA5F6"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Atliekama peržiūra, ar vis dar tik nedidelis nukrypimas nuo MEP yra pagrįstas?</w:t>
            </w:r>
          </w:p>
        </w:tc>
        <w:tc>
          <w:tcPr>
            <w:tcW w:w="3143" w:type="dxa"/>
            <w:hideMark/>
          </w:tcPr>
          <w:p w14:paraId="6B4A830A"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 xml:space="preserve">MEP ir GEP slenkstinės vertės buvo peržiūrėtos iš naujo pagal gaires (CIS </w:t>
            </w:r>
            <w:proofErr w:type="spellStart"/>
            <w:r w:rsidRPr="00B75C25">
              <w:rPr>
                <w:rFonts w:ascii="Times New Roman" w:hAnsi="Times New Roman" w:cs="Times New Roman"/>
              </w:rPr>
              <w:t>guidance</w:t>
            </w:r>
            <w:proofErr w:type="spellEnd"/>
            <w:r w:rsidRPr="00B75C25">
              <w:rPr>
                <w:rFonts w:ascii="Times New Roman" w:hAnsi="Times New Roman" w:cs="Times New Roman"/>
              </w:rPr>
              <w:t xml:space="preserve"> </w:t>
            </w:r>
            <w:proofErr w:type="spellStart"/>
            <w:r w:rsidRPr="00B75C25">
              <w:rPr>
                <w:rFonts w:ascii="Times New Roman" w:hAnsi="Times New Roman" w:cs="Times New Roman"/>
              </w:rPr>
              <w:t>No</w:t>
            </w:r>
            <w:proofErr w:type="spellEnd"/>
            <w:r w:rsidRPr="00B75C25">
              <w:rPr>
                <w:rFonts w:ascii="Times New Roman" w:hAnsi="Times New Roman" w:cs="Times New Roman"/>
              </w:rPr>
              <w:t>. 37) ir pakoreguotos</w:t>
            </w:r>
          </w:p>
        </w:tc>
      </w:tr>
      <w:tr w:rsidR="00B75C25" w:rsidRPr="00B75C25" w14:paraId="55E3F460" w14:textId="77777777" w:rsidTr="00B75C25">
        <w:trPr>
          <w:trHeight w:val="566"/>
        </w:trPr>
        <w:tc>
          <w:tcPr>
            <w:tcW w:w="766" w:type="dxa"/>
            <w:hideMark/>
          </w:tcPr>
          <w:p w14:paraId="11BFA143"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t>C.3 etapas</w:t>
            </w:r>
          </w:p>
        </w:tc>
        <w:tc>
          <w:tcPr>
            <w:tcW w:w="606" w:type="dxa"/>
            <w:vMerge/>
            <w:hideMark/>
          </w:tcPr>
          <w:p w14:paraId="7F9A3425" w14:textId="77777777" w:rsidR="00B75C25" w:rsidRPr="00B75C25" w:rsidRDefault="00B75C25" w:rsidP="00B75C25">
            <w:pPr>
              <w:spacing w:after="0" w:line="240" w:lineRule="auto"/>
              <w:ind w:firstLine="0"/>
              <w:jc w:val="left"/>
              <w:rPr>
                <w:rFonts w:ascii="Times New Roman" w:hAnsi="Times New Roman" w:cs="Times New Roman"/>
                <w:lang w:eastAsia="en-US"/>
              </w:rPr>
            </w:pPr>
          </w:p>
        </w:tc>
        <w:tc>
          <w:tcPr>
            <w:tcW w:w="2086" w:type="dxa"/>
            <w:hideMark/>
          </w:tcPr>
          <w:p w14:paraId="59CF611B"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Galimų švelninamųjų priemonių nustatymas</w:t>
            </w:r>
          </w:p>
        </w:tc>
        <w:tc>
          <w:tcPr>
            <w:tcW w:w="3058" w:type="dxa"/>
            <w:hideMark/>
          </w:tcPr>
          <w:p w14:paraId="03CD37C8"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Ar būtų galima padidinti GEP užmojį, jeigu „naujomis“ priemonėmis, kurios anksčiau nesvarstytos (arba kurių nebuvo), įmanoma sušvelninti daugiau ekologinio poveikio rūšių?</w:t>
            </w:r>
          </w:p>
        </w:tc>
        <w:tc>
          <w:tcPr>
            <w:tcW w:w="3143" w:type="dxa"/>
            <w:hideMark/>
          </w:tcPr>
          <w:p w14:paraId="72E1A781"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Priklausomai nuo hidromorfologinių pakeitimų pobūdžio, daugumoje atvejų GEP vertės buvo sugriežtintos (GEP užmojis padidintas), tačiau kai kuriais, specifiniais atvejais GEP vertės buvo sušvelnintos.</w:t>
            </w:r>
          </w:p>
        </w:tc>
      </w:tr>
      <w:tr w:rsidR="00B75C25" w:rsidRPr="00B75C25" w14:paraId="2BBB04B8" w14:textId="77777777" w:rsidTr="00B75C25">
        <w:trPr>
          <w:trHeight w:val="566"/>
        </w:trPr>
        <w:tc>
          <w:tcPr>
            <w:tcW w:w="766" w:type="dxa"/>
            <w:hideMark/>
          </w:tcPr>
          <w:p w14:paraId="2522F219" w14:textId="77777777" w:rsidR="00B75C25" w:rsidRPr="00B75C25" w:rsidRDefault="00B75C25" w:rsidP="00B75C25">
            <w:pPr>
              <w:spacing w:after="0" w:line="240" w:lineRule="auto"/>
              <w:ind w:firstLine="0"/>
              <w:jc w:val="center"/>
              <w:rPr>
                <w:rFonts w:ascii="Times New Roman" w:hAnsi="Times New Roman" w:cs="Times New Roman"/>
              </w:rPr>
            </w:pPr>
            <w:r w:rsidRPr="00B75C25">
              <w:rPr>
                <w:rFonts w:ascii="Times New Roman" w:hAnsi="Times New Roman" w:cs="Times New Roman"/>
              </w:rPr>
              <w:t>C.4 etapas</w:t>
            </w:r>
          </w:p>
        </w:tc>
        <w:tc>
          <w:tcPr>
            <w:tcW w:w="606" w:type="dxa"/>
            <w:vMerge/>
            <w:hideMark/>
          </w:tcPr>
          <w:p w14:paraId="48AE8026" w14:textId="77777777" w:rsidR="00B75C25" w:rsidRPr="00B75C25" w:rsidRDefault="00B75C25" w:rsidP="00B75C25">
            <w:pPr>
              <w:spacing w:after="0" w:line="240" w:lineRule="auto"/>
              <w:ind w:firstLine="0"/>
              <w:jc w:val="left"/>
              <w:rPr>
                <w:rFonts w:ascii="Times New Roman" w:hAnsi="Times New Roman" w:cs="Times New Roman"/>
                <w:lang w:eastAsia="en-US"/>
              </w:rPr>
            </w:pPr>
          </w:p>
        </w:tc>
        <w:tc>
          <w:tcPr>
            <w:tcW w:w="2086" w:type="dxa"/>
            <w:hideMark/>
          </w:tcPr>
          <w:p w14:paraId="69770E30"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GEP pasiekimas arba išimties darymas</w:t>
            </w:r>
          </w:p>
        </w:tc>
        <w:tc>
          <w:tcPr>
            <w:tcW w:w="3058" w:type="dxa"/>
            <w:hideMark/>
          </w:tcPr>
          <w:p w14:paraId="17684638"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Ar GEP pasiekiamas (atsižvelgiant į poreikį užtikrinti artimų natūralioms ekologinių sąlygų tęstinumą) po galimų priemonių įgyvendinimo?</w:t>
            </w:r>
          </w:p>
        </w:tc>
        <w:tc>
          <w:tcPr>
            <w:tcW w:w="3143" w:type="dxa"/>
            <w:hideMark/>
          </w:tcPr>
          <w:p w14:paraId="165A92B6" w14:textId="77777777" w:rsidR="00B75C25" w:rsidRPr="00B75C25" w:rsidRDefault="00B75C25" w:rsidP="00B75C25">
            <w:pPr>
              <w:spacing w:after="0" w:line="240" w:lineRule="auto"/>
              <w:ind w:firstLine="0"/>
              <w:jc w:val="left"/>
              <w:rPr>
                <w:rFonts w:ascii="Times New Roman" w:hAnsi="Times New Roman" w:cs="Times New Roman"/>
              </w:rPr>
            </w:pPr>
            <w:r w:rsidRPr="00B75C25">
              <w:rPr>
                <w:rFonts w:ascii="Times New Roman" w:hAnsi="Times New Roman" w:cs="Times New Roman"/>
              </w:rPr>
              <w:t>GEP turėtų būti pasiekiamas</w:t>
            </w:r>
          </w:p>
        </w:tc>
      </w:tr>
    </w:tbl>
    <w:p w14:paraId="21E54BBB" w14:textId="77777777" w:rsidR="00CC2D92" w:rsidRDefault="00CC2D92" w:rsidP="00B75C25">
      <w:pPr>
        <w:spacing w:after="0" w:line="240" w:lineRule="auto"/>
        <w:ind w:firstLine="0"/>
        <w:rPr>
          <w:rFonts w:ascii="Times New Roman" w:eastAsia="Times New Roman" w:hAnsi="Times New Roman" w:cs="Times New Roman"/>
          <w:sz w:val="20"/>
          <w:szCs w:val="20"/>
        </w:rPr>
      </w:pPr>
      <w:r w:rsidRPr="00CC2D92">
        <w:rPr>
          <w:rFonts w:ascii="Times New Roman" w:eastAsia="Times New Roman" w:hAnsi="Times New Roman" w:cs="Times New Roman"/>
          <w:sz w:val="20"/>
          <w:szCs w:val="20"/>
        </w:rPr>
        <w:t xml:space="preserve">Šaltinis: CIS </w:t>
      </w:r>
      <w:proofErr w:type="spellStart"/>
      <w:r w:rsidRPr="00CC2D92">
        <w:rPr>
          <w:rFonts w:ascii="Times New Roman" w:eastAsia="Times New Roman" w:hAnsi="Times New Roman" w:cs="Times New Roman"/>
          <w:sz w:val="20"/>
          <w:szCs w:val="20"/>
        </w:rPr>
        <w:t>Guidance</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Document</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No</w:t>
      </w:r>
      <w:proofErr w:type="spellEnd"/>
      <w:r w:rsidRPr="00CC2D92">
        <w:rPr>
          <w:rFonts w:ascii="Times New Roman" w:eastAsia="Times New Roman" w:hAnsi="Times New Roman" w:cs="Times New Roman"/>
          <w:sz w:val="20"/>
          <w:szCs w:val="20"/>
        </w:rPr>
        <w:t xml:space="preserve">. 37 </w:t>
      </w:r>
      <w:proofErr w:type="spellStart"/>
      <w:r w:rsidRPr="00CC2D92">
        <w:rPr>
          <w:rFonts w:ascii="Times New Roman" w:eastAsia="Times New Roman" w:hAnsi="Times New Roman" w:cs="Times New Roman"/>
          <w:sz w:val="20"/>
          <w:szCs w:val="20"/>
        </w:rPr>
        <w:t>Steps</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for</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defining</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and</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assessing</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ecological</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potential</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for</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improving</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comparability</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of</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Heavily</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Modified</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Water</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Bodies</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Document</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endorsed</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by</w:t>
      </w:r>
      <w:proofErr w:type="spellEnd"/>
      <w:r w:rsidRPr="00CC2D92">
        <w:rPr>
          <w:rFonts w:ascii="Times New Roman" w:eastAsia="Times New Roman" w:hAnsi="Times New Roman" w:cs="Times New Roman"/>
          <w:sz w:val="20"/>
          <w:szCs w:val="20"/>
        </w:rPr>
        <w:t xml:space="preserve"> EU </w:t>
      </w:r>
      <w:proofErr w:type="spellStart"/>
      <w:r w:rsidRPr="00CC2D92">
        <w:rPr>
          <w:rFonts w:ascii="Times New Roman" w:eastAsia="Times New Roman" w:hAnsi="Times New Roman" w:cs="Times New Roman"/>
          <w:sz w:val="20"/>
          <w:szCs w:val="20"/>
        </w:rPr>
        <w:t>Water</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Directors</w:t>
      </w:r>
      <w:proofErr w:type="spellEnd"/>
      <w:r w:rsidRPr="00CC2D92">
        <w:rPr>
          <w:rFonts w:ascii="Times New Roman" w:eastAsia="Times New Roman" w:hAnsi="Times New Roman" w:cs="Times New Roman"/>
          <w:sz w:val="20"/>
          <w:szCs w:val="20"/>
        </w:rPr>
        <w:t xml:space="preserve"> at </w:t>
      </w:r>
      <w:proofErr w:type="spellStart"/>
      <w:r w:rsidRPr="00CC2D92">
        <w:rPr>
          <w:rFonts w:ascii="Times New Roman" w:eastAsia="Times New Roman" w:hAnsi="Times New Roman" w:cs="Times New Roman"/>
          <w:sz w:val="20"/>
          <w:szCs w:val="20"/>
        </w:rPr>
        <w:t>their</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meeting</w:t>
      </w:r>
      <w:proofErr w:type="spellEnd"/>
      <w:r w:rsidRPr="00CC2D92">
        <w:rPr>
          <w:rFonts w:ascii="Times New Roman" w:eastAsia="Times New Roman" w:hAnsi="Times New Roman" w:cs="Times New Roman"/>
          <w:sz w:val="20"/>
          <w:szCs w:val="20"/>
        </w:rPr>
        <w:t xml:space="preserve"> </w:t>
      </w:r>
      <w:proofErr w:type="spellStart"/>
      <w:r w:rsidRPr="00CC2D92">
        <w:rPr>
          <w:rFonts w:ascii="Times New Roman" w:eastAsia="Times New Roman" w:hAnsi="Times New Roman" w:cs="Times New Roman"/>
          <w:sz w:val="20"/>
          <w:szCs w:val="20"/>
        </w:rPr>
        <w:t>in</w:t>
      </w:r>
      <w:proofErr w:type="spellEnd"/>
      <w:r w:rsidRPr="00CC2D92">
        <w:rPr>
          <w:rFonts w:ascii="Times New Roman" w:eastAsia="Times New Roman" w:hAnsi="Times New Roman" w:cs="Times New Roman"/>
          <w:sz w:val="20"/>
          <w:szCs w:val="20"/>
        </w:rPr>
        <w:t xml:space="preserve"> Helsinki </w:t>
      </w:r>
      <w:proofErr w:type="spellStart"/>
      <w:r w:rsidRPr="00CC2D92">
        <w:rPr>
          <w:rFonts w:ascii="Times New Roman" w:eastAsia="Times New Roman" w:hAnsi="Times New Roman" w:cs="Times New Roman"/>
          <w:sz w:val="20"/>
          <w:szCs w:val="20"/>
        </w:rPr>
        <w:t>on</w:t>
      </w:r>
      <w:proofErr w:type="spellEnd"/>
      <w:r w:rsidRPr="00CC2D92">
        <w:rPr>
          <w:rFonts w:ascii="Times New Roman" w:eastAsia="Times New Roman" w:hAnsi="Times New Roman" w:cs="Times New Roman"/>
          <w:sz w:val="20"/>
          <w:szCs w:val="20"/>
        </w:rPr>
        <w:t xml:space="preserve"> 26 </w:t>
      </w:r>
      <w:proofErr w:type="spellStart"/>
      <w:r w:rsidRPr="00CC2D92">
        <w:rPr>
          <w:rFonts w:ascii="Times New Roman" w:eastAsia="Times New Roman" w:hAnsi="Times New Roman" w:cs="Times New Roman"/>
          <w:sz w:val="20"/>
          <w:szCs w:val="20"/>
        </w:rPr>
        <w:t>November</w:t>
      </w:r>
      <w:proofErr w:type="spellEnd"/>
      <w:r w:rsidRPr="00CC2D92">
        <w:rPr>
          <w:rFonts w:ascii="Times New Roman" w:eastAsia="Times New Roman" w:hAnsi="Times New Roman" w:cs="Times New Roman"/>
          <w:sz w:val="20"/>
          <w:szCs w:val="20"/>
        </w:rPr>
        <w:t xml:space="preserve"> 2019,</w:t>
      </w:r>
    </w:p>
    <w:p w14:paraId="186C9970" w14:textId="65CC6F52" w:rsidR="008066B6" w:rsidRPr="00CC2D92" w:rsidRDefault="007A3262" w:rsidP="00B75C25">
      <w:pPr>
        <w:spacing w:after="0" w:line="240" w:lineRule="auto"/>
        <w:ind w:firstLine="0"/>
        <w:rPr>
          <w:rFonts w:ascii="Times New Roman" w:eastAsia="Times New Roman" w:hAnsi="Times New Roman" w:cs="Times New Roman"/>
          <w:sz w:val="20"/>
          <w:szCs w:val="20"/>
        </w:rPr>
      </w:pPr>
      <w:hyperlink r:id="rId13" w:history="1">
        <w:r w:rsidR="00CC2D92" w:rsidRPr="00FE0491">
          <w:rPr>
            <w:rStyle w:val="Hipersaitas"/>
            <w:rFonts w:ascii="Times New Roman" w:eastAsia="Times New Roman" w:hAnsi="Times New Roman" w:cs="Times New Roman"/>
            <w:sz w:val="20"/>
            <w:szCs w:val="20"/>
          </w:rPr>
          <w:t>https://circabc.europa.eu/sd/a/d1d6c347-b528-4819-aa10-6819e6b80876/Guidance%20No%2037%20-%20Steps%20for%20defining%20and%20assessing%20ecological%20potential%20for%20improving%20comparability%20of%20Heavily%20Modified%20Water%20Bodies.pdf</w:t>
        </w:r>
      </w:hyperlink>
      <w:r w:rsidR="00CC2D92">
        <w:rPr>
          <w:rFonts w:ascii="Times New Roman" w:eastAsia="Times New Roman" w:hAnsi="Times New Roman" w:cs="Times New Roman"/>
          <w:sz w:val="20"/>
          <w:szCs w:val="20"/>
        </w:rPr>
        <w:t xml:space="preserve"> </w:t>
      </w:r>
    </w:p>
    <w:p w14:paraId="11CF28CB" w14:textId="77777777" w:rsidR="00E05B17" w:rsidRPr="00E05B17" w:rsidRDefault="00E05B17" w:rsidP="00E05B17">
      <w:pPr>
        <w:spacing w:before="120" w:line="240" w:lineRule="auto"/>
        <w:ind w:firstLine="567"/>
        <w:rPr>
          <w:rFonts w:ascii="Times New Roman" w:eastAsia="Times New Roman" w:hAnsi="Times New Roman" w:cs="Times New Roman"/>
          <w:b/>
          <w:bCs/>
          <w:sz w:val="24"/>
          <w:szCs w:val="24"/>
        </w:rPr>
      </w:pPr>
      <w:r w:rsidRPr="00E05B17">
        <w:rPr>
          <w:rFonts w:ascii="Times New Roman" w:eastAsia="Times New Roman" w:hAnsi="Times New Roman" w:cs="Times New Roman"/>
          <w:b/>
          <w:bCs/>
          <w:sz w:val="24"/>
          <w:szCs w:val="24"/>
        </w:rPr>
        <w:t>A. Peržiūros apibūdinimas</w:t>
      </w:r>
    </w:p>
    <w:p w14:paraId="265112D1" w14:textId="6740C3CF" w:rsidR="00E05B17" w:rsidRPr="00E05B17" w:rsidRDefault="00E05B17" w:rsidP="00E05B17">
      <w:pPr>
        <w:spacing w:after="0" w:line="240" w:lineRule="auto"/>
        <w:ind w:firstLine="567"/>
        <w:rPr>
          <w:rFonts w:ascii="Times New Roman" w:eastAsia="Times New Roman" w:hAnsi="Times New Roman" w:cs="Times New Roman"/>
          <w:sz w:val="24"/>
          <w:szCs w:val="24"/>
        </w:rPr>
      </w:pPr>
      <w:r w:rsidRPr="00E05B17">
        <w:rPr>
          <w:rFonts w:ascii="Times New Roman" w:eastAsia="Times New Roman" w:hAnsi="Times New Roman" w:cs="Times New Roman"/>
          <w:sz w:val="24"/>
          <w:szCs w:val="24"/>
        </w:rPr>
        <w:t>Atnaujinant upių kategorijos vandens telkinių priskyrimą LPVT nustatyta, kad kai kuriuose LPV priskirtuose telkiniuose gera ekologinė būklė yra pasiekta, todėl jie nebeturėtų būti laikomi labai pakeistais telkiniais. Taip pat, peržiūra atskleidė, kad dalyje vieno LPV telkinio, priskirto LPVT dėl hidroelektrinių kaskadų poveikio, gera ekologinė būklė visgi gali būti pasiekta pritaikius atitinkamas poveikio švelninimo priemones. Todėl šis telkinys buvo išskaidytas į du telkinius – labai pakeistą ir natūralų, ir jų ribos buvo apibrėžtos iš naujo. Taip pat</w:t>
      </w:r>
      <w:r w:rsidR="00F152D8">
        <w:rPr>
          <w:rFonts w:ascii="Times New Roman" w:eastAsia="Times New Roman" w:hAnsi="Times New Roman" w:cs="Times New Roman"/>
          <w:sz w:val="24"/>
          <w:szCs w:val="24"/>
        </w:rPr>
        <w:t>,</w:t>
      </w:r>
      <w:r w:rsidRPr="00E05B17">
        <w:rPr>
          <w:rFonts w:ascii="Times New Roman" w:eastAsia="Times New Roman" w:hAnsi="Times New Roman" w:cs="Times New Roman"/>
          <w:sz w:val="24"/>
          <w:szCs w:val="24"/>
        </w:rPr>
        <w:t xml:space="preserve"> buvo nustatyta, kad kai kuriuose telkiniuose (Nemuno atkarpoje žemiau Kauno HE bei su Nemuno žemupio polderių sistemomis asocijuotose Šyšos ir </w:t>
      </w:r>
      <w:proofErr w:type="spellStart"/>
      <w:r w:rsidRPr="00E05B17">
        <w:rPr>
          <w:rFonts w:ascii="Times New Roman" w:eastAsia="Times New Roman" w:hAnsi="Times New Roman" w:cs="Times New Roman"/>
          <w:sz w:val="24"/>
          <w:szCs w:val="24"/>
        </w:rPr>
        <w:t>Leitės</w:t>
      </w:r>
      <w:proofErr w:type="spellEnd"/>
      <w:r w:rsidRPr="00E05B17">
        <w:rPr>
          <w:rFonts w:ascii="Times New Roman" w:eastAsia="Times New Roman" w:hAnsi="Times New Roman" w:cs="Times New Roman"/>
          <w:sz w:val="24"/>
          <w:szCs w:val="24"/>
        </w:rPr>
        <w:t xml:space="preserve"> upių atkarpose) hidromorfologinių sąlygų pakeitimo poveikis yra didesnis, nei tikėtasi. Šie telkiniai ir anksčiau buvo priskiriami LPVT grupei, tačiau dėl specifinio poveikio bei ribotų poveikio sušvelninimo galimybių reikalavimai šių telkinių ekologiniam potencialui turėtų būti mažesni, nei kitiems LPVT</w:t>
      </w:r>
      <w:r>
        <w:rPr>
          <w:rFonts w:ascii="Times New Roman" w:eastAsia="Times New Roman" w:hAnsi="Times New Roman" w:cs="Times New Roman"/>
          <w:sz w:val="24"/>
          <w:szCs w:val="24"/>
        </w:rPr>
        <w:t>.</w:t>
      </w:r>
    </w:p>
    <w:p w14:paraId="0F4BB23F" w14:textId="77777777" w:rsidR="00E05B17" w:rsidRPr="00E05B17" w:rsidRDefault="00E05B17" w:rsidP="00E05B17">
      <w:pPr>
        <w:spacing w:before="120" w:line="240" w:lineRule="auto"/>
        <w:ind w:firstLine="567"/>
        <w:rPr>
          <w:rFonts w:ascii="Times New Roman" w:eastAsia="Times New Roman" w:hAnsi="Times New Roman" w:cs="Times New Roman"/>
          <w:b/>
          <w:bCs/>
          <w:sz w:val="24"/>
          <w:szCs w:val="24"/>
        </w:rPr>
      </w:pPr>
      <w:r w:rsidRPr="00E05B17">
        <w:rPr>
          <w:rFonts w:ascii="Times New Roman" w:eastAsia="Times New Roman" w:hAnsi="Times New Roman" w:cs="Times New Roman"/>
          <w:b/>
          <w:bCs/>
          <w:sz w:val="24"/>
          <w:szCs w:val="24"/>
        </w:rPr>
        <w:t>B. Dėl pakartotinio pripažinimo atliekamas tyrimas</w:t>
      </w:r>
    </w:p>
    <w:p w14:paraId="6601D7F4" w14:textId="77777777" w:rsidR="00E05B17" w:rsidRPr="00E05B17" w:rsidRDefault="00E05B17" w:rsidP="00E05B17">
      <w:pPr>
        <w:spacing w:after="0" w:line="240" w:lineRule="auto"/>
        <w:ind w:firstLine="567"/>
        <w:rPr>
          <w:rFonts w:ascii="Times New Roman" w:eastAsia="Times New Roman" w:hAnsi="Times New Roman" w:cs="Times New Roman"/>
          <w:sz w:val="24"/>
          <w:szCs w:val="24"/>
        </w:rPr>
      </w:pPr>
      <w:r w:rsidRPr="00E05B17">
        <w:rPr>
          <w:rFonts w:ascii="Times New Roman" w:eastAsia="Times New Roman" w:hAnsi="Times New Roman" w:cs="Times New Roman"/>
          <w:sz w:val="24"/>
          <w:szCs w:val="24"/>
        </w:rPr>
        <w:t xml:space="preserve">BVPD 4 straipsnio 7 dalies nuostatos Lietuvoje nėra taikomos, tad naujos veiklos, galinčios daryti reikšmingą poveikį vandens telkinių </w:t>
      </w:r>
      <w:proofErr w:type="spellStart"/>
      <w:r w:rsidRPr="00E05B17">
        <w:rPr>
          <w:rFonts w:ascii="Times New Roman" w:eastAsia="Times New Roman" w:hAnsi="Times New Roman" w:cs="Times New Roman"/>
          <w:sz w:val="24"/>
          <w:szCs w:val="24"/>
        </w:rPr>
        <w:t>hidromorfologinėms</w:t>
      </w:r>
      <w:proofErr w:type="spellEnd"/>
      <w:r w:rsidRPr="00E05B17">
        <w:rPr>
          <w:rFonts w:ascii="Times New Roman" w:eastAsia="Times New Roman" w:hAnsi="Times New Roman" w:cs="Times New Roman"/>
          <w:sz w:val="24"/>
          <w:szCs w:val="24"/>
        </w:rPr>
        <w:t xml:space="preserve"> savybėms nėra leidžiamos. Dėl šios priežasties naujų pakeitimų, dėl kurių labai pakeistiems vandens telkiniams reikėtų priskirti naujas upių atkarpas, pastarojo UBR valdymo ciklo metu nebuvo padaryta.</w:t>
      </w:r>
    </w:p>
    <w:p w14:paraId="6FC686E7" w14:textId="77777777" w:rsidR="00E05B17" w:rsidRPr="00E05B17" w:rsidRDefault="00E05B17" w:rsidP="00E05B17">
      <w:pPr>
        <w:spacing w:after="0" w:line="240" w:lineRule="auto"/>
        <w:ind w:firstLine="567"/>
        <w:rPr>
          <w:rFonts w:ascii="Times New Roman" w:eastAsia="Times New Roman" w:hAnsi="Times New Roman" w:cs="Times New Roman"/>
          <w:sz w:val="24"/>
          <w:szCs w:val="24"/>
        </w:rPr>
      </w:pPr>
      <w:r w:rsidRPr="00E05B17">
        <w:rPr>
          <w:rFonts w:ascii="Times New Roman" w:eastAsia="Times New Roman" w:hAnsi="Times New Roman" w:cs="Times New Roman"/>
          <w:sz w:val="24"/>
          <w:szCs w:val="24"/>
        </w:rPr>
        <w:t xml:space="preserve">Vandens telkinių, kurie ankstesniuose UBR valdymo cikluose buvo priskirti labai pakeistiems, naudojimas per pastarąjį valdymo ciklą nepakito. Kadangi naujų pakeitimų nebuvo padaryta, o esamų labai pakeistų vandens telkinių naudojimas nesikeitė nebuvo ir poreikio keisti nacionalinius kriterijus dėl pakeitimų neigiamo poveikio. </w:t>
      </w:r>
    </w:p>
    <w:p w14:paraId="55BAF1D1" w14:textId="3AA4DD14" w:rsidR="008066B6" w:rsidRDefault="00E05B17" w:rsidP="00E05B17">
      <w:pPr>
        <w:spacing w:after="0" w:line="240" w:lineRule="auto"/>
        <w:ind w:firstLine="567"/>
        <w:rPr>
          <w:rFonts w:ascii="Times New Roman" w:eastAsia="Times New Roman" w:hAnsi="Times New Roman" w:cs="Times New Roman"/>
          <w:sz w:val="24"/>
          <w:szCs w:val="24"/>
        </w:rPr>
      </w:pPr>
      <w:r w:rsidRPr="00E05B17">
        <w:rPr>
          <w:rFonts w:ascii="Times New Roman" w:eastAsia="Times New Roman" w:hAnsi="Times New Roman" w:cs="Times New Roman"/>
          <w:sz w:val="24"/>
          <w:szCs w:val="24"/>
        </w:rPr>
        <w:t xml:space="preserve">Kadangi nėra reikšmingų </w:t>
      </w:r>
      <w:r>
        <w:rPr>
          <w:rFonts w:ascii="Times New Roman" w:eastAsia="Times New Roman" w:hAnsi="Times New Roman" w:cs="Times New Roman"/>
          <w:sz w:val="24"/>
          <w:szCs w:val="24"/>
        </w:rPr>
        <w:t>3</w:t>
      </w:r>
      <w:r w:rsidRPr="00E05B17">
        <w:rPr>
          <w:rFonts w:ascii="Times New Roman" w:eastAsia="Times New Roman" w:hAnsi="Times New Roman" w:cs="Times New Roman"/>
          <w:sz w:val="24"/>
          <w:szCs w:val="24"/>
        </w:rPr>
        <w:t xml:space="preserve"> lentelėje aprašytų galimų pokyčių, LPVT išskyrimo etapų turinys lieka toks pat kaip ir antrojo ciklo metu, </w:t>
      </w:r>
      <w:proofErr w:type="spellStart"/>
      <w:r w:rsidRPr="00E05B17">
        <w:rPr>
          <w:rFonts w:ascii="Times New Roman" w:eastAsia="Times New Roman" w:hAnsi="Times New Roman" w:cs="Times New Roman"/>
          <w:sz w:val="24"/>
          <w:szCs w:val="24"/>
        </w:rPr>
        <w:t>t.y</w:t>
      </w:r>
      <w:proofErr w:type="spellEnd"/>
      <w:r w:rsidRPr="00E05B17">
        <w:rPr>
          <w:rFonts w:ascii="Times New Roman" w:eastAsia="Times New Roman" w:hAnsi="Times New Roman" w:cs="Times New Roman"/>
          <w:sz w:val="24"/>
          <w:szCs w:val="24"/>
        </w:rPr>
        <w:t>. vandens telkinių pakeitimų atnešama nauda, galimos būklės atkuriamosios priemonės, tų priemonių poveikis pakeitimų naudai ir platesnei aplinkai, alternatyvios priemonės ir jų įgyvendinamumas praktiškai nesikeičia.</w:t>
      </w:r>
    </w:p>
    <w:p w14:paraId="34BDDC08" w14:textId="77777777" w:rsidR="006E3608" w:rsidRPr="00BA593C" w:rsidRDefault="006E3608" w:rsidP="006E3608">
      <w:pPr>
        <w:spacing w:after="0" w:line="240" w:lineRule="auto"/>
        <w:ind w:firstLine="567"/>
        <w:rPr>
          <w:rFonts w:ascii="Times New Roman" w:eastAsia="Times New Roman" w:hAnsi="Times New Roman" w:cs="Times New Roman"/>
          <w:b/>
          <w:bCs/>
          <w:sz w:val="24"/>
          <w:szCs w:val="24"/>
        </w:rPr>
      </w:pPr>
      <w:r w:rsidRPr="00BA593C">
        <w:rPr>
          <w:rFonts w:ascii="Times New Roman" w:eastAsia="Times New Roman" w:hAnsi="Times New Roman" w:cs="Times New Roman"/>
          <w:b/>
          <w:bCs/>
          <w:sz w:val="24"/>
          <w:szCs w:val="24"/>
        </w:rPr>
        <w:t>Pakeitimų teikiama nauda</w:t>
      </w:r>
    </w:p>
    <w:p w14:paraId="72AEF885" w14:textId="77777777" w:rsidR="006E3608" w:rsidRPr="006E3608" w:rsidRDefault="006E3608" w:rsidP="006E3608">
      <w:pPr>
        <w:spacing w:after="0" w:line="240" w:lineRule="auto"/>
        <w:ind w:firstLine="567"/>
        <w:rPr>
          <w:rFonts w:ascii="Times New Roman" w:eastAsia="Times New Roman" w:hAnsi="Times New Roman" w:cs="Times New Roman"/>
          <w:sz w:val="24"/>
          <w:szCs w:val="24"/>
        </w:rPr>
      </w:pPr>
      <w:r w:rsidRPr="006E3608">
        <w:rPr>
          <w:rFonts w:ascii="Times New Roman" w:eastAsia="Times New Roman" w:hAnsi="Times New Roman" w:cs="Times New Roman"/>
          <w:sz w:val="24"/>
          <w:szCs w:val="24"/>
        </w:rPr>
        <w:lastRenderedPageBreak/>
        <w:t>Upių kategorijos LPVT charakteristikos ir naudos išlieka tokios pat kaip ir antrojo BVPD įgyvendinimo ciklo metu. Peržiūrint LPVT nebuvo nustatyta ir kitų būdų teikti tą pačią naudą (tai yra būdų, kurie nebuvo įvertinti rengiant antrojo valdymo ciklo upių baseinų rajonų valdymo planus). Dėl žemės ūkio melioracijos absoliučioje daugumoje vandens telkinių, kurie antrajame UBR valdymo plane buvo priskirti rizikos telkiniams dėl ištiesinimo, gera ekologinė būklė pagal žuvų rodiklius nebus pasiekta, o ypač – intensyvios žemdirbystės regionuose esančiose upėse, kur pakrančių augmenija yra periodiškai šalinama melioracijos sistemų priežiūros tikslais, o vagose periodiškai susikaupia daug nešmenų dėl ariamų dirvų erozijos.</w:t>
      </w:r>
    </w:p>
    <w:p w14:paraId="3D80E972" w14:textId="77777777" w:rsidR="006E3608" w:rsidRPr="006E3608" w:rsidRDefault="006E3608" w:rsidP="006E3608">
      <w:pPr>
        <w:spacing w:after="0" w:line="240" w:lineRule="auto"/>
        <w:ind w:firstLine="567"/>
        <w:rPr>
          <w:rFonts w:ascii="Times New Roman" w:eastAsia="Times New Roman" w:hAnsi="Times New Roman" w:cs="Times New Roman"/>
          <w:sz w:val="24"/>
          <w:szCs w:val="24"/>
        </w:rPr>
      </w:pPr>
      <w:r w:rsidRPr="006E3608">
        <w:rPr>
          <w:rFonts w:ascii="Times New Roman" w:eastAsia="Times New Roman" w:hAnsi="Times New Roman" w:cs="Times New Roman"/>
          <w:sz w:val="24"/>
          <w:szCs w:val="24"/>
        </w:rPr>
        <w:t>Upių erozijos koridoriuose yra šeši žemėnaudos tipai: žemės ūkio paskirties ariama žemė, ganyklos, miškai, miestų teritorijos, pelkės ir vandens telkiniai. Pirma ir pagrindinė ištiesintų upių nauda yra žemių nusausinimas žemės ūkiui. Klimato ir reljefo sąlygos Lietuvoje skatina dirvožemių užmirkimą, dirvožemiai konkurencingai žemės ūkio gamybai turi būti sausinami. Daugelyje Lietuvos rajonų, ypač - kur labiausiai išvystyta žemės ūkio gamyba, sausinamos drenažu žemės užima nuo 72 iki 94 proc. žemės ūkio naudmenų ploto. Sausinamoje žemėje Lietuvoje užauginama apie 90 proc. visos žemės ūkio produkcijos. Apskritai, pasaulinės prognozės rodo, jog kas dešimtmetį dėl klimato kaitos žemės ūkio produkcija smuks 2-3 proc., todėl žemės ūkio produkcijos, o taip pat ir inovatyvių melioracijos sistemų išlaikymas Lietuvoje yra svarbus prioritetas. Kiekviena drenažo sistema yra pritaikyta atiduoti vandenį tik atitinkamo gylio grioviams arba reguliuotiems (pagilintiems ir praplatintiems) upių vagų ruožams.</w:t>
      </w:r>
    </w:p>
    <w:p w14:paraId="1588A03F" w14:textId="77777777" w:rsidR="006E3608" w:rsidRPr="00BA593C" w:rsidRDefault="006E3608" w:rsidP="006E3608">
      <w:pPr>
        <w:spacing w:after="0" w:line="240" w:lineRule="auto"/>
        <w:ind w:firstLine="567"/>
        <w:rPr>
          <w:rFonts w:ascii="Times New Roman" w:eastAsia="Times New Roman" w:hAnsi="Times New Roman" w:cs="Times New Roman"/>
          <w:b/>
          <w:bCs/>
          <w:sz w:val="24"/>
          <w:szCs w:val="24"/>
        </w:rPr>
      </w:pPr>
      <w:r w:rsidRPr="00BA593C">
        <w:rPr>
          <w:rFonts w:ascii="Times New Roman" w:eastAsia="Times New Roman" w:hAnsi="Times New Roman" w:cs="Times New Roman"/>
          <w:b/>
          <w:bCs/>
          <w:sz w:val="24"/>
          <w:szCs w:val="24"/>
        </w:rPr>
        <w:t>Priemonės gerai vandens telkinių būklei atkurti</w:t>
      </w:r>
    </w:p>
    <w:p w14:paraId="35783E98" w14:textId="77777777" w:rsidR="006E3608" w:rsidRPr="006E3608" w:rsidRDefault="006E3608" w:rsidP="006E3608">
      <w:pPr>
        <w:spacing w:after="0" w:line="240" w:lineRule="auto"/>
        <w:ind w:firstLine="567"/>
        <w:rPr>
          <w:rFonts w:ascii="Times New Roman" w:eastAsia="Times New Roman" w:hAnsi="Times New Roman" w:cs="Times New Roman"/>
          <w:sz w:val="24"/>
          <w:szCs w:val="24"/>
        </w:rPr>
      </w:pPr>
      <w:r w:rsidRPr="006E3608">
        <w:rPr>
          <w:rFonts w:ascii="Times New Roman" w:eastAsia="Times New Roman" w:hAnsi="Times New Roman" w:cs="Times New Roman"/>
          <w:sz w:val="24"/>
          <w:szCs w:val="24"/>
        </w:rPr>
        <w:t xml:space="preserve">Norint atkurti ištiesintos upės </w:t>
      </w:r>
      <w:proofErr w:type="spellStart"/>
      <w:r w:rsidRPr="006E3608">
        <w:rPr>
          <w:rFonts w:ascii="Times New Roman" w:eastAsia="Times New Roman" w:hAnsi="Times New Roman" w:cs="Times New Roman"/>
          <w:sz w:val="24"/>
          <w:szCs w:val="24"/>
        </w:rPr>
        <w:t>hidromorfologinę</w:t>
      </w:r>
      <w:proofErr w:type="spellEnd"/>
      <w:r w:rsidRPr="006E3608">
        <w:rPr>
          <w:rFonts w:ascii="Times New Roman" w:eastAsia="Times New Roman" w:hAnsi="Times New Roman" w:cs="Times New Roman"/>
          <w:sz w:val="24"/>
          <w:szCs w:val="24"/>
        </w:rPr>
        <w:t xml:space="preserve"> būklę, reikėtų palikti erozijos koridorių, kuriame upė galėtų vingiuotis. Šiame koridoriuje esanti žemė turėtų būti palikta erozijai. Lyguma tekančios upės </w:t>
      </w:r>
      <w:proofErr w:type="spellStart"/>
      <w:r w:rsidRPr="006E3608">
        <w:rPr>
          <w:rFonts w:ascii="Times New Roman" w:eastAsia="Times New Roman" w:hAnsi="Times New Roman" w:cs="Times New Roman"/>
          <w:sz w:val="24"/>
          <w:szCs w:val="24"/>
        </w:rPr>
        <w:t>vingiuotumas</w:t>
      </w:r>
      <w:proofErr w:type="spellEnd"/>
      <w:r w:rsidRPr="006E3608">
        <w:rPr>
          <w:rFonts w:ascii="Times New Roman" w:eastAsia="Times New Roman" w:hAnsi="Times New Roman" w:cs="Times New Roman"/>
          <w:sz w:val="24"/>
          <w:szCs w:val="24"/>
        </w:rPr>
        <w:t xml:space="preserve"> negali natūraliai atsistatyti dėl mažo nuotėkio, todėl </w:t>
      </w:r>
      <w:proofErr w:type="spellStart"/>
      <w:r w:rsidRPr="006E3608">
        <w:rPr>
          <w:rFonts w:ascii="Times New Roman" w:eastAsia="Times New Roman" w:hAnsi="Times New Roman" w:cs="Times New Roman"/>
          <w:sz w:val="24"/>
          <w:szCs w:val="24"/>
        </w:rPr>
        <w:t>vingiuotumą</w:t>
      </w:r>
      <w:proofErr w:type="spellEnd"/>
      <w:r w:rsidRPr="006E3608">
        <w:rPr>
          <w:rFonts w:ascii="Times New Roman" w:eastAsia="Times New Roman" w:hAnsi="Times New Roman" w:cs="Times New Roman"/>
          <w:sz w:val="24"/>
          <w:szCs w:val="24"/>
        </w:rPr>
        <w:t xml:space="preserve"> reikėtų atkurti mechaniniu būdu. Vagų tiesinimo poveikio švelninimo priemonės gali būti taikomos kalvotų ir nenašių žemių plotuose kur žemės ūkio gamyba neefektyvi. Todėl, atsižvelgiant į žemės ūkio tikslams sausinamų plotų dydį ir jų svarbą šalies ūkiui bei galimas sureguliuotų upių vagų kreivinimo pasekmes, intensyvios žemdirbystės regionais, našiais žemės plotais tekančios reguliuotų vagų upės priskirtos labai pakeistų vandens telkinių kategorijai. Jų geram ekologiniam potencialui užtikrinti gali būti taikomos tik švelniosios natūralizacijos priemonės, nepažeidžiant drenažo sistemų. </w:t>
      </w:r>
    </w:p>
    <w:p w14:paraId="61061F6A" w14:textId="77777777" w:rsidR="006E3608" w:rsidRPr="00BA593C" w:rsidRDefault="006E3608" w:rsidP="006E3608">
      <w:pPr>
        <w:spacing w:after="0" w:line="240" w:lineRule="auto"/>
        <w:ind w:firstLine="567"/>
        <w:rPr>
          <w:rFonts w:ascii="Times New Roman" w:eastAsia="Times New Roman" w:hAnsi="Times New Roman" w:cs="Times New Roman"/>
          <w:b/>
          <w:bCs/>
          <w:sz w:val="24"/>
          <w:szCs w:val="24"/>
        </w:rPr>
      </w:pPr>
      <w:r w:rsidRPr="00BA593C">
        <w:rPr>
          <w:rFonts w:ascii="Times New Roman" w:eastAsia="Times New Roman" w:hAnsi="Times New Roman" w:cs="Times New Roman"/>
          <w:b/>
          <w:bCs/>
          <w:sz w:val="24"/>
          <w:szCs w:val="24"/>
        </w:rPr>
        <w:t>Atkuriamųjų priemonių (priemonės) poveikis ir jo reikšmingumas naudotojams (naudotojui) ir platesnei aplinkai</w:t>
      </w:r>
    </w:p>
    <w:p w14:paraId="42F00950" w14:textId="77777777" w:rsidR="006E3608" w:rsidRPr="006E3608" w:rsidRDefault="006E3608" w:rsidP="006E3608">
      <w:pPr>
        <w:spacing w:after="0" w:line="240" w:lineRule="auto"/>
        <w:ind w:firstLine="567"/>
        <w:rPr>
          <w:rFonts w:ascii="Times New Roman" w:eastAsia="Times New Roman" w:hAnsi="Times New Roman" w:cs="Times New Roman"/>
          <w:sz w:val="24"/>
          <w:szCs w:val="24"/>
        </w:rPr>
      </w:pPr>
      <w:r w:rsidRPr="006E3608">
        <w:rPr>
          <w:rFonts w:ascii="Times New Roman" w:eastAsia="Times New Roman" w:hAnsi="Times New Roman" w:cs="Times New Roman"/>
          <w:sz w:val="24"/>
          <w:szCs w:val="24"/>
        </w:rPr>
        <w:t xml:space="preserve">Atkūrus upių </w:t>
      </w:r>
      <w:proofErr w:type="spellStart"/>
      <w:r w:rsidRPr="006E3608">
        <w:rPr>
          <w:rFonts w:ascii="Times New Roman" w:eastAsia="Times New Roman" w:hAnsi="Times New Roman" w:cs="Times New Roman"/>
          <w:sz w:val="24"/>
          <w:szCs w:val="24"/>
        </w:rPr>
        <w:t>vingiuotumą</w:t>
      </w:r>
      <w:proofErr w:type="spellEnd"/>
      <w:r w:rsidRPr="006E3608">
        <w:rPr>
          <w:rFonts w:ascii="Times New Roman" w:eastAsia="Times New Roman" w:hAnsi="Times New Roman" w:cs="Times New Roman"/>
          <w:sz w:val="24"/>
          <w:szCs w:val="24"/>
        </w:rPr>
        <w:t xml:space="preserve"> (natūraliu arba mechaniniu būdu), </w:t>
      </w:r>
      <w:proofErr w:type="spellStart"/>
      <w:r w:rsidRPr="006E3608">
        <w:rPr>
          <w:rFonts w:ascii="Times New Roman" w:eastAsia="Times New Roman" w:hAnsi="Times New Roman" w:cs="Times New Roman"/>
          <w:sz w:val="24"/>
          <w:szCs w:val="24"/>
        </w:rPr>
        <w:t>t.y</w:t>
      </w:r>
      <w:proofErr w:type="spellEnd"/>
      <w:r w:rsidRPr="006E3608">
        <w:rPr>
          <w:rFonts w:ascii="Times New Roman" w:eastAsia="Times New Roman" w:hAnsi="Times New Roman" w:cs="Times New Roman"/>
          <w:sz w:val="24"/>
          <w:szCs w:val="24"/>
        </w:rPr>
        <w:t xml:space="preserve">. įgyvendinus atkuriamąją priemonę, žemės savininkai netektų žemės, būtų prarasta atitinkamos paskirties žemė. Apgyvendintų teritorijų atveju būtų sugriauti namai. Miestų teritorijos yra laikoma prioritetine žemės paskirtimi. Jeigu miestas patenka į ištiesintos upės erozijos koridorių, yra laikoma, kad upės </w:t>
      </w:r>
      <w:proofErr w:type="spellStart"/>
      <w:r w:rsidRPr="006E3608">
        <w:rPr>
          <w:rFonts w:ascii="Times New Roman" w:eastAsia="Times New Roman" w:hAnsi="Times New Roman" w:cs="Times New Roman"/>
          <w:sz w:val="24"/>
          <w:szCs w:val="24"/>
        </w:rPr>
        <w:t>vingiuotumo</w:t>
      </w:r>
      <w:proofErr w:type="spellEnd"/>
      <w:r w:rsidRPr="006E3608">
        <w:rPr>
          <w:rFonts w:ascii="Times New Roman" w:eastAsia="Times New Roman" w:hAnsi="Times New Roman" w:cs="Times New Roman"/>
          <w:sz w:val="24"/>
          <w:szCs w:val="24"/>
        </w:rPr>
        <w:t xml:space="preserve"> atkūrimas turėtų reikšmingą poveikį. Jau antrojo BVPD įgyvendinimo ciklo metu apskaičiuota, kad nuostoliai ūkininkams išardžius melioracijos (sausinimo) sistemas sudarytų nuo 5 iki virš 100 proc. jų gaunamų pajamų. Didžiajai daliai telkinių žemės ūkio prarandamos produkcijos dalis būtų </w:t>
      </w:r>
      <w:proofErr w:type="spellStart"/>
      <w:r w:rsidRPr="006E3608">
        <w:rPr>
          <w:rFonts w:ascii="Times New Roman" w:eastAsia="Times New Roman" w:hAnsi="Times New Roman" w:cs="Times New Roman"/>
          <w:sz w:val="24"/>
          <w:szCs w:val="24"/>
        </w:rPr>
        <w:t>disproporcinė</w:t>
      </w:r>
      <w:proofErr w:type="spellEnd"/>
      <w:r w:rsidRPr="006E3608">
        <w:rPr>
          <w:rFonts w:ascii="Times New Roman" w:eastAsia="Times New Roman" w:hAnsi="Times New Roman" w:cs="Times New Roman"/>
          <w:sz w:val="24"/>
          <w:szCs w:val="24"/>
        </w:rPr>
        <w:t xml:space="preserve"> (apibūdinama žemiau).</w:t>
      </w:r>
    </w:p>
    <w:p w14:paraId="0DA219CF" w14:textId="77777777" w:rsidR="006E3608" w:rsidRPr="00BA593C" w:rsidRDefault="006E3608" w:rsidP="006E3608">
      <w:pPr>
        <w:spacing w:after="0" w:line="240" w:lineRule="auto"/>
        <w:ind w:firstLine="567"/>
        <w:rPr>
          <w:rFonts w:ascii="Times New Roman" w:eastAsia="Times New Roman" w:hAnsi="Times New Roman" w:cs="Times New Roman"/>
          <w:b/>
          <w:bCs/>
          <w:sz w:val="24"/>
          <w:szCs w:val="24"/>
        </w:rPr>
      </w:pPr>
      <w:r w:rsidRPr="00BA593C">
        <w:rPr>
          <w:rFonts w:ascii="Times New Roman" w:eastAsia="Times New Roman" w:hAnsi="Times New Roman" w:cs="Times New Roman"/>
          <w:b/>
          <w:bCs/>
          <w:sz w:val="24"/>
          <w:szCs w:val="24"/>
        </w:rPr>
        <w:t>Alternatyvios priemonės, kuriomis naudotojas galėtų pasiekti tą patį rezultatą</w:t>
      </w:r>
    </w:p>
    <w:p w14:paraId="1EC4C237" w14:textId="77777777" w:rsidR="006E3608" w:rsidRPr="006E3608" w:rsidRDefault="006E3608" w:rsidP="006E3608">
      <w:pPr>
        <w:spacing w:after="0" w:line="240" w:lineRule="auto"/>
        <w:ind w:firstLine="567"/>
        <w:rPr>
          <w:rFonts w:ascii="Times New Roman" w:eastAsia="Times New Roman" w:hAnsi="Times New Roman" w:cs="Times New Roman"/>
          <w:sz w:val="24"/>
          <w:szCs w:val="24"/>
        </w:rPr>
      </w:pPr>
      <w:r w:rsidRPr="006E3608">
        <w:rPr>
          <w:rFonts w:ascii="Times New Roman" w:eastAsia="Times New Roman" w:hAnsi="Times New Roman" w:cs="Times New Roman"/>
          <w:sz w:val="24"/>
          <w:szCs w:val="24"/>
        </w:rPr>
        <w:t xml:space="preserve">Alternatyva žemės ūkio paskirties žemei būtų gauti žemės kitoje vietoje. Tokia žemė turėtų atitikti šiuos kriterijus: ji turėtų turėti tokias pačias agronomines savybes, turėtų būti netoli nuo ūkio pastatų ir pan. Miestų atvejų turėtų būti griaunami namai. </w:t>
      </w:r>
    </w:p>
    <w:p w14:paraId="7D0AE444" w14:textId="4727A5C0" w:rsidR="00743888" w:rsidRPr="00743888" w:rsidRDefault="00743888" w:rsidP="00743888">
      <w:pPr>
        <w:spacing w:after="0" w:line="240" w:lineRule="auto"/>
        <w:ind w:firstLine="567"/>
        <w:rPr>
          <w:rFonts w:ascii="Times New Roman" w:eastAsia="Times New Roman" w:hAnsi="Times New Roman" w:cs="Times New Roman"/>
          <w:b/>
          <w:bCs/>
          <w:sz w:val="24"/>
          <w:szCs w:val="24"/>
        </w:rPr>
      </w:pPr>
      <w:r w:rsidRPr="00743888">
        <w:rPr>
          <w:rFonts w:ascii="Times New Roman" w:eastAsia="Times New Roman" w:hAnsi="Times New Roman" w:cs="Times New Roman"/>
          <w:b/>
          <w:bCs/>
          <w:sz w:val="24"/>
          <w:szCs w:val="24"/>
        </w:rPr>
        <w:t>Alternatyvių priemonių įgyvendinamumas techniniu, ekonominiu ir aplinkos apsaugos požiūriu</w:t>
      </w:r>
    </w:p>
    <w:p w14:paraId="386920EC" w14:textId="1D35D49D" w:rsidR="00743888" w:rsidRPr="00743888" w:rsidRDefault="00743888" w:rsidP="00743888">
      <w:pPr>
        <w:spacing w:after="0" w:line="240" w:lineRule="auto"/>
        <w:ind w:firstLine="567"/>
        <w:rPr>
          <w:rFonts w:ascii="Times New Roman" w:eastAsia="Times New Roman" w:hAnsi="Times New Roman" w:cs="Times New Roman"/>
          <w:sz w:val="24"/>
          <w:szCs w:val="24"/>
        </w:rPr>
      </w:pPr>
      <w:r w:rsidRPr="00743888">
        <w:rPr>
          <w:rFonts w:ascii="Times New Roman" w:eastAsia="Times New Roman" w:hAnsi="Times New Roman" w:cs="Times New Roman"/>
          <w:sz w:val="24"/>
          <w:szCs w:val="24"/>
        </w:rPr>
        <w:t xml:space="preserve">Lietuvos Statistikos duomenimis, žemės ūkio naudmenos sudaro 2 943 tūkst. ha. Iš jų ariamos žemės yra 2 249 tūkst. ha, sodų 29,5 tūkst. ha, o pievų ir ganyklų 658 tūkst. ha (4 lentelė). Žemės plotas, sausinamas drenažo rinktuvais, sudaro 2 663,6 tūkst. ha, o sausinamas grioviais – 0,442 tūkst. ha, iš viso sausinama 2 664 tūkst. ha žemės ūkio naudmenų. Tai yra daugiau nei visas ariamos žemės plotas. Sausinama žemė sudaro 90,5 proc. visų žemės ūkio naudmenų ploto. Vadinasi, jei būtų </w:t>
      </w:r>
      <w:r w:rsidRPr="00743888">
        <w:rPr>
          <w:rFonts w:ascii="Times New Roman" w:eastAsia="Times New Roman" w:hAnsi="Times New Roman" w:cs="Times New Roman"/>
          <w:sz w:val="24"/>
          <w:szCs w:val="24"/>
        </w:rPr>
        <w:lastRenderedPageBreak/>
        <w:t>panaikintas sausinimas, galima daryti prielaidą, jog būtų prarasta praktiškai visa žemės ūkio augalininkystės ir iš dalies gyvulininkystės produkcija.</w:t>
      </w:r>
    </w:p>
    <w:p w14:paraId="3420CD02" w14:textId="05FD57CA" w:rsidR="00743888" w:rsidRDefault="00743888" w:rsidP="00743888">
      <w:pPr>
        <w:spacing w:before="120" w:line="240" w:lineRule="auto"/>
        <w:ind w:firstLine="0"/>
        <w:rPr>
          <w:rFonts w:ascii="Times New Roman" w:eastAsia="Times New Roman" w:hAnsi="Times New Roman" w:cs="Times New Roman"/>
          <w:sz w:val="24"/>
          <w:szCs w:val="24"/>
        </w:rPr>
      </w:pPr>
      <w:r w:rsidRPr="00743888">
        <w:rPr>
          <w:rFonts w:ascii="Times New Roman" w:eastAsia="Times New Roman" w:hAnsi="Times New Roman" w:cs="Times New Roman"/>
          <w:sz w:val="24"/>
          <w:szCs w:val="24"/>
        </w:rPr>
        <w:t>4 lentelė. Naudojamos žemės ūkio naudmenos, ha</w:t>
      </w:r>
    </w:p>
    <w:tbl>
      <w:tblPr>
        <w:tblStyle w:val="TableGrid3"/>
        <w:tblW w:w="9634" w:type="dxa"/>
        <w:tblInd w:w="0" w:type="dxa"/>
        <w:tblLayout w:type="fixed"/>
        <w:tblLook w:val="04A0" w:firstRow="1" w:lastRow="0" w:firstColumn="1" w:lastColumn="0" w:noHBand="0" w:noVBand="1"/>
      </w:tblPr>
      <w:tblGrid>
        <w:gridCol w:w="1271"/>
        <w:gridCol w:w="2552"/>
        <w:gridCol w:w="2409"/>
        <w:gridCol w:w="3402"/>
      </w:tblGrid>
      <w:tr w:rsidR="00094D1D" w:rsidRPr="00085AAE" w14:paraId="0F0477AF" w14:textId="77777777" w:rsidTr="00085AAE">
        <w:tc>
          <w:tcPr>
            <w:tcW w:w="1271" w:type="dxa"/>
            <w:vMerge w:val="restart"/>
            <w:vAlign w:val="center"/>
          </w:tcPr>
          <w:p w14:paraId="19789BCB" w14:textId="77777777" w:rsidR="00094D1D" w:rsidRPr="00085AAE" w:rsidRDefault="00094D1D" w:rsidP="00085AAE">
            <w:pPr>
              <w:spacing w:after="0" w:line="240" w:lineRule="auto"/>
              <w:ind w:firstLine="0"/>
              <w:jc w:val="center"/>
              <w:rPr>
                <w:rFonts w:ascii="Times New Roman" w:hAnsi="Times New Roman" w:cs="Times New Roman"/>
                <w:b/>
                <w:bCs/>
              </w:rPr>
            </w:pPr>
            <w:r w:rsidRPr="00085AAE">
              <w:rPr>
                <w:rFonts w:ascii="Times New Roman" w:hAnsi="Times New Roman" w:cs="Times New Roman"/>
                <w:b/>
                <w:bCs/>
              </w:rPr>
              <w:t>Iš viso</w:t>
            </w:r>
          </w:p>
        </w:tc>
        <w:tc>
          <w:tcPr>
            <w:tcW w:w="8363" w:type="dxa"/>
            <w:gridSpan w:val="3"/>
            <w:vAlign w:val="center"/>
          </w:tcPr>
          <w:p w14:paraId="42FD6B26" w14:textId="77777777" w:rsidR="00094D1D" w:rsidRPr="00085AAE" w:rsidRDefault="00094D1D" w:rsidP="00085AAE">
            <w:pPr>
              <w:spacing w:after="0" w:line="240" w:lineRule="auto"/>
              <w:ind w:firstLine="0"/>
              <w:jc w:val="center"/>
              <w:rPr>
                <w:rFonts w:ascii="Times New Roman" w:hAnsi="Times New Roman" w:cs="Times New Roman"/>
                <w:b/>
                <w:bCs/>
              </w:rPr>
            </w:pPr>
            <w:r w:rsidRPr="00085AAE">
              <w:rPr>
                <w:rFonts w:ascii="Times New Roman" w:hAnsi="Times New Roman" w:cs="Times New Roman"/>
                <w:b/>
                <w:bCs/>
              </w:rPr>
              <w:t>Iš jų</w:t>
            </w:r>
          </w:p>
        </w:tc>
      </w:tr>
      <w:tr w:rsidR="00094D1D" w:rsidRPr="00085AAE" w14:paraId="196B558F" w14:textId="77777777" w:rsidTr="00085AAE">
        <w:trPr>
          <w:trHeight w:val="376"/>
        </w:trPr>
        <w:tc>
          <w:tcPr>
            <w:tcW w:w="1271" w:type="dxa"/>
            <w:vMerge/>
            <w:vAlign w:val="center"/>
          </w:tcPr>
          <w:p w14:paraId="3970371C" w14:textId="77777777" w:rsidR="00094D1D" w:rsidRPr="00085AAE" w:rsidRDefault="00094D1D" w:rsidP="00085AAE">
            <w:pPr>
              <w:spacing w:after="0" w:line="240" w:lineRule="auto"/>
              <w:ind w:firstLine="0"/>
              <w:jc w:val="center"/>
              <w:rPr>
                <w:rFonts w:ascii="Times New Roman" w:hAnsi="Times New Roman" w:cs="Times New Roman"/>
              </w:rPr>
            </w:pPr>
          </w:p>
        </w:tc>
        <w:tc>
          <w:tcPr>
            <w:tcW w:w="2552" w:type="dxa"/>
            <w:vAlign w:val="center"/>
          </w:tcPr>
          <w:p w14:paraId="20FF1267" w14:textId="77777777" w:rsidR="00094D1D" w:rsidRPr="00085AAE" w:rsidRDefault="00094D1D" w:rsidP="00085AAE">
            <w:pPr>
              <w:spacing w:after="0" w:line="240" w:lineRule="auto"/>
              <w:ind w:firstLine="0"/>
              <w:jc w:val="center"/>
              <w:rPr>
                <w:rFonts w:ascii="Times New Roman" w:hAnsi="Times New Roman" w:cs="Times New Roman"/>
                <w:b/>
                <w:bCs/>
              </w:rPr>
            </w:pPr>
            <w:r w:rsidRPr="00085AAE">
              <w:rPr>
                <w:rFonts w:ascii="Times New Roman" w:hAnsi="Times New Roman" w:cs="Times New Roman"/>
                <w:b/>
                <w:bCs/>
              </w:rPr>
              <w:t>Ariamoji žemė</w:t>
            </w:r>
          </w:p>
        </w:tc>
        <w:tc>
          <w:tcPr>
            <w:tcW w:w="2409" w:type="dxa"/>
            <w:vAlign w:val="center"/>
          </w:tcPr>
          <w:p w14:paraId="7471BC1A" w14:textId="77777777" w:rsidR="00094D1D" w:rsidRPr="00085AAE" w:rsidRDefault="00094D1D" w:rsidP="00085AAE">
            <w:pPr>
              <w:spacing w:after="0" w:line="240" w:lineRule="auto"/>
              <w:ind w:firstLine="0"/>
              <w:jc w:val="center"/>
              <w:rPr>
                <w:rFonts w:ascii="Times New Roman" w:hAnsi="Times New Roman" w:cs="Times New Roman"/>
                <w:b/>
                <w:bCs/>
              </w:rPr>
            </w:pPr>
            <w:r w:rsidRPr="00085AAE">
              <w:rPr>
                <w:rFonts w:ascii="Times New Roman" w:hAnsi="Times New Roman" w:cs="Times New Roman"/>
                <w:b/>
                <w:bCs/>
              </w:rPr>
              <w:t>sodai</w:t>
            </w:r>
          </w:p>
        </w:tc>
        <w:tc>
          <w:tcPr>
            <w:tcW w:w="3402" w:type="dxa"/>
            <w:vAlign w:val="center"/>
          </w:tcPr>
          <w:p w14:paraId="4A4A249C" w14:textId="77777777" w:rsidR="00094D1D" w:rsidRPr="00085AAE" w:rsidRDefault="00094D1D" w:rsidP="00085AAE">
            <w:pPr>
              <w:spacing w:after="0" w:line="240" w:lineRule="auto"/>
              <w:ind w:firstLine="0"/>
              <w:jc w:val="center"/>
              <w:rPr>
                <w:rFonts w:ascii="Times New Roman" w:hAnsi="Times New Roman" w:cs="Times New Roman"/>
                <w:b/>
                <w:bCs/>
              </w:rPr>
            </w:pPr>
            <w:r w:rsidRPr="00085AAE">
              <w:rPr>
                <w:rFonts w:ascii="Times New Roman" w:hAnsi="Times New Roman" w:cs="Times New Roman"/>
                <w:b/>
                <w:bCs/>
              </w:rPr>
              <w:t>Pievos ir natūralios ganyklos</w:t>
            </w:r>
          </w:p>
        </w:tc>
      </w:tr>
      <w:tr w:rsidR="00094D1D" w:rsidRPr="00085AAE" w14:paraId="68F2697C" w14:textId="77777777" w:rsidTr="00085AAE">
        <w:trPr>
          <w:trHeight w:val="373"/>
        </w:trPr>
        <w:tc>
          <w:tcPr>
            <w:tcW w:w="1271" w:type="dxa"/>
            <w:vAlign w:val="center"/>
          </w:tcPr>
          <w:p w14:paraId="45BDFD1B" w14:textId="77777777" w:rsidR="00094D1D" w:rsidRPr="00085AAE" w:rsidRDefault="00094D1D" w:rsidP="00085AAE">
            <w:pPr>
              <w:spacing w:after="0" w:line="240" w:lineRule="auto"/>
              <w:ind w:firstLine="0"/>
              <w:jc w:val="center"/>
              <w:rPr>
                <w:rFonts w:ascii="Times New Roman" w:hAnsi="Times New Roman" w:cs="Times New Roman"/>
              </w:rPr>
            </w:pPr>
            <w:r w:rsidRPr="00085AAE">
              <w:rPr>
                <w:rFonts w:ascii="Times New Roman" w:hAnsi="Times New Roman" w:cs="Times New Roman"/>
              </w:rPr>
              <w:t>2 942 776</w:t>
            </w:r>
          </w:p>
        </w:tc>
        <w:tc>
          <w:tcPr>
            <w:tcW w:w="2552" w:type="dxa"/>
            <w:vAlign w:val="center"/>
          </w:tcPr>
          <w:p w14:paraId="24A3CA74" w14:textId="77777777" w:rsidR="00094D1D" w:rsidRPr="00085AAE" w:rsidRDefault="00094D1D" w:rsidP="00085AAE">
            <w:pPr>
              <w:spacing w:after="0" w:line="240" w:lineRule="auto"/>
              <w:ind w:firstLine="0"/>
              <w:jc w:val="center"/>
              <w:rPr>
                <w:rFonts w:ascii="Times New Roman" w:hAnsi="Times New Roman" w:cs="Times New Roman"/>
              </w:rPr>
            </w:pPr>
            <w:r w:rsidRPr="00085AAE">
              <w:rPr>
                <w:rFonts w:ascii="Times New Roman" w:hAnsi="Times New Roman" w:cs="Times New Roman"/>
              </w:rPr>
              <w:t>2 249 350</w:t>
            </w:r>
          </w:p>
        </w:tc>
        <w:tc>
          <w:tcPr>
            <w:tcW w:w="2409" w:type="dxa"/>
            <w:vAlign w:val="center"/>
          </w:tcPr>
          <w:p w14:paraId="3A9A8F38" w14:textId="77777777" w:rsidR="00094D1D" w:rsidRPr="00085AAE" w:rsidRDefault="00094D1D" w:rsidP="00085AAE">
            <w:pPr>
              <w:spacing w:after="0" w:line="240" w:lineRule="auto"/>
              <w:ind w:firstLine="0"/>
              <w:jc w:val="center"/>
              <w:rPr>
                <w:rFonts w:ascii="Times New Roman" w:hAnsi="Times New Roman" w:cs="Times New Roman"/>
              </w:rPr>
            </w:pPr>
            <w:r w:rsidRPr="00085AAE">
              <w:rPr>
                <w:rFonts w:ascii="Times New Roman" w:hAnsi="Times New Roman" w:cs="Times New Roman"/>
              </w:rPr>
              <w:t>29 521</w:t>
            </w:r>
          </w:p>
        </w:tc>
        <w:tc>
          <w:tcPr>
            <w:tcW w:w="3402" w:type="dxa"/>
            <w:vAlign w:val="center"/>
          </w:tcPr>
          <w:p w14:paraId="56753155" w14:textId="77777777" w:rsidR="00094D1D" w:rsidRPr="00085AAE" w:rsidRDefault="00094D1D" w:rsidP="00085AAE">
            <w:pPr>
              <w:spacing w:after="0" w:line="240" w:lineRule="auto"/>
              <w:ind w:firstLine="0"/>
              <w:jc w:val="center"/>
              <w:rPr>
                <w:rFonts w:ascii="Times New Roman" w:hAnsi="Times New Roman" w:cs="Times New Roman"/>
              </w:rPr>
            </w:pPr>
            <w:r w:rsidRPr="00085AAE">
              <w:rPr>
                <w:rFonts w:ascii="Times New Roman" w:hAnsi="Times New Roman" w:cs="Times New Roman"/>
              </w:rPr>
              <w:t>657 978</w:t>
            </w:r>
          </w:p>
        </w:tc>
      </w:tr>
    </w:tbl>
    <w:p w14:paraId="631D92A8" w14:textId="4041A3E5" w:rsidR="00743888" w:rsidRPr="00EE0D11" w:rsidRDefault="00EE0D11" w:rsidP="00EE0D11">
      <w:pPr>
        <w:spacing w:after="0" w:line="240" w:lineRule="auto"/>
        <w:ind w:firstLine="0"/>
        <w:rPr>
          <w:rFonts w:ascii="Times New Roman" w:eastAsia="Times New Roman" w:hAnsi="Times New Roman" w:cs="Times New Roman"/>
          <w:sz w:val="20"/>
          <w:szCs w:val="20"/>
        </w:rPr>
      </w:pPr>
      <w:r w:rsidRPr="00EE0D11">
        <w:rPr>
          <w:rFonts w:ascii="Times New Roman" w:eastAsia="Times New Roman" w:hAnsi="Times New Roman" w:cs="Times New Roman"/>
          <w:sz w:val="20"/>
          <w:szCs w:val="20"/>
        </w:rPr>
        <w:t xml:space="preserve">Šaltinis: </w:t>
      </w:r>
      <w:hyperlink r:id="rId14" w:anchor="/" w:history="1">
        <w:r w:rsidR="001328F1" w:rsidRPr="002E0A18">
          <w:rPr>
            <w:rStyle w:val="Hipersaitas"/>
            <w:rFonts w:ascii="Times New Roman" w:eastAsia="Times New Roman" w:hAnsi="Times New Roman" w:cs="Times New Roman"/>
            <w:sz w:val="20"/>
            <w:szCs w:val="20"/>
          </w:rPr>
          <w:t>https://osp.stat.gov.lt/statistiniu-rodikliu-analize?hash=3717b757-ec9d-4b14-97b2-a638cfdbbd45#/</w:t>
        </w:r>
      </w:hyperlink>
      <w:r w:rsidRPr="00EE0D11">
        <w:rPr>
          <w:rFonts w:ascii="Times New Roman" w:eastAsia="Times New Roman" w:hAnsi="Times New Roman" w:cs="Times New Roman"/>
          <w:sz w:val="20"/>
          <w:szCs w:val="20"/>
        </w:rPr>
        <w:t xml:space="preserve"> </w:t>
      </w:r>
    </w:p>
    <w:p w14:paraId="7D86AE5C" w14:textId="73A6FDCB" w:rsidR="00017CC8" w:rsidRPr="00017CC8" w:rsidRDefault="00017CC8" w:rsidP="00017CC8">
      <w:pPr>
        <w:spacing w:before="120" w:after="0" w:line="240" w:lineRule="auto"/>
        <w:ind w:firstLine="567"/>
        <w:rPr>
          <w:rFonts w:ascii="Times New Roman" w:eastAsia="Times New Roman" w:hAnsi="Times New Roman" w:cs="Times New Roman"/>
          <w:sz w:val="24"/>
          <w:szCs w:val="24"/>
        </w:rPr>
      </w:pPr>
      <w:r w:rsidRPr="00017CC8">
        <w:rPr>
          <w:rFonts w:ascii="Times New Roman" w:eastAsia="Times New Roman" w:hAnsi="Times New Roman" w:cs="Times New Roman"/>
          <w:sz w:val="24"/>
          <w:szCs w:val="24"/>
        </w:rPr>
        <w:t>Didžiausią žemės ūkio naudmenų plotą užima ariamoji žemė – 2 249 350 ha, iš jo 2 187 073 ha arba 97,23 proc. sudaro pasėliai. 2020 m. Lietuvoje 63,9 proc. pasėlių sudarė javai, 13,1 proc. – rapsai, 12,0 proc. – vienmetės ir daugiametės žolės, 6,2 proc. – ankštiniai augalai, 3,0 proc. kiti augalai, 1,1 proc. – bulvės, lauko daržovės ir braškės ir mažiau nei 1 proc. – cukriniai runkeliai . 2019 m. bendroji žemės ūkio produkcija siekė 2649,8 mln. Eur, o 2020 m. – 2887,2 mln. Eur (</w:t>
      </w:r>
      <w:r>
        <w:rPr>
          <w:rFonts w:ascii="Times New Roman" w:eastAsia="Times New Roman" w:hAnsi="Times New Roman" w:cs="Times New Roman"/>
          <w:sz w:val="24"/>
          <w:szCs w:val="24"/>
        </w:rPr>
        <w:t>5</w:t>
      </w:r>
      <w:r w:rsidRPr="00017CC8">
        <w:rPr>
          <w:rFonts w:ascii="Times New Roman" w:eastAsia="Times New Roman" w:hAnsi="Times New Roman" w:cs="Times New Roman"/>
          <w:sz w:val="24"/>
          <w:szCs w:val="24"/>
        </w:rPr>
        <w:t xml:space="preserve"> lentelė).</w:t>
      </w:r>
    </w:p>
    <w:p w14:paraId="6229D36F" w14:textId="175D4CE7" w:rsidR="00F152D8" w:rsidRDefault="00017CC8" w:rsidP="00017CC8">
      <w:pPr>
        <w:spacing w:before="12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17CC8">
        <w:rPr>
          <w:rFonts w:ascii="Times New Roman" w:eastAsia="Times New Roman" w:hAnsi="Times New Roman" w:cs="Times New Roman"/>
          <w:sz w:val="24"/>
          <w:szCs w:val="24"/>
        </w:rPr>
        <w:t xml:space="preserve"> lentelė. Bendroji žemės ūkio produkcija to meto kainomis, mln. Eur</w:t>
      </w:r>
    </w:p>
    <w:tbl>
      <w:tblPr>
        <w:tblStyle w:val="Lentelstinklelis"/>
        <w:tblW w:w="9634" w:type="dxa"/>
        <w:tblLook w:val="04A0" w:firstRow="1" w:lastRow="0" w:firstColumn="1" w:lastColumn="0" w:noHBand="0" w:noVBand="1"/>
      </w:tblPr>
      <w:tblGrid>
        <w:gridCol w:w="3964"/>
        <w:gridCol w:w="1843"/>
        <w:gridCol w:w="1985"/>
        <w:gridCol w:w="1842"/>
      </w:tblGrid>
      <w:tr w:rsidR="00A10D44" w:rsidRPr="00A10D44" w14:paraId="4E584AAF" w14:textId="77777777" w:rsidTr="00085AAE">
        <w:trPr>
          <w:trHeight w:val="256"/>
          <w:tblHeader/>
        </w:trPr>
        <w:tc>
          <w:tcPr>
            <w:tcW w:w="3964" w:type="dxa"/>
          </w:tcPr>
          <w:p w14:paraId="33407850" w14:textId="77777777" w:rsidR="00A10D44" w:rsidRPr="00A10D44" w:rsidRDefault="00A10D44" w:rsidP="00A10D44">
            <w:pPr>
              <w:spacing w:after="0" w:line="240" w:lineRule="auto"/>
              <w:ind w:firstLine="0"/>
              <w:jc w:val="center"/>
              <w:rPr>
                <w:rFonts w:ascii="Times New Roman" w:hAnsi="Times New Roman" w:cs="Times New Roman"/>
                <w:b/>
                <w:bCs/>
              </w:rPr>
            </w:pPr>
            <w:r w:rsidRPr="00A10D44">
              <w:rPr>
                <w:rFonts w:ascii="Times New Roman" w:hAnsi="Times New Roman" w:cs="Times New Roman"/>
                <w:b/>
                <w:bCs/>
              </w:rPr>
              <w:t>Produkcijos rūšis</w:t>
            </w:r>
          </w:p>
        </w:tc>
        <w:tc>
          <w:tcPr>
            <w:tcW w:w="1843" w:type="dxa"/>
          </w:tcPr>
          <w:p w14:paraId="4B54738C" w14:textId="77777777" w:rsidR="00A10D44" w:rsidRPr="00A10D44" w:rsidRDefault="00A10D44" w:rsidP="00A10D44">
            <w:pPr>
              <w:spacing w:after="0" w:line="240" w:lineRule="auto"/>
              <w:ind w:firstLine="0"/>
              <w:jc w:val="center"/>
              <w:rPr>
                <w:rFonts w:ascii="Times New Roman" w:hAnsi="Times New Roman" w:cs="Times New Roman"/>
                <w:b/>
                <w:bCs/>
              </w:rPr>
            </w:pPr>
            <w:r w:rsidRPr="00A10D44">
              <w:rPr>
                <w:rFonts w:ascii="Times New Roman" w:hAnsi="Times New Roman" w:cs="Times New Roman"/>
                <w:b/>
                <w:bCs/>
              </w:rPr>
              <w:t>2019</w:t>
            </w:r>
          </w:p>
        </w:tc>
        <w:tc>
          <w:tcPr>
            <w:tcW w:w="1985" w:type="dxa"/>
          </w:tcPr>
          <w:p w14:paraId="01E19D93" w14:textId="77777777" w:rsidR="00A10D44" w:rsidRPr="00A10D44" w:rsidRDefault="00A10D44" w:rsidP="00A10D44">
            <w:pPr>
              <w:spacing w:after="0" w:line="240" w:lineRule="auto"/>
              <w:ind w:firstLine="0"/>
              <w:jc w:val="center"/>
              <w:rPr>
                <w:rFonts w:ascii="Times New Roman" w:hAnsi="Times New Roman" w:cs="Times New Roman"/>
                <w:b/>
                <w:bCs/>
              </w:rPr>
            </w:pPr>
            <w:r w:rsidRPr="00A10D44">
              <w:rPr>
                <w:rFonts w:ascii="Times New Roman" w:hAnsi="Times New Roman" w:cs="Times New Roman"/>
                <w:b/>
                <w:bCs/>
              </w:rPr>
              <w:t>2020</w:t>
            </w:r>
          </w:p>
        </w:tc>
        <w:tc>
          <w:tcPr>
            <w:tcW w:w="1842" w:type="dxa"/>
          </w:tcPr>
          <w:p w14:paraId="4766D077" w14:textId="77777777" w:rsidR="00A10D44" w:rsidRPr="00A10D44" w:rsidRDefault="00A10D44" w:rsidP="00A10D44">
            <w:pPr>
              <w:spacing w:after="0" w:line="240" w:lineRule="auto"/>
              <w:ind w:firstLine="0"/>
              <w:jc w:val="center"/>
              <w:rPr>
                <w:rFonts w:ascii="Times New Roman" w:hAnsi="Times New Roman" w:cs="Times New Roman"/>
                <w:b/>
                <w:bCs/>
              </w:rPr>
            </w:pPr>
            <w:r w:rsidRPr="00A10D44">
              <w:rPr>
                <w:rFonts w:ascii="Times New Roman" w:hAnsi="Times New Roman" w:cs="Times New Roman"/>
                <w:b/>
                <w:bCs/>
              </w:rPr>
              <w:t>2021*</w:t>
            </w:r>
          </w:p>
        </w:tc>
      </w:tr>
      <w:tr w:rsidR="00A10D44" w:rsidRPr="00A10D44" w14:paraId="6C685972" w14:textId="77777777" w:rsidTr="001328F1">
        <w:trPr>
          <w:trHeight w:val="20"/>
        </w:trPr>
        <w:tc>
          <w:tcPr>
            <w:tcW w:w="3964" w:type="dxa"/>
            <w:hideMark/>
          </w:tcPr>
          <w:p w14:paraId="2C360A2B"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Bendroji žemės ūkio produkcija</w:t>
            </w:r>
          </w:p>
        </w:tc>
        <w:tc>
          <w:tcPr>
            <w:tcW w:w="1843" w:type="dxa"/>
            <w:hideMark/>
          </w:tcPr>
          <w:p w14:paraId="3030F15C"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2649,8</w:t>
            </w:r>
          </w:p>
        </w:tc>
        <w:tc>
          <w:tcPr>
            <w:tcW w:w="1985" w:type="dxa"/>
            <w:hideMark/>
          </w:tcPr>
          <w:p w14:paraId="60A812D0"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2887,2</w:t>
            </w:r>
          </w:p>
        </w:tc>
        <w:tc>
          <w:tcPr>
            <w:tcW w:w="1842" w:type="dxa"/>
          </w:tcPr>
          <w:p w14:paraId="2AE69ED7"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3226,4</w:t>
            </w:r>
          </w:p>
        </w:tc>
      </w:tr>
      <w:tr w:rsidR="00A10D44" w:rsidRPr="00A10D44" w14:paraId="41A5F316" w14:textId="77777777" w:rsidTr="001328F1">
        <w:trPr>
          <w:trHeight w:val="20"/>
        </w:trPr>
        <w:tc>
          <w:tcPr>
            <w:tcW w:w="3964" w:type="dxa"/>
            <w:hideMark/>
          </w:tcPr>
          <w:p w14:paraId="7A3C6538"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Augalininkystės produkcija</w:t>
            </w:r>
          </w:p>
        </w:tc>
        <w:tc>
          <w:tcPr>
            <w:tcW w:w="1843" w:type="dxa"/>
            <w:hideMark/>
          </w:tcPr>
          <w:p w14:paraId="7A040A74"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1712,5</w:t>
            </w:r>
          </w:p>
        </w:tc>
        <w:tc>
          <w:tcPr>
            <w:tcW w:w="1985" w:type="dxa"/>
            <w:hideMark/>
          </w:tcPr>
          <w:p w14:paraId="081200C0"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1973,7</w:t>
            </w:r>
          </w:p>
        </w:tc>
        <w:tc>
          <w:tcPr>
            <w:tcW w:w="1842" w:type="dxa"/>
          </w:tcPr>
          <w:p w14:paraId="35B37BED"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2202,3</w:t>
            </w:r>
          </w:p>
        </w:tc>
      </w:tr>
      <w:tr w:rsidR="00A10D44" w:rsidRPr="00A10D44" w14:paraId="3EE60478" w14:textId="77777777" w:rsidTr="001328F1">
        <w:trPr>
          <w:trHeight w:val="20"/>
        </w:trPr>
        <w:tc>
          <w:tcPr>
            <w:tcW w:w="3964" w:type="dxa"/>
            <w:hideMark/>
          </w:tcPr>
          <w:p w14:paraId="166B717B"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Grūdai</w:t>
            </w:r>
          </w:p>
        </w:tc>
        <w:tc>
          <w:tcPr>
            <w:tcW w:w="1843" w:type="dxa"/>
            <w:hideMark/>
          </w:tcPr>
          <w:p w14:paraId="32ED3109" w14:textId="77777777" w:rsidR="00A10D44" w:rsidRPr="00A10D44" w:rsidRDefault="00A10D44" w:rsidP="00A10D44">
            <w:pPr>
              <w:spacing w:after="0" w:line="240" w:lineRule="auto"/>
              <w:ind w:firstLine="0"/>
              <w:jc w:val="center"/>
              <w:rPr>
                <w:rFonts w:ascii="Times New Roman" w:hAnsi="Times New Roman" w:cs="Times New Roman"/>
              </w:rPr>
            </w:pPr>
          </w:p>
        </w:tc>
        <w:tc>
          <w:tcPr>
            <w:tcW w:w="1985" w:type="dxa"/>
            <w:hideMark/>
          </w:tcPr>
          <w:p w14:paraId="507EE655" w14:textId="77777777" w:rsidR="00A10D44" w:rsidRPr="00A10D44" w:rsidRDefault="00A10D44" w:rsidP="00A10D44">
            <w:pPr>
              <w:spacing w:after="0" w:line="240" w:lineRule="auto"/>
              <w:ind w:firstLine="0"/>
              <w:jc w:val="center"/>
              <w:rPr>
                <w:rFonts w:ascii="Times New Roman" w:hAnsi="Times New Roman" w:cs="Times New Roman"/>
              </w:rPr>
            </w:pPr>
          </w:p>
        </w:tc>
        <w:tc>
          <w:tcPr>
            <w:tcW w:w="1842" w:type="dxa"/>
          </w:tcPr>
          <w:p w14:paraId="2F573055"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52537628" w14:textId="77777777" w:rsidTr="001328F1">
        <w:trPr>
          <w:trHeight w:val="20"/>
        </w:trPr>
        <w:tc>
          <w:tcPr>
            <w:tcW w:w="3964" w:type="dxa"/>
            <w:hideMark/>
          </w:tcPr>
          <w:p w14:paraId="19465666"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Javai</w:t>
            </w:r>
          </w:p>
        </w:tc>
        <w:tc>
          <w:tcPr>
            <w:tcW w:w="1843" w:type="dxa"/>
            <w:hideMark/>
          </w:tcPr>
          <w:p w14:paraId="3A6D42A0"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818,2</w:t>
            </w:r>
          </w:p>
        </w:tc>
        <w:tc>
          <w:tcPr>
            <w:tcW w:w="1985" w:type="dxa"/>
            <w:hideMark/>
          </w:tcPr>
          <w:p w14:paraId="0CA1B71D"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1052,2</w:t>
            </w:r>
          </w:p>
        </w:tc>
        <w:tc>
          <w:tcPr>
            <w:tcW w:w="1842" w:type="dxa"/>
          </w:tcPr>
          <w:p w14:paraId="32FA95D9"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6E98461E" w14:textId="77777777" w:rsidTr="001328F1">
        <w:trPr>
          <w:trHeight w:val="20"/>
        </w:trPr>
        <w:tc>
          <w:tcPr>
            <w:tcW w:w="3964" w:type="dxa"/>
            <w:hideMark/>
          </w:tcPr>
          <w:p w14:paraId="66E8AB94"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 xml:space="preserve">     Kviečiai</w:t>
            </w:r>
          </w:p>
        </w:tc>
        <w:tc>
          <w:tcPr>
            <w:tcW w:w="1843" w:type="dxa"/>
            <w:hideMark/>
          </w:tcPr>
          <w:p w14:paraId="070B3ECF"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624,5</w:t>
            </w:r>
          </w:p>
        </w:tc>
        <w:tc>
          <w:tcPr>
            <w:tcW w:w="1985" w:type="dxa"/>
            <w:hideMark/>
          </w:tcPr>
          <w:p w14:paraId="55755035"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804,7</w:t>
            </w:r>
          </w:p>
        </w:tc>
        <w:tc>
          <w:tcPr>
            <w:tcW w:w="1842" w:type="dxa"/>
          </w:tcPr>
          <w:p w14:paraId="1092E643"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39526502" w14:textId="77777777" w:rsidTr="001328F1">
        <w:trPr>
          <w:trHeight w:val="20"/>
        </w:trPr>
        <w:tc>
          <w:tcPr>
            <w:tcW w:w="3964" w:type="dxa"/>
            <w:hideMark/>
          </w:tcPr>
          <w:p w14:paraId="62C6EC6D"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 xml:space="preserve">     Rugiai</w:t>
            </w:r>
          </w:p>
        </w:tc>
        <w:tc>
          <w:tcPr>
            <w:tcW w:w="1843" w:type="dxa"/>
            <w:hideMark/>
          </w:tcPr>
          <w:p w14:paraId="0468F16F"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12,9</w:t>
            </w:r>
          </w:p>
        </w:tc>
        <w:tc>
          <w:tcPr>
            <w:tcW w:w="1985" w:type="dxa"/>
            <w:hideMark/>
          </w:tcPr>
          <w:p w14:paraId="4902EF03"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12,7</w:t>
            </w:r>
          </w:p>
        </w:tc>
        <w:tc>
          <w:tcPr>
            <w:tcW w:w="1842" w:type="dxa"/>
          </w:tcPr>
          <w:p w14:paraId="10982F11"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41A525B0" w14:textId="77777777" w:rsidTr="001328F1">
        <w:trPr>
          <w:trHeight w:val="20"/>
        </w:trPr>
        <w:tc>
          <w:tcPr>
            <w:tcW w:w="3964" w:type="dxa"/>
            <w:hideMark/>
          </w:tcPr>
          <w:p w14:paraId="28F9E2A8"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 xml:space="preserve">     Miežiai</w:t>
            </w:r>
          </w:p>
        </w:tc>
        <w:tc>
          <w:tcPr>
            <w:tcW w:w="1843" w:type="dxa"/>
            <w:hideMark/>
          </w:tcPr>
          <w:p w14:paraId="15791436"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86,3</w:t>
            </w:r>
          </w:p>
        </w:tc>
        <w:tc>
          <w:tcPr>
            <w:tcW w:w="1985" w:type="dxa"/>
            <w:hideMark/>
          </w:tcPr>
          <w:p w14:paraId="6109128A"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100,6</w:t>
            </w:r>
          </w:p>
        </w:tc>
        <w:tc>
          <w:tcPr>
            <w:tcW w:w="1842" w:type="dxa"/>
          </w:tcPr>
          <w:p w14:paraId="34191771"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6A6E4EBA" w14:textId="77777777" w:rsidTr="001328F1">
        <w:trPr>
          <w:trHeight w:val="20"/>
        </w:trPr>
        <w:tc>
          <w:tcPr>
            <w:tcW w:w="3964" w:type="dxa"/>
            <w:hideMark/>
          </w:tcPr>
          <w:p w14:paraId="77A3B065"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 xml:space="preserve">     Avižos ir javų mišiniai</w:t>
            </w:r>
          </w:p>
        </w:tc>
        <w:tc>
          <w:tcPr>
            <w:tcW w:w="1843" w:type="dxa"/>
            <w:hideMark/>
          </w:tcPr>
          <w:p w14:paraId="5DB2FC44"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22,7</w:t>
            </w:r>
          </w:p>
        </w:tc>
        <w:tc>
          <w:tcPr>
            <w:tcW w:w="1985" w:type="dxa"/>
            <w:hideMark/>
          </w:tcPr>
          <w:p w14:paraId="368493FF"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31,5</w:t>
            </w:r>
          </w:p>
        </w:tc>
        <w:tc>
          <w:tcPr>
            <w:tcW w:w="1842" w:type="dxa"/>
          </w:tcPr>
          <w:p w14:paraId="172E6891"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4DB0746C" w14:textId="77777777" w:rsidTr="001328F1">
        <w:trPr>
          <w:trHeight w:val="20"/>
        </w:trPr>
        <w:tc>
          <w:tcPr>
            <w:tcW w:w="3964" w:type="dxa"/>
            <w:hideMark/>
          </w:tcPr>
          <w:p w14:paraId="24CF1D6C"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 xml:space="preserve">     Kiti javai (grikiai, kukurūzai, kvietrugiai, sorgai, soros, </w:t>
            </w:r>
            <w:proofErr w:type="spellStart"/>
            <w:r w:rsidRPr="00A10D44">
              <w:rPr>
                <w:rFonts w:ascii="Times New Roman" w:hAnsi="Times New Roman" w:cs="Times New Roman"/>
              </w:rPr>
              <w:t>strypainio</w:t>
            </w:r>
            <w:proofErr w:type="spellEnd"/>
            <w:r w:rsidRPr="00A10D44">
              <w:rPr>
                <w:rFonts w:ascii="Times New Roman" w:hAnsi="Times New Roman" w:cs="Times New Roman"/>
              </w:rPr>
              <w:t xml:space="preserve"> sėklos)</w:t>
            </w:r>
          </w:p>
        </w:tc>
        <w:tc>
          <w:tcPr>
            <w:tcW w:w="1843" w:type="dxa"/>
            <w:hideMark/>
          </w:tcPr>
          <w:p w14:paraId="38A888A2"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71,8</w:t>
            </w:r>
          </w:p>
        </w:tc>
        <w:tc>
          <w:tcPr>
            <w:tcW w:w="1985" w:type="dxa"/>
            <w:hideMark/>
          </w:tcPr>
          <w:p w14:paraId="348E84DF"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102,7</w:t>
            </w:r>
          </w:p>
        </w:tc>
        <w:tc>
          <w:tcPr>
            <w:tcW w:w="1842" w:type="dxa"/>
          </w:tcPr>
          <w:p w14:paraId="5A8C2691"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63308FD8" w14:textId="77777777" w:rsidTr="001328F1">
        <w:trPr>
          <w:trHeight w:val="20"/>
        </w:trPr>
        <w:tc>
          <w:tcPr>
            <w:tcW w:w="3964" w:type="dxa"/>
            <w:hideMark/>
          </w:tcPr>
          <w:p w14:paraId="056F34B8"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Augalai skirti perdirbti pramonėje</w:t>
            </w:r>
          </w:p>
        </w:tc>
        <w:tc>
          <w:tcPr>
            <w:tcW w:w="1843" w:type="dxa"/>
            <w:hideMark/>
          </w:tcPr>
          <w:p w14:paraId="16463663"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336,5</w:t>
            </w:r>
          </w:p>
        </w:tc>
        <w:tc>
          <w:tcPr>
            <w:tcW w:w="1985" w:type="dxa"/>
            <w:hideMark/>
          </w:tcPr>
          <w:p w14:paraId="1EA128A4"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460,1</w:t>
            </w:r>
          </w:p>
        </w:tc>
        <w:tc>
          <w:tcPr>
            <w:tcW w:w="1842" w:type="dxa"/>
          </w:tcPr>
          <w:p w14:paraId="27A0E9A8"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1ACF1773" w14:textId="77777777" w:rsidTr="001328F1">
        <w:trPr>
          <w:trHeight w:val="20"/>
        </w:trPr>
        <w:tc>
          <w:tcPr>
            <w:tcW w:w="3964" w:type="dxa"/>
            <w:hideMark/>
          </w:tcPr>
          <w:p w14:paraId="590B4C0D"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Rapsų sėklos</w:t>
            </w:r>
          </w:p>
        </w:tc>
        <w:tc>
          <w:tcPr>
            <w:tcW w:w="1843" w:type="dxa"/>
            <w:hideMark/>
          </w:tcPr>
          <w:p w14:paraId="21716EDC"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240,6</w:t>
            </w:r>
          </w:p>
        </w:tc>
        <w:tc>
          <w:tcPr>
            <w:tcW w:w="1985" w:type="dxa"/>
            <w:hideMark/>
          </w:tcPr>
          <w:p w14:paraId="17B6A320"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344,5</w:t>
            </w:r>
          </w:p>
        </w:tc>
        <w:tc>
          <w:tcPr>
            <w:tcW w:w="1842" w:type="dxa"/>
          </w:tcPr>
          <w:p w14:paraId="549CB4C0"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6F254DDF" w14:textId="77777777" w:rsidTr="001328F1">
        <w:trPr>
          <w:trHeight w:val="20"/>
        </w:trPr>
        <w:tc>
          <w:tcPr>
            <w:tcW w:w="3964" w:type="dxa"/>
            <w:hideMark/>
          </w:tcPr>
          <w:p w14:paraId="15C34742"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Pluoštinių ir sėmeninių linų sėmenys</w:t>
            </w:r>
          </w:p>
        </w:tc>
        <w:tc>
          <w:tcPr>
            <w:tcW w:w="1843" w:type="dxa"/>
            <w:hideMark/>
          </w:tcPr>
          <w:p w14:paraId="7F917674"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0,1</w:t>
            </w:r>
          </w:p>
        </w:tc>
        <w:tc>
          <w:tcPr>
            <w:tcW w:w="1985" w:type="dxa"/>
            <w:hideMark/>
          </w:tcPr>
          <w:p w14:paraId="0A7A4B49"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0,5</w:t>
            </w:r>
          </w:p>
        </w:tc>
        <w:tc>
          <w:tcPr>
            <w:tcW w:w="1842" w:type="dxa"/>
          </w:tcPr>
          <w:p w14:paraId="10A6EED6"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01244BC2" w14:textId="77777777" w:rsidTr="001328F1">
        <w:trPr>
          <w:trHeight w:val="20"/>
        </w:trPr>
        <w:tc>
          <w:tcPr>
            <w:tcW w:w="3964" w:type="dxa"/>
            <w:hideMark/>
          </w:tcPr>
          <w:p w14:paraId="052964D1"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 xml:space="preserve">     Ankštiniai augalai</w:t>
            </w:r>
          </w:p>
        </w:tc>
        <w:tc>
          <w:tcPr>
            <w:tcW w:w="1843" w:type="dxa"/>
            <w:hideMark/>
          </w:tcPr>
          <w:p w14:paraId="200D62B2"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58,9</w:t>
            </w:r>
          </w:p>
        </w:tc>
        <w:tc>
          <w:tcPr>
            <w:tcW w:w="1985" w:type="dxa"/>
            <w:hideMark/>
          </w:tcPr>
          <w:p w14:paraId="3C90060E"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83,7</w:t>
            </w:r>
          </w:p>
        </w:tc>
        <w:tc>
          <w:tcPr>
            <w:tcW w:w="1842" w:type="dxa"/>
          </w:tcPr>
          <w:p w14:paraId="7C45142F"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1CC27E68" w14:textId="77777777" w:rsidTr="001328F1">
        <w:trPr>
          <w:trHeight w:val="20"/>
        </w:trPr>
        <w:tc>
          <w:tcPr>
            <w:tcW w:w="3964" w:type="dxa"/>
            <w:hideMark/>
          </w:tcPr>
          <w:p w14:paraId="687B0E8A"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 xml:space="preserve">     Cukriniai runkeliai</w:t>
            </w:r>
          </w:p>
        </w:tc>
        <w:tc>
          <w:tcPr>
            <w:tcW w:w="1843" w:type="dxa"/>
            <w:hideMark/>
          </w:tcPr>
          <w:p w14:paraId="53E9C5C2"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36,9</w:t>
            </w:r>
          </w:p>
        </w:tc>
        <w:tc>
          <w:tcPr>
            <w:tcW w:w="1985" w:type="dxa"/>
            <w:hideMark/>
          </w:tcPr>
          <w:p w14:paraId="4A5491EC"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31,4</w:t>
            </w:r>
          </w:p>
        </w:tc>
        <w:tc>
          <w:tcPr>
            <w:tcW w:w="1842" w:type="dxa"/>
          </w:tcPr>
          <w:p w14:paraId="296EDA89"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256E09B0" w14:textId="77777777" w:rsidTr="001328F1">
        <w:trPr>
          <w:trHeight w:val="20"/>
        </w:trPr>
        <w:tc>
          <w:tcPr>
            <w:tcW w:w="3964" w:type="dxa"/>
            <w:hideMark/>
          </w:tcPr>
          <w:p w14:paraId="6C781DF1"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 xml:space="preserve">     Linų pluoštas</w:t>
            </w:r>
          </w:p>
        </w:tc>
        <w:tc>
          <w:tcPr>
            <w:tcW w:w="1843" w:type="dxa"/>
            <w:hideMark/>
          </w:tcPr>
          <w:p w14:paraId="57218F4D" w14:textId="77777777" w:rsidR="00A10D44" w:rsidRPr="00A10D44" w:rsidRDefault="00A10D44" w:rsidP="00A10D44">
            <w:pPr>
              <w:spacing w:after="0" w:line="240" w:lineRule="auto"/>
              <w:ind w:firstLine="0"/>
              <w:jc w:val="center"/>
              <w:rPr>
                <w:rFonts w:ascii="Times New Roman" w:hAnsi="Times New Roman" w:cs="Times New Roman"/>
              </w:rPr>
            </w:pPr>
          </w:p>
        </w:tc>
        <w:tc>
          <w:tcPr>
            <w:tcW w:w="1985" w:type="dxa"/>
            <w:hideMark/>
          </w:tcPr>
          <w:p w14:paraId="3D83546A" w14:textId="77777777" w:rsidR="00A10D44" w:rsidRPr="00A10D44" w:rsidRDefault="00A10D44" w:rsidP="00A10D44">
            <w:pPr>
              <w:spacing w:after="0" w:line="240" w:lineRule="auto"/>
              <w:ind w:firstLine="0"/>
              <w:jc w:val="center"/>
              <w:rPr>
                <w:rFonts w:ascii="Times New Roman" w:hAnsi="Times New Roman" w:cs="Times New Roman"/>
              </w:rPr>
            </w:pPr>
          </w:p>
        </w:tc>
        <w:tc>
          <w:tcPr>
            <w:tcW w:w="1842" w:type="dxa"/>
          </w:tcPr>
          <w:p w14:paraId="724A3F5F"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4A2BB673" w14:textId="77777777" w:rsidTr="001328F1">
        <w:trPr>
          <w:trHeight w:val="20"/>
        </w:trPr>
        <w:tc>
          <w:tcPr>
            <w:tcW w:w="3964" w:type="dxa"/>
            <w:hideMark/>
          </w:tcPr>
          <w:p w14:paraId="09766741"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Pašariniai augalai</w:t>
            </w:r>
          </w:p>
        </w:tc>
        <w:tc>
          <w:tcPr>
            <w:tcW w:w="1843" w:type="dxa"/>
            <w:hideMark/>
          </w:tcPr>
          <w:p w14:paraId="1E63D293"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248,7</w:t>
            </w:r>
          </w:p>
        </w:tc>
        <w:tc>
          <w:tcPr>
            <w:tcW w:w="1985" w:type="dxa"/>
            <w:hideMark/>
          </w:tcPr>
          <w:p w14:paraId="76922073"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212,3</w:t>
            </w:r>
          </w:p>
        </w:tc>
        <w:tc>
          <w:tcPr>
            <w:tcW w:w="1842" w:type="dxa"/>
          </w:tcPr>
          <w:p w14:paraId="5EF3CDD1"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14411C61" w14:textId="77777777" w:rsidTr="001328F1">
        <w:trPr>
          <w:trHeight w:val="20"/>
        </w:trPr>
        <w:tc>
          <w:tcPr>
            <w:tcW w:w="3964" w:type="dxa"/>
            <w:hideMark/>
          </w:tcPr>
          <w:p w14:paraId="0A03265C"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 xml:space="preserve">     Kukurūzai pašarui</w:t>
            </w:r>
          </w:p>
        </w:tc>
        <w:tc>
          <w:tcPr>
            <w:tcW w:w="1843" w:type="dxa"/>
            <w:hideMark/>
          </w:tcPr>
          <w:p w14:paraId="35E33CF6"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27,6</w:t>
            </w:r>
          </w:p>
        </w:tc>
        <w:tc>
          <w:tcPr>
            <w:tcW w:w="1985" w:type="dxa"/>
            <w:hideMark/>
          </w:tcPr>
          <w:p w14:paraId="69A68347"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19,4</w:t>
            </w:r>
          </w:p>
        </w:tc>
        <w:tc>
          <w:tcPr>
            <w:tcW w:w="1842" w:type="dxa"/>
          </w:tcPr>
          <w:p w14:paraId="340739CC"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49A5F8AD" w14:textId="77777777" w:rsidTr="001328F1">
        <w:trPr>
          <w:trHeight w:val="20"/>
        </w:trPr>
        <w:tc>
          <w:tcPr>
            <w:tcW w:w="3964" w:type="dxa"/>
            <w:hideMark/>
          </w:tcPr>
          <w:p w14:paraId="20EA83D7"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 xml:space="preserve">     Pašariniai runkeliai</w:t>
            </w:r>
          </w:p>
        </w:tc>
        <w:tc>
          <w:tcPr>
            <w:tcW w:w="1843" w:type="dxa"/>
            <w:hideMark/>
          </w:tcPr>
          <w:p w14:paraId="5FD09756"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0,6</w:t>
            </w:r>
          </w:p>
        </w:tc>
        <w:tc>
          <w:tcPr>
            <w:tcW w:w="1985" w:type="dxa"/>
            <w:hideMark/>
          </w:tcPr>
          <w:p w14:paraId="604A9BFA"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0,4</w:t>
            </w:r>
          </w:p>
        </w:tc>
        <w:tc>
          <w:tcPr>
            <w:tcW w:w="1842" w:type="dxa"/>
          </w:tcPr>
          <w:p w14:paraId="294EA894"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59F2AC05" w14:textId="77777777" w:rsidTr="001328F1">
        <w:trPr>
          <w:trHeight w:val="20"/>
        </w:trPr>
        <w:tc>
          <w:tcPr>
            <w:tcW w:w="3964" w:type="dxa"/>
            <w:hideMark/>
          </w:tcPr>
          <w:p w14:paraId="7F41E68D"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 xml:space="preserve">     Šienas</w:t>
            </w:r>
          </w:p>
        </w:tc>
        <w:tc>
          <w:tcPr>
            <w:tcW w:w="1843" w:type="dxa"/>
            <w:hideMark/>
          </w:tcPr>
          <w:p w14:paraId="1E36AA08"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52,2</w:t>
            </w:r>
          </w:p>
        </w:tc>
        <w:tc>
          <w:tcPr>
            <w:tcW w:w="1985" w:type="dxa"/>
            <w:hideMark/>
          </w:tcPr>
          <w:p w14:paraId="3225C3A8"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60,8</w:t>
            </w:r>
          </w:p>
        </w:tc>
        <w:tc>
          <w:tcPr>
            <w:tcW w:w="1842" w:type="dxa"/>
          </w:tcPr>
          <w:p w14:paraId="6DCFDA32"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39E7F2D3" w14:textId="77777777" w:rsidTr="001328F1">
        <w:trPr>
          <w:trHeight w:val="20"/>
        </w:trPr>
        <w:tc>
          <w:tcPr>
            <w:tcW w:w="3964" w:type="dxa"/>
            <w:hideMark/>
          </w:tcPr>
          <w:p w14:paraId="4DBE1F65"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 xml:space="preserve">     Žalioji masė</w:t>
            </w:r>
          </w:p>
        </w:tc>
        <w:tc>
          <w:tcPr>
            <w:tcW w:w="1843" w:type="dxa"/>
            <w:hideMark/>
          </w:tcPr>
          <w:p w14:paraId="11C74EE5"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168,3</w:t>
            </w:r>
          </w:p>
        </w:tc>
        <w:tc>
          <w:tcPr>
            <w:tcW w:w="1985" w:type="dxa"/>
            <w:hideMark/>
          </w:tcPr>
          <w:p w14:paraId="262A5B91"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131,6</w:t>
            </w:r>
          </w:p>
        </w:tc>
        <w:tc>
          <w:tcPr>
            <w:tcW w:w="1842" w:type="dxa"/>
          </w:tcPr>
          <w:p w14:paraId="4207A23E"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4AA07D83" w14:textId="77777777" w:rsidTr="001328F1">
        <w:trPr>
          <w:trHeight w:val="20"/>
        </w:trPr>
        <w:tc>
          <w:tcPr>
            <w:tcW w:w="3964" w:type="dxa"/>
            <w:hideMark/>
          </w:tcPr>
          <w:p w14:paraId="125B5B60"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Žolių sėklos</w:t>
            </w:r>
          </w:p>
        </w:tc>
        <w:tc>
          <w:tcPr>
            <w:tcW w:w="1843" w:type="dxa"/>
            <w:hideMark/>
          </w:tcPr>
          <w:p w14:paraId="55CD39BB"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6,7</w:t>
            </w:r>
          </w:p>
        </w:tc>
        <w:tc>
          <w:tcPr>
            <w:tcW w:w="1985" w:type="dxa"/>
            <w:hideMark/>
          </w:tcPr>
          <w:p w14:paraId="3D2C9C31"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4,9</w:t>
            </w:r>
          </w:p>
        </w:tc>
        <w:tc>
          <w:tcPr>
            <w:tcW w:w="1842" w:type="dxa"/>
          </w:tcPr>
          <w:p w14:paraId="7370D4CC"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40915B09" w14:textId="77777777" w:rsidTr="001328F1">
        <w:trPr>
          <w:trHeight w:val="20"/>
        </w:trPr>
        <w:tc>
          <w:tcPr>
            <w:tcW w:w="3964" w:type="dxa"/>
            <w:hideMark/>
          </w:tcPr>
          <w:p w14:paraId="09FBD78B"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Daržovės</w:t>
            </w:r>
          </w:p>
        </w:tc>
        <w:tc>
          <w:tcPr>
            <w:tcW w:w="1843" w:type="dxa"/>
            <w:hideMark/>
          </w:tcPr>
          <w:p w14:paraId="1D88B7E1"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123,2</w:t>
            </w:r>
          </w:p>
        </w:tc>
        <w:tc>
          <w:tcPr>
            <w:tcW w:w="1985" w:type="dxa"/>
            <w:hideMark/>
          </w:tcPr>
          <w:p w14:paraId="2102F80D"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102,4</w:t>
            </w:r>
          </w:p>
        </w:tc>
        <w:tc>
          <w:tcPr>
            <w:tcW w:w="1842" w:type="dxa"/>
          </w:tcPr>
          <w:p w14:paraId="09F2BEE0"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274ACC9E" w14:textId="77777777" w:rsidTr="001328F1">
        <w:trPr>
          <w:trHeight w:val="20"/>
        </w:trPr>
        <w:tc>
          <w:tcPr>
            <w:tcW w:w="3964" w:type="dxa"/>
            <w:hideMark/>
          </w:tcPr>
          <w:p w14:paraId="235E42EF"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Jaunų sodų išauginimas</w:t>
            </w:r>
          </w:p>
        </w:tc>
        <w:tc>
          <w:tcPr>
            <w:tcW w:w="1843" w:type="dxa"/>
            <w:hideMark/>
          </w:tcPr>
          <w:p w14:paraId="723A9C6B"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14,1</w:t>
            </w:r>
          </w:p>
        </w:tc>
        <w:tc>
          <w:tcPr>
            <w:tcW w:w="1985" w:type="dxa"/>
            <w:hideMark/>
          </w:tcPr>
          <w:p w14:paraId="4D8FADA8"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9,5</w:t>
            </w:r>
          </w:p>
        </w:tc>
        <w:tc>
          <w:tcPr>
            <w:tcW w:w="1842" w:type="dxa"/>
          </w:tcPr>
          <w:p w14:paraId="1C05D861"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1D0B0594" w14:textId="77777777" w:rsidTr="001328F1">
        <w:trPr>
          <w:trHeight w:val="20"/>
        </w:trPr>
        <w:tc>
          <w:tcPr>
            <w:tcW w:w="3964" w:type="dxa"/>
            <w:hideMark/>
          </w:tcPr>
          <w:p w14:paraId="7B9898E5"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Bulvės</w:t>
            </w:r>
          </w:p>
        </w:tc>
        <w:tc>
          <w:tcPr>
            <w:tcW w:w="1843" w:type="dxa"/>
            <w:hideMark/>
          </w:tcPr>
          <w:p w14:paraId="282E7EAE"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88</w:t>
            </w:r>
          </w:p>
        </w:tc>
        <w:tc>
          <w:tcPr>
            <w:tcW w:w="1985" w:type="dxa"/>
            <w:hideMark/>
          </w:tcPr>
          <w:p w14:paraId="1ABEABDC"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52,1</w:t>
            </w:r>
          </w:p>
        </w:tc>
        <w:tc>
          <w:tcPr>
            <w:tcW w:w="1842" w:type="dxa"/>
          </w:tcPr>
          <w:p w14:paraId="1FD3D7D0"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5A7507DA" w14:textId="77777777" w:rsidTr="001328F1">
        <w:trPr>
          <w:trHeight w:val="20"/>
        </w:trPr>
        <w:tc>
          <w:tcPr>
            <w:tcW w:w="3964" w:type="dxa"/>
            <w:hideMark/>
          </w:tcPr>
          <w:p w14:paraId="4AE1CF63"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Vaisiai ir uogos</w:t>
            </w:r>
          </w:p>
        </w:tc>
        <w:tc>
          <w:tcPr>
            <w:tcW w:w="1843" w:type="dxa"/>
            <w:hideMark/>
          </w:tcPr>
          <w:p w14:paraId="53DDF3E3"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11,9</w:t>
            </w:r>
          </w:p>
        </w:tc>
        <w:tc>
          <w:tcPr>
            <w:tcW w:w="1985" w:type="dxa"/>
            <w:hideMark/>
          </w:tcPr>
          <w:p w14:paraId="04E22D07"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15,6</w:t>
            </w:r>
          </w:p>
        </w:tc>
        <w:tc>
          <w:tcPr>
            <w:tcW w:w="1842" w:type="dxa"/>
          </w:tcPr>
          <w:p w14:paraId="73E605AF"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624EE1E2" w14:textId="77777777" w:rsidTr="001328F1">
        <w:trPr>
          <w:trHeight w:val="20"/>
        </w:trPr>
        <w:tc>
          <w:tcPr>
            <w:tcW w:w="3964" w:type="dxa"/>
            <w:hideMark/>
          </w:tcPr>
          <w:p w14:paraId="56BB2B02"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Kita augalininkystės produkcija (daržovių pasodai ir sėklojai, sėklos, kt.)</w:t>
            </w:r>
          </w:p>
        </w:tc>
        <w:tc>
          <w:tcPr>
            <w:tcW w:w="1843" w:type="dxa"/>
            <w:hideMark/>
          </w:tcPr>
          <w:p w14:paraId="656DCC62"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65,2</w:t>
            </w:r>
          </w:p>
        </w:tc>
        <w:tc>
          <w:tcPr>
            <w:tcW w:w="1985" w:type="dxa"/>
            <w:hideMark/>
          </w:tcPr>
          <w:p w14:paraId="4046B194"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64,6</w:t>
            </w:r>
          </w:p>
        </w:tc>
        <w:tc>
          <w:tcPr>
            <w:tcW w:w="1842" w:type="dxa"/>
          </w:tcPr>
          <w:p w14:paraId="73175CC5"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44D5E396" w14:textId="77777777" w:rsidTr="001328F1">
        <w:trPr>
          <w:trHeight w:val="20"/>
        </w:trPr>
        <w:tc>
          <w:tcPr>
            <w:tcW w:w="3964" w:type="dxa"/>
            <w:hideMark/>
          </w:tcPr>
          <w:p w14:paraId="073C7FBC"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Gyvulininkystės produkcija</w:t>
            </w:r>
          </w:p>
        </w:tc>
        <w:tc>
          <w:tcPr>
            <w:tcW w:w="1843" w:type="dxa"/>
            <w:hideMark/>
          </w:tcPr>
          <w:p w14:paraId="36FD009A"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937,3</w:t>
            </w:r>
          </w:p>
        </w:tc>
        <w:tc>
          <w:tcPr>
            <w:tcW w:w="1985" w:type="dxa"/>
            <w:hideMark/>
          </w:tcPr>
          <w:p w14:paraId="230CDB5B"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913,5</w:t>
            </w:r>
          </w:p>
        </w:tc>
        <w:tc>
          <w:tcPr>
            <w:tcW w:w="1842" w:type="dxa"/>
          </w:tcPr>
          <w:p w14:paraId="3F47E982"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1024,1</w:t>
            </w:r>
          </w:p>
        </w:tc>
      </w:tr>
      <w:tr w:rsidR="00A10D44" w:rsidRPr="00A10D44" w14:paraId="2BD08AD0" w14:textId="77777777" w:rsidTr="001328F1">
        <w:trPr>
          <w:trHeight w:val="20"/>
        </w:trPr>
        <w:tc>
          <w:tcPr>
            <w:tcW w:w="3964" w:type="dxa"/>
            <w:hideMark/>
          </w:tcPr>
          <w:p w14:paraId="5C88D6A5"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Gyvulių ir paukščių išauginimas</w:t>
            </w:r>
          </w:p>
        </w:tc>
        <w:tc>
          <w:tcPr>
            <w:tcW w:w="1843" w:type="dxa"/>
            <w:hideMark/>
          </w:tcPr>
          <w:p w14:paraId="089F5A07"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378,9</w:t>
            </w:r>
          </w:p>
        </w:tc>
        <w:tc>
          <w:tcPr>
            <w:tcW w:w="1985" w:type="dxa"/>
            <w:hideMark/>
          </w:tcPr>
          <w:p w14:paraId="644D691A"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371,3</w:t>
            </w:r>
          </w:p>
        </w:tc>
        <w:tc>
          <w:tcPr>
            <w:tcW w:w="1842" w:type="dxa"/>
          </w:tcPr>
          <w:p w14:paraId="08C5EAE2"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65B0B0F7" w14:textId="77777777" w:rsidTr="001328F1">
        <w:trPr>
          <w:trHeight w:val="20"/>
        </w:trPr>
        <w:tc>
          <w:tcPr>
            <w:tcW w:w="3964" w:type="dxa"/>
            <w:hideMark/>
          </w:tcPr>
          <w:p w14:paraId="7A6A1591"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Galvijai</w:t>
            </w:r>
          </w:p>
        </w:tc>
        <w:tc>
          <w:tcPr>
            <w:tcW w:w="1843" w:type="dxa"/>
            <w:hideMark/>
          </w:tcPr>
          <w:p w14:paraId="52CA4ADE"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97,9</w:t>
            </w:r>
          </w:p>
        </w:tc>
        <w:tc>
          <w:tcPr>
            <w:tcW w:w="1985" w:type="dxa"/>
            <w:hideMark/>
          </w:tcPr>
          <w:p w14:paraId="35A715C5"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97,7</w:t>
            </w:r>
          </w:p>
        </w:tc>
        <w:tc>
          <w:tcPr>
            <w:tcW w:w="1842" w:type="dxa"/>
          </w:tcPr>
          <w:p w14:paraId="65FAE85A"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52B36090" w14:textId="77777777" w:rsidTr="001328F1">
        <w:trPr>
          <w:trHeight w:val="20"/>
        </w:trPr>
        <w:tc>
          <w:tcPr>
            <w:tcW w:w="3964" w:type="dxa"/>
            <w:hideMark/>
          </w:tcPr>
          <w:p w14:paraId="4681DFA1"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Kiaulės</w:t>
            </w:r>
          </w:p>
        </w:tc>
        <w:tc>
          <w:tcPr>
            <w:tcW w:w="1843" w:type="dxa"/>
            <w:hideMark/>
          </w:tcPr>
          <w:p w14:paraId="7F6CEC8A"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136,5</w:t>
            </w:r>
          </w:p>
        </w:tc>
        <w:tc>
          <w:tcPr>
            <w:tcW w:w="1985" w:type="dxa"/>
            <w:hideMark/>
          </w:tcPr>
          <w:p w14:paraId="10BB6E29"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135,9</w:t>
            </w:r>
          </w:p>
        </w:tc>
        <w:tc>
          <w:tcPr>
            <w:tcW w:w="1842" w:type="dxa"/>
          </w:tcPr>
          <w:p w14:paraId="017DD079"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630552DF" w14:textId="77777777" w:rsidTr="001328F1">
        <w:trPr>
          <w:trHeight w:val="20"/>
        </w:trPr>
        <w:tc>
          <w:tcPr>
            <w:tcW w:w="3964" w:type="dxa"/>
            <w:hideMark/>
          </w:tcPr>
          <w:p w14:paraId="468C4D67"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Arkliai</w:t>
            </w:r>
          </w:p>
        </w:tc>
        <w:tc>
          <w:tcPr>
            <w:tcW w:w="1843" w:type="dxa"/>
            <w:hideMark/>
          </w:tcPr>
          <w:p w14:paraId="0F824C9A"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0,3</w:t>
            </w:r>
          </w:p>
        </w:tc>
        <w:tc>
          <w:tcPr>
            <w:tcW w:w="1985" w:type="dxa"/>
            <w:hideMark/>
          </w:tcPr>
          <w:p w14:paraId="14C15DCE"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0,2</w:t>
            </w:r>
          </w:p>
        </w:tc>
        <w:tc>
          <w:tcPr>
            <w:tcW w:w="1842" w:type="dxa"/>
          </w:tcPr>
          <w:p w14:paraId="5938619B"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3FE40008" w14:textId="77777777" w:rsidTr="001328F1">
        <w:trPr>
          <w:trHeight w:val="20"/>
        </w:trPr>
        <w:tc>
          <w:tcPr>
            <w:tcW w:w="3964" w:type="dxa"/>
            <w:hideMark/>
          </w:tcPr>
          <w:p w14:paraId="5E490D80"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Avys ir ožkos</w:t>
            </w:r>
          </w:p>
        </w:tc>
        <w:tc>
          <w:tcPr>
            <w:tcW w:w="1843" w:type="dxa"/>
            <w:hideMark/>
          </w:tcPr>
          <w:p w14:paraId="3397D532"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4,2</w:t>
            </w:r>
          </w:p>
        </w:tc>
        <w:tc>
          <w:tcPr>
            <w:tcW w:w="1985" w:type="dxa"/>
            <w:hideMark/>
          </w:tcPr>
          <w:p w14:paraId="62DAB601"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5,3</w:t>
            </w:r>
          </w:p>
        </w:tc>
        <w:tc>
          <w:tcPr>
            <w:tcW w:w="1842" w:type="dxa"/>
          </w:tcPr>
          <w:p w14:paraId="7B853234"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6AA67BEE" w14:textId="77777777" w:rsidTr="001328F1">
        <w:trPr>
          <w:trHeight w:val="20"/>
        </w:trPr>
        <w:tc>
          <w:tcPr>
            <w:tcW w:w="3964" w:type="dxa"/>
            <w:hideMark/>
          </w:tcPr>
          <w:p w14:paraId="28E21896"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lastRenderedPageBreak/>
              <w:t>Paukščiai</w:t>
            </w:r>
          </w:p>
        </w:tc>
        <w:tc>
          <w:tcPr>
            <w:tcW w:w="1843" w:type="dxa"/>
            <w:hideMark/>
          </w:tcPr>
          <w:p w14:paraId="04D5F8A1"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138,8</w:t>
            </w:r>
          </w:p>
        </w:tc>
        <w:tc>
          <w:tcPr>
            <w:tcW w:w="1985" w:type="dxa"/>
            <w:hideMark/>
          </w:tcPr>
          <w:p w14:paraId="1FAFEC91"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131,4</w:t>
            </w:r>
          </w:p>
        </w:tc>
        <w:tc>
          <w:tcPr>
            <w:tcW w:w="1842" w:type="dxa"/>
          </w:tcPr>
          <w:p w14:paraId="3B13335E"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202D290E" w14:textId="77777777" w:rsidTr="001328F1">
        <w:trPr>
          <w:trHeight w:val="20"/>
        </w:trPr>
        <w:tc>
          <w:tcPr>
            <w:tcW w:w="3964" w:type="dxa"/>
            <w:hideMark/>
          </w:tcPr>
          <w:p w14:paraId="0FED510D"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Triušiai</w:t>
            </w:r>
          </w:p>
        </w:tc>
        <w:tc>
          <w:tcPr>
            <w:tcW w:w="1843" w:type="dxa"/>
            <w:hideMark/>
          </w:tcPr>
          <w:p w14:paraId="1E4B0F4E"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1,2</w:t>
            </w:r>
          </w:p>
        </w:tc>
        <w:tc>
          <w:tcPr>
            <w:tcW w:w="1985" w:type="dxa"/>
            <w:hideMark/>
          </w:tcPr>
          <w:p w14:paraId="4096E3ED"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0,8</w:t>
            </w:r>
          </w:p>
        </w:tc>
        <w:tc>
          <w:tcPr>
            <w:tcW w:w="1842" w:type="dxa"/>
          </w:tcPr>
          <w:p w14:paraId="77B2C499"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16DE05CC" w14:textId="77777777" w:rsidTr="001328F1">
        <w:trPr>
          <w:trHeight w:val="20"/>
        </w:trPr>
        <w:tc>
          <w:tcPr>
            <w:tcW w:w="3964" w:type="dxa"/>
            <w:hideMark/>
          </w:tcPr>
          <w:p w14:paraId="7F8CC125"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Gyvulių ir paukščių išauginimo produkcija</w:t>
            </w:r>
          </w:p>
        </w:tc>
        <w:tc>
          <w:tcPr>
            <w:tcW w:w="1843" w:type="dxa"/>
            <w:hideMark/>
          </w:tcPr>
          <w:p w14:paraId="55DA9815"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512,7</w:t>
            </w:r>
          </w:p>
        </w:tc>
        <w:tc>
          <w:tcPr>
            <w:tcW w:w="1985" w:type="dxa"/>
            <w:hideMark/>
          </w:tcPr>
          <w:p w14:paraId="3E095058"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497,7</w:t>
            </w:r>
          </w:p>
        </w:tc>
        <w:tc>
          <w:tcPr>
            <w:tcW w:w="1842" w:type="dxa"/>
          </w:tcPr>
          <w:p w14:paraId="065C1D55"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1529C477" w14:textId="77777777" w:rsidTr="001328F1">
        <w:trPr>
          <w:trHeight w:val="20"/>
        </w:trPr>
        <w:tc>
          <w:tcPr>
            <w:tcW w:w="3964" w:type="dxa"/>
            <w:hideMark/>
          </w:tcPr>
          <w:p w14:paraId="5E911443"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Natūralaus riebumo pienas</w:t>
            </w:r>
          </w:p>
        </w:tc>
        <w:tc>
          <w:tcPr>
            <w:tcW w:w="1843" w:type="dxa"/>
            <w:hideMark/>
          </w:tcPr>
          <w:p w14:paraId="7EC32E2B"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444,4</w:t>
            </w:r>
          </w:p>
        </w:tc>
        <w:tc>
          <w:tcPr>
            <w:tcW w:w="1985" w:type="dxa"/>
            <w:hideMark/>
          </w:tcPr>
          <w:p w14:paraId="20CF340A"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425,1</w:t>
            </w:r>
          </w:p>
        </w:tc>
        <w:tc>
          <w:tcPr>
            <w:tcW w:w="1842" w:type="dxa"/>
          </w:tcPr>
          <w:p w14:paraId="480C2665"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6DDD297D" w14:textId="77777777" w:rsidTr="001328F1">
        <w:trPr>
          <w:trHeight w:val="20"/>
        </w:trPr>
        <w:tc>
          <w:tcPr>
            <w:tcW w:w="3964" w:type="dxa"/>
            <w:hideMark/>
          </w:tcPr>
          <w:p w14:paraId="7E62BF8D"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Kiaušiniai</w:t>
            </w:r>
          </w:p>
        </w:tc>
        <w:tc>
          <w:tcPr>
            <w:tcW w:w="1843" w:type="dxa"/>
            <w:hideMark/>
          </w:tcPr>
          <w:p w14:paraId="2D5B7883"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50,5</w:t>
            </w:r>
          </w:p>
        </w:tc>
        <w:tc>
          <w:tcPr>
            <w:tcW w:w="1985" w:type="dxa"/>
            <w:hideMark/>
          </w:tcPr>
          <w:p w14:paraId="292B0FD6"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53,1</w:t>
            </w:r>
          </w:p>
        </w:tc>
        <w:tc>
          <w:tcPr>
            <w:tcW w:w="1842" w:type="dxa"/>
          </w:tcPr>
          <w:p w14:paraId="740B3AD6"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517472B1" w14:textId="77777777" w:rsidTr="001328F1">
        <w:trPr>
          <w:trHeight w:val="20"/>
        </w:trPr>
        <w:tc>
          <w:tcPr>
            <w:tcW w:w="3964" w:type="dxa"/>
            <w:hideMark/>
          </w:tcPr>
          <w:p w14:paraId="588D8317"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Vilna</w:t>
            </w:r>
          </w:p>
        </w:tc>
        <w:tc>
          <w:tcPr>
            <w:tcW w:w="1843" w:type="dxa"/>
            <w:hideMark/>
          </w:tcPr>
          <w:p w14:paraId="47EAEBBC"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4,5</w:t>
            </w:r>
          </w:p>
        </w:tc>
        <w:tc>
          <w:tcPr>
            <w:tcW w:w="1985" w:type="dxa"/>
            <w:hideMark/>
          </w:tcPr>
          <w:p w14:paraId="1A627818"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4,3</w:t>
            </w:r>
          </w:p>
        </w:tc>
        <w:tc>
          <w:tcPr>
            <w:tcW w:w="1842" w:type="dxa"/>
          </w:tcPr>
          <w:p w14:paraId="4EA600AB"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3C362BD3" w14:textId="77777777" w:rsidTr="001328F1">
        <w:trPr>
          <w:trHeight w:val="20"/>
        </w:trPr>
        <w:tc>
          <w:tcPr>
            <w:tcW w:w="3964" w:type="dxa"/>
            <w:hideMark/>
          </w:tcPr>
          <w:p w14:paraId="7B60D095"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Medus</w:t>
            </w:r>
          </w:p>
        </w:tc>
        <w:tc>
          <w:tcPr>
            <w:tcW w:w="1843" w:type="dxa"/>
            <w:hideMark/>
          </w:tcPr>
          <w:p w14:paraId="4C2ECDA1"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13</w:t>
            </w:r>
          </w:p>
        </w:tc>
        <w:tc>
          <w:tcPr>
            <w:tcW w:w="1985" w:type="dxa"/>
            <w:hideMark/>
          </w:tcPr>
          <w:p w14:paraId="3A9369BD"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14,8</w:t>
            </w:r>
          </w:p>
        </w:tc>
        <w:tc>
          <w:tcPr>
            <w:tcW w:w="1842" w:type="dxa"/>
          </w:tcPr>
          <w:p w14:paraId="444C3FBE"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3EC91924" w14:textId="77777777" w:rsidTr="001328F1">
        <w:trPr>
          <w:trHeight w:val="20"/>
        </w:trPr>
        <w:tc>
          <w:tcPr>
            <w:tcW w:w="3964" w:type="dxa"/>
            <w:hideMark/>
          </w:tcPr>
          <w:p w14:paraId="053C024A"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Vaškas</w:t>
            </w:r>
          </w:p>
        </w:tc>
        <w:tc>
          <w:tcPr>
            <w:tcW w:w="1843" w:type="dxa"/>
            <w:hideMark/>
          </w:tcPr>
          <w:p w14:paraId="6A30930B"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0,3</w:t>
            </w:r>
          </w:p>
        </w:tc>
        <w:tc>
          <w:tcPr>
            <w:tcW w:w="1985" w:type="dxa"/>
            <w:hideMark/>
          </w:tcPr>
          <w:p w14:paraId="6485F5BE"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0,4</w:t>
            </w:r>
          </w:p>
        </w:tc>
        <w:tc>
          <w:tcPr>
            <w:tcW w:w="1842" w:type="dxa"/>
          </w:tcPr>
          <w:p w14:paraId="023177AF" w14:textId="77777777" w:rsidR="00A10D44" w:rsidRPr="00A10D44" w:rsidRDefault="00A10D44" w:rsidP="00A10D44">
            <w:pPr>
              <w:spacing w:after="0" w:line="240" w:lineRule="auto"/>
              <w:ind w:firstLine="0"/>
              <w:jc w:val="center"/>
              <w:rPr>
                <w:rFonts w:ascii="Times New Roman" w:hAnsi="Times New Roman" w:cs="Times New Roman"/>
              </w:rPr>
            </w:pPr>
          </w:p>
        </w:tc>
      </w:tr>
      <w:tr w:rsidR="00A10D44" w:rsidRPr="00A10D44" w14:paraId="69DBC0E8" w14:textId="77777777" w:rsidTr="001328F1">
        <w:trPr>
          <w:trHeight w:val="20"/>
        </w:trPr>
        <w:tc>
          <w:tcPr>
            <w:tcW w:w="3964" w:type="dxa"/>
            <w:hideMark/>
          </w:tcPr>
          <w:p w14:paraId="43D64622" w14:textId="77777777" w:rsidR="00A10D44" w:rsidRPr="00A10D44" w:rsidRDefault="00A10D44" w:rsidP="00A10D44">
            <w:pPr>
              <w:spacing w:after="0" w:line="240" w:lineRule="auto"/>
              <w:ind w:firstLine="0"/>
              <w:jc w:val="left"/>
              <w:rPr>
                <w:rFonts w:ascii="Times New Roman" w:hAnsi="Times New Roman" w:cs="Times New Roman"/>
              </w:rPr>
            </w:pPr>
            <w:r w:rsidRPr="00A10D44">
              <w:rPr>
                <w:rFonts w:ascii="Times New Roman" w:hAnsi="Times New Roman" w:cs="Times New Roman"/>
              </w:rPr>
              <w:t>Kita gyvulių produkcija (pūkai, šeriai, kt.)</w:t>
            </w:r>
          </w:p>
        </w:tc>
        <w:tc>
          <w:tcPr>
            <w:tcW w:w="1843" w:type="dxa"/>
            <w:hideMark/>
          </w:tcPr>
          <w:p w14:paraId="0E4D5ED8"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45,7</w:t>
            </w:r>
          </w:p>
        </w:tc>
        <w:tc>
          <w:tcPr>
            <w:tcW w:w="1985" w:type="dxa"/>
            <w:hideMark/>
          </w:tcPr>
          <w:p w14:paraId="493C4BCD" w14:textId="77777777" w:rsidR="00A10D44" w:rsidRPr="00A10D44" w:rsidRDefault="00A10D44" w:rsidP="00A10D44">
            <w:pPr>
              <w:spacing w:after="0" w:line="240" w:lineRule="auto"/>
              <w:ind w:firstLine="0"/>
              <w:jc w:val="center"/>
              <w:rPr>
                <w:rFonts w:ascii="Times New Roman" w:hAnsi="Times New Roman" w:cs="Times New Roman"/>
              </w:rPr>
            </w:pPr>
            <w:r w:rsidRPr="00A10D44">
              <w:rPr>
                <w:rFonts w:ascii="Times New Roman" w:hAnsi="Times New Roman" w:cs="Times New Roman"/>
              </w:rPr>
              <w:t>44,5</w:t>
            </w:r>
          </w:p>
        </w:tc>
        <w:tc>
          <w:tcPr>
            <w:tcW w:w="1842" w:type="dxa"/>
          </w:tcPr>
          <w:p w14:paraId="2934CE51" w14:textId="77777777" w:rsidR="00A10D44" w:rsidRPr="00A10D44" w:rsidRDefault="00A10D44" w:rsidP="00A10D44">
            <w:pPr>
              <w:spacing w:after="0" w:line="240" w:lineRule="auto"/>
              <w:ind w:firstLine="0"/>
              <w:jc w:val="center"/>
              <w:rPr>
                <w:rFonts w:ascii="Times New Roman" w:hAnsi="Times New Roman" w:cs="Times New Roman"/>
              </w:rPr>
            </w:pPr>
          </w:p>
        </w:tc>
      </w:tr>
    </w:tbl>
    <w:p w14:paraId="685CB8CB" w14:textId="77777777" w:rsidR="00461BFC" w:rsidRPr="00461BFC" w:rsidRDefault="00461BFC" w:rsidP="00461BFC">
      <w:pPr>
        <w:spacing w:after="0" w:line="240" w:lineRule="auto"/>
        <w:ind w:firstLine="0"/>
        <w:rPr>
          <w:rFonts w:ascii="Times New Roman" w:eastAsia="Times New Roman" w:hAnsi="Times New Roman" w:cs="Times New Roman"/>
          <w:sz w:val="20"/>
          <w:szCs w:val="20"/>
        </w:rPr>
      </w:pPr>
      <w:r w:rsidRPr="00461BFC">
        <w:rPr>
          <w:rFonts w:ascii="Times New Roman" w:eastAsia="Times New Roman" w:hAnsi="Times New Roman" w:cs="Times New Roman"/>
          <w:sz w:val="20"/>
          <w:szCs w:val="20"/>
        </w:rPr>
        <w:t>*-išankstiniai duomenys</w:t>
      </w:r>
    </w:p>
    <w:p w14:paraId="62D36F5D" w14:textId="65AAD914" w:rsidR="00F152D8" w:rsidRPr="001328F1" w:rsidRDefault="00461BFC" w:rsidP="001328F1">
      <w:pPr>
        <w:spacing w:line="240" w:lineRule="auto"/>
        <w:ind w:firstLine="0"/>
        <w:rPr>
          <w:rFonts w:ascii="Times New Roman" w:eastAsia="Times New Roman" w:hAnsi="Times New Roman" w:cs="Times New Roman"/>
          <w:sz w:val="20"/>
          <w:szCs w:val="20"/>
        </w:rPr>
      </w:pPr>
      <w:r w:rsidRPr="00461BFC">
        <w:rPr>
          <w:rFonts w:ascii="Times New Roman" w:eastAsia="Times New Roman" w:hAnsi="Times New Roman" w:cs="Times New Roman"/>
          <w:sz w:val="20"/>
          <w:szCs w:val="20"/>
        </w:rPr>
        <w:t xml:space="preserve">Šaltinis: </w:t>
      </w:r>
      <w:hyperlink r:id="rId15" w:anchor="/" w:history="1">
        <w:r w:rsidRPr="00FE0491">
          <w:rPr>
            <w:rStyle w:val="Hipersaitas"/>
            <w:rFonts w:ascii="Times New Roman" w:eastAsia="Times New Roman" w:hAnsi="Times New Roman" w:cs="Times New Roman"/>
            <w:sz w:val="20"/>
            <w:szCs w:val="20"/>
          </w:rPr>
          <w:t>https://osp.stat.gov.lt/statistiniu-rodikliu-analize?hash=c2cf25d1-d8c6-486a-bf82-b90f69847444#/</w:t>
        </w:r>
      </w:hyperlink>
      <w:r>
        <w:rPr>
          <w:rFonts w:ascii="Times New Roman" w:eastAsia="Times New Roman" w:hAnsi="Times New Roman" w:cs="Times New Roman"/>
          <w:sz w:val="20"/>
          <w:szCs w:val="20"/>
        </w:rPr>
        <w:t xml:space="preserve"> </w:t>
      </w:r>
    </w:p>
    <w:p w14:paraId="2E68450E" w14:textId="2FDED65E" w:rsidR="008066B6" w:rsidRDefault="00BB65F8" w:rsidP="00847308">
      <w:pPr>
        <w:spacing w:after="0" w:line="240" w:lineRule="auto"/>
        <w:ind w:firstLine="567"/>
        <w:rPr>
          <w:rFonts w:ascii="Times New Roman" w:eastAsia="Times New Roman" w:hAnsi="Times New Roman" w:cs="Times New Roman"/>
          <w:sz w:val="24"/>
          <w:szCs w:val="24"/>
        </w:rPr>
      </w:pPr>
      <w:r w:rsidRPr="00BB65F8">
        <w:rPr>
          <w:rFonts w:ascii="Times New Roman" w:eastAsia="Times New Roman" w:hAnsi="Times New Roman" w:cs="Times New Roman"/>
          <w:sz w:val="24"/>
          <w:szCs w:val="24"/>
        </w:rPr>
        <w:t xml:space="preserve">Augalininkystės produkcija nuolat auga. Kaip matyti iš duomenų, pateiktų </w:t>
      </w:r>
      <w:r w:rsidR="00847308">
        <w:rPr>
          <w:rFonts w:ascii="Times New Roman" w:eastAsia="Times New Roman" w:hAnsi="Times New Roman" w:cs="Times New Roman"/>
          <w:sz w:val="24"/>
          <w:szCs w:val="24"/>
        </w:rPr>
        <w:t>5</w:t>
      </w:r>
      <w:r w:rsidRPr="00BB65F8">
        <w:rPr>
          <w:rFonts w:ascii="Times New Roman" w:eastAsia="Times New Roman" w:hAnsi="Times New Roman" w:cs="Times New Roman"/>
          <w:sz w:val="24"/>
          <w:szCs w:val="24"/>
        </w:rPr>
        <w:t xml:space="preserve"> lentelėje, nuo 2019 iki 2021 metų ji padidėjo nuo 1 712 iki 2 202 mln. Eur. Panaikinus sausinimo sistemas, būtų ne tik kasmet prarandama apie 2 mlrd. Eur ir daugiau, bet prie šių praradimų dar reikėtų priskaičiuoti ir visas socialines, užimtumo ir panašias pasekmes. Pavyzdžiui, žemės ūkio, miškininkystės ir žuvininkystės sektoriuje visą ir ne visą dieną 2020 m. dirbo 25 257 darbuotojai (2015-ais – 30 469). Didžiąją dalį čia sudaro žemės ūkyje dirbantieji. Nors žemės ūkio pridėtinės vertės dalis visame Lietuvos BVP nuolat mažėja - 2015 metais sudarė 1 277 mln. Eur arba 3,8 proc. bendrosios pridėtinės vertės, o 2019 m. 1 518 mln. Eur arba 3,46 proc. bendrosios  pridėtinės vertės, - tačiau absoliučia verte šis indėlis didėja ir į jį turi būti atsižvelgta svarstant galimybę atsisakyti sausinimo sistemų. Be to, kaip pastebėta aukščiau, žemės ūkio svarba didėja ir dėl klimato kaitos atnešamų pokyčių šiame sektoriuje.</w:t>
      </w:r>
      <w:r w:rsidR="00847308">
        <w:rPr>
          <w:rFonts w:ascii="Times New Roman" w:eastAsia="Times New Roman" w:hAnsi="Times New Roman" w:cs="Times New Roman"/>
          <w:sz w:val="24"/>
          <w:szCs w:val="24"/>
        </w:rPr>
        <w:t xml:space="preserve"> </w:t>
      </w:r>
      <w:r w:rsidRPr="00BB65F8">
        <w:rPr>
          <w:rFonts w:ascii="Times New Roman" w:eastAsia="Times New Roman" w:hAnsi="Times New Roman" w:cs="Times New Roman"/>
          <w:sz w:val="24"/>
          <w:szCs w:val="24"/>
        </w:rPr>
        <w:t>Taigi, ištiesintų upių drenavimo savybei alternatyvų nėra.</w:t>
      </w:r>
      <w:r w:rsidR="00847308">
        <w:rPr>
          <w:rFonts w:ascii="Times New Roman" w:eastAsia="Times New Roman" w:hAnsi="Times New Roman" w:cs="Times New Roman"/>
          <w:sz w:val="24"/>
          <w:szCs w:val="24"/>
        </w:rPr>
        <w:t xml:space="preserve"> </w:t>
      </w:r>
      <w:r w:rsidRPr="00BB65F8">
        <w:rPr>
          <w:rFonts w:ascii="Times New Roman" w:eastAsia="Times New Roman" w:hAnsi="Times New Roman" w:cs="Times New Roman"/>
          <w:sz w:val="24"/>
          <w:szCs w:val="24"/>
        </w:rPr>
        <w:t>Apgyvendintų teritorijų atveju būtų sugriauti namai, taigi, gyvenamoms miestų teritorijoms alternatyvų taip pat nėra.</w:t>
      </w:r>
    </w:p>
    <w:p w14:paraId="73628A6A" w14:textId="0A4B823B" w:rsidR="00934B64" w:rsidRPr="00934B64" w:rsidRDefault="00934B64" w:rsidP="001328F1">
      <w:pPr>
        <w:spacing w:before="120" w:line="240" w:lineRule="auto"/>
        <w:ind w:firstLine="0"/>
        <w:jc w:val="center"/>
        <w:rPr>
          <w:rFonts w:ascii="Times New Roman" w:hAnsi="Times New Roman" w:cs="Times New Roman"/>
          <w:b/>
          <w:iCs/>
          <w:sz w:val="24"/>
          <w:szCs w:val="24"/>
        </w:rPr>
      </w:pPr>
      <w:r w:rsidRPr="00934B64">
        <w:rPr>
          <w:rFonts w:ascii="Times New Roman" w:hAnsi="Times New Roman" w:cs="Times New Roman"/>
          <w:b/>
          <w:iCs/>
          <w:sz w:val="24"/>
          <w:szCs w:val="24"/>
        </w:rPr>
        <w:t>Kliūčių reikšmingumo įvertinimas</w:t>
      </w:r>
    </w:p>
    <w:p w14:paraId="2664F6C6" w14:textId="77777777" w:rsidR="00934B64" w:rsidRPr="00934B64" w:rsidRDefault="00934B64" w:rsidP="00934B64">
      <w:pPr>
        <w:spacing w:after="0" w:line="240" w:lineRule="auto"/>
        <w:ind w:firstLine="567"/>
        <w:rPr>
          <w:rFonts w:ascii="Times New Roman" w:hAnsi="Times New Roman" w:cs="Times New Roman"/>
          <w:sz w:val="24"/>
          <w:szCs w:val="24"/>
        </w:rPr>
      </w:pPr>
      <w:r w:rsidRPr="00934B64">
        <w:rPr>
          <w:rFonts w:ascii="Times New Roman" w:hAnsi="Times New Roman" w:cs="Times New Roman"/>
          <w:sz w:val="24"/>
          <w:szCs w:val="24"/>
        </w:rPr>
        <w:t xml:space="preserve">Visos užtvankos upėse, o taip pat ir mažuose upeliuose, kuriuose nuolatinis, migruojančioms upinėms žuvims nerštui ir gyvenimui tinkamas sąlygas sudarantis debitas yra užtikrintas visų metų bėgyje, yra laikytinos reikšminga kliūtimi žuvų migracijai. </w:t>
      </w:r>
    </w:p>
    <w:p w14:paraId="0A5BE3EC" w14:textId="77777777" w:rsidR="00934B64" w:rsidRPr="00934B64" w:rsidRDefault="00934B64" w:rsidP="00934B64">
      <w:pPr>
        <w:spacing w:after="0" w:line="240" w:lineRule="auto"/>
        <w:ind w:firstLine="567"/>
        <w:rPr>
          <w:rFonts w:ascii="Times New Roman" w:hAnsi="Times New Roman" w:cs="Times New Roman"/>
          <w:sz w:val="24"/>
          <w:szCs w:val="24"/>
        </w:rPr>
      </w:pPr>
      <w:r w:rsidRPr="00934B64">
        <w:rPr>
          <w:rFonts w:ascii="Times New Roman" w:hAnsi="Times New Roman" w:cs="Times New Roman"/>
          <w:sz w:val="24"/>
          <w:szCs w:val="24"/>
        </w:rPr>
        <w:t>Kliūtis gali būti laikoma nereikšminga tuo atveju, jeigu aukščiau jos esanti upės vaga vasaros ar žiemos sausrų laikotarpiais išdžiūsta arba iššąlą, arba debitas sumažėja tiek, kad upėje natūraliai gali išgyventi tik atspariausios rūšys, kurių gyvenimo ciklas nėra susijęs su migracijomis, ar migracijos yra tik lokalaus pobūdžio. Visais kitais atvejais kliūties poveikis yra daugiau ar mažiau reikšmingas.</w:t>
      </w:r>
    </w:p>
    <w:p w14:paraId="02438DFC" w14:textId="77777777" w:rsidR="00934B64" w:rsidRPr="00934B64" w:rsidRDefault="00934B64" w:rsidP="00934B64">
      <w:pPr>
        <w:spacing w:after="0" w:line="240" w:lineRule="auto"/>
        <w:ind w:firstLine="567"/>
        <w:rPr>
          <w:rFonts w:ascii="Times New Roman" w:hAnsi="Times New Roman" w:cs="Times New Roman"/>
          <w:sz w:val="24"/>
          <w:szCs w:val="24"/>
        </w:rPr>
      </w:pPr>
      <w:r w:rsidRPr="00934B64">
        <w:rPr>
          <w:rFonts w:ascii="Times New Roman" w:hAnsi="Times New Roman" w:cs="Times New Roman"/>
          <w:sz w:val="24"/>
          <w:szCs w:val="24"/>
        </w:rPr>
        <w:t>Kliūties poveikis migruojančių žuvų rūšių populiacijų būklei gali būti laikomas labai mažu, jeigu ji įrengta mažose (baseino plotas &lt;50 km</w:t>
      </w:r>
      <w:r w:rsidRPr="00934B64">
        <w:rPr>
          <w:rFonts w:ascii="Times New Roman" w:hAnsi="Times New Roman" w:cs="Times New Roman"/>
          <w:sz w:val="24"/>
          <w:szCs w:val="24"/>
          <w:vertAlign w:val="superscript"/>
        </w:rPr>
        <w:t>2</w:t>
      </w:r>
      <w:r w:rsidRPr="00934B64">
        <w:rPr>
          <w:rFonts w:ascii="Times New Roman" w:hAnsi="Times New Roman" w:cs="Times New Roman"/>
          <w:sz w:val="24"/>
          <w:szCs w:val="24"/>
        </w:rPr>
        <w:t>) ar mažo vandeningumo (</w:t>
      </w:r>
      <w:proofErr w:type="spellStart"/>
      <w:r w:rsidRPr="00934B64">
        <w:rPr>
          <w:rFonts w:ascii="Times New Roman" w:hAnsi="Times New Roman" w:cs="Times New Roman"/>
          <w:sz w:val="24"/>
          <w:szCs w:val="24"/>
        </w:rPr>
        <w:t>Qgamtosauginis</w:t>
      </w:r>
      <w:proofErr w:type="spellEnd"/>
      <w:r w:rsidRPr="00934B64">
        <w:rPr>
          <w:rFonts w:ascii="Times New Roman" w:hAnsi="Times New Roman" w:cs="Times New Roman"/>
          <w:sz w:val="24"/>
          <w:szCs w:val="24"/>
        </w:rPr>
        <w:t xml:space="preserve"> &lt;0,01 m</w:t>
      </w:r>
      <w:r w:rsidRPr="00934B64">
        <w:rPr>
          <w:rFonts w:ascii="Times New Roman" w:hAnsi="Times New Roman" w:cs="Times New Roman"/>
          <w:sz w:val="24"/>
          <w:szCs w:val="24"/>
          <w:vertAlign w:val="superscript"/>
        </w:rPr>
        <w:t>3</w:t>
      </w:r>
      <w:r w:rsidRPr="00934B64">
        <w:rPr>
          <w:rFonts w:ascii="Times New Roman" w:hAnsi="Times New Roman" w:cs="Times New Roman"/>
          <w:sz w:val="24"/>
          <w:szCs w:val="24"/>
        </w:rPr>
        <w:t>/s) upėse. Tokiose upėse dažniausiai gyvena tik smulkios rūšys, kurių gyvenimo ciklas nėra susijęs su didesnio masto migracijomis. Absoliuti dauguma tokių upių sausmečiu labai išsenka, tačiau skirtinguose hidrologiniuose regionuose upių nuotėkio pobūdis metų bėgyje gali gana smarkiai skirtis. Žemaičių aukštumos ir Baltijos aukštumos upėse metų nuotėkio norma siekia apie 9-14 l/s km</w:t>
      </w:r>
      <w:r w:rsidRPr="00934B64">
        <w:rPr>
          <w:rFonts w:ascii="Times New Roman" w:hAnsi="Times New Roman" w:cs="Times New Roman"/>
          <w:sz w:val="24"/>
          <w:szCs w:val="24"/>
          <w:vertAlign w:val="superscript"/>
        </w:rPr>
        <w:t>2</w:t>
      </w:r>
      <w:r w:rsidRPr="00934B64">
        <w:rPr>
          <w:rFonts w:ascii="Times New Roman" w:hAnsi="Times New Roman" w:cs="Times New Roman"/>
          <w:sz w:val="24"/>
          <w:szCs w:val="24"/>
        </w:rPr>
        <w:t>, tuo tarpu Vidurio žemumos upėse ji yra tik ~4-6 l/s km</w:t>
      </w:r>
      <w:r w:rsidRPr="00934B64">
        <w:rPr>
          <w:rFonts w:ascii="Times New Roman" w:hAnsi="Times New Roman" w:cs="Times New Roman"/>
          <w:sz w:val="24"/>
          <w:szCs w:val="24"/>
          <w:vertAlign w:val="superscript"/>
        </w:rPr>
        <w:t>2</w:t>
      </w:r>
      <w:r w:rsidRPr="00934B64">
        <w:rPr>
          <w:rFonts w:ascii="Times New Roman" w:hAnsi="Times New Roman" w:cs="Times New Roman"/>
          <w:sz w:val="24"/>
          <w:szCs w:val="24"/>
        </w:rPr>
        <w:t>. Kitaip sakant, aukštumose tekančios ~50 km</w:t>
      </w:r>
      <w:r w:rsidRPr="00934B64">
        <w:rPr>
          <w:rFonts w:ascii="Times New Roman" w:hAnsi="Times New Roman" w:cs="Times New Roman"/>
          <w:sz w:val="24"/>
          <w:szCs w:val="24"/>
          <w:vertAlign w:val="superscript"/>
        </w:rPr>
        <w:t>2</w:t>
      </w:r>
      <w:r w:rsidRPr="00934B64">
        <w:rPr>
          <w:rFonts w:ascii="Times New Roman" w:hAnsi="Times New Roman" w:cs="Times New Roman"/>
          <w:sz w:val="24"/>
          <w:szCs w:val="24"/>
        </w:rPr>
        <w:t xml:space="preserve"> baseino ploto upės gali plukdyti tokį patį vidutinį debitą, kaip ir ~100 km</w:t>
      </w:r>
      <w:r w:rsidRPr="00934B64">
        <w:rPr>
          <w:rFonts w:ascii="Times New Roman" w:hAnsi="Times New Roman" w:cs="Times New Roman"/>
          <w:sz w:val="24"/>
          <w:szCs w:val="24"/>
          <w:vertAlign w:val="superscript"/>
        </w:rPr>
        <w:t>2</w:t>
      </w:r>
      <w:r w:rsidRPr="00934B64">
        <w:rPr>
          <w:rFonts w:ascii="Times New Roman" w:hAnsi="Times New Roman" w:cs="Times New Roman"/>
          <w:sz w:val="24"/>
          <w:szCs w:val="24"/>
        </w:rPr>
        <w:t xml:space="preserve"> baseino ploto upės žemumose.  Taip pat, skiriasi ir nuotėkio pasiskirstymo pobūdis metų bėgyje. Pietryčių Lietuvos upėse metų nuotėkis tolygiausiais: jose pavasario nuotėkis sudaro 28%, vasaros – 26%, o rudens-žiemos sezono – 46% nuo metų nuotėkio. Vakarų Lietuvos upėse pavasarį nuteka vidutiniškai 34%, vasarą – 12%, o rudenį ir žiemą – 54% metų nuotėkio. Vidurio Lietuvoje, atitinkamai,  pavasarinis nuotėkis sudaro 43%, vasaros – 15% ir rudens-žiemos – 42% nuo bendro metų nuotėkio. Dėl tokios nuotėkio metinio pasiskirstymo specifikos, Pietryčių Lietuvoje tekančios upės nuotėkis vasaros metu bus ženkliai didesnis, nei tokio paties vidutinio debito Vidurio ar Vakarų Lietuvoje tekančios upės </w:t>
      </w:r>
      <w:r w:rsidRPr="00934B64">
        <w:rPr>
          <w:rFonts w:ascii="Times New Roman" w:hAnsi="Times New Roman" w:cs="Times New Roman"/>
          <w:sz w:val="24"/>
          <w:szCs w:val="24"/>
        </w:rPr>
        <w:lastRenderedPageBreak/>
        <w:t xml:space="preserve">nuotėkis. Todėl upės debito bei sezoninio pasiskirstymo kriterijus yra netgi svarbesnis, nei upės baseino ploto kriterijus. </w:t>
      </w:r>
    </w:p>
    <w:p w14:paraId="74AAA754" w14:textId="77777777" w:rsidR="00934B64" w:rsidRPr="00934B64" w:rsidRDefault="00934B64" w:rsidP="00934B64">
      <w:pPr>
        <w:spacing w:after="0" w:line="240" w:lineRule="auto"/>
        <w:rPr>
          <w:rFonts w:ascii="Times New Roman" w:hAnsi="Times New Roman" w:cs="Times New Roman"/>
          <w:sz w:val="24"/>
          <w:szCs w:val="24"/>
        </w:rPr>
      </w:pPr>
      <w:r w:rsidRPr="00934B64">
        <w:rPr>
          <w:rFonts w:ascii="Times New Roman" w:hAnsi="Times New Roman" w:cs="Times New Roman"/>
          <w:sz w:val="24"/>
          <w:szCs w:val="24"/>
        </w:rPr>
        <w:t xml:space="preserve">Kliūties poveikis migruojančių rūšių populiacijų būklei upėse gali būti laikomas mažu tuo atveju, jeigu aukščiau jos esanti praeivėms ar </w:t>
      </w:r>
      <w:proofErr w:type="spellStart"/>
      <w:r w:rsidRPr="00934B64">
        <w:rPr>
          <w:rFonts w:ascii="Times New Roman" w:hAnsi="Times New Roman" w:cs="Times New Roman"/>
          <w:sz w:val="24"/>
          <w:szCs w:val="24"/>
        </w:rPr>
        <w:t>potamodrominėms</w:t>
      </w:r>
      <w:proofErr w:type="spellEnd"/>
      <w:r w:rsidRPr="00934B64">
        <w:rPr>
          <w:rFonts w:ascii="Times New Roman" w:hAnsi="Times New Roman" w:cs="Times New Roman"/>
          <w:sz w:val="24"/>
          <w:szCs w:val="24"/>
        </w:rPr>
        <w:t xml:space="preserve"> rūšims tinkama upės atkarpa („žuvų zona“, kurioje natūralus upės debitas vis dar užtikrina migruojančioms rūšims tinkamas sąlygas) yra labai trumpa (pvz., trumpesnė ar artima tvenkiniu užlietos vagos ilgiui). Tačiau šiuo atveju sąlygų migracijai per kliūtį sudarymo ir pačios kliūties pašalinimo (užtvankos demontavimo ir tvenkinio nuleidimo) poveikis migruojančioms rūšims gali būti skirtingas. Sąlygų migracijai per kliūtį sudarymas įrengiant žuvų pralaidą migruojančioms rūšims leistų patekti ir pasinaudoti tik ta, aukščiau tvenkinio išlikusia trumpa atkarpa. Tuo tarpu kliūties demontavimas ir tvenkinio nuleidimas atvertų kur kas didesnį migruojančioms žuvims tinkamą plotą, nes papildomai atsivertų tvenkinio vandenimis užlieta upės vaga.</w:t>
      </w:r>
    </w:p>
    <w:p w14:paraId="51E236DB" w14:textId="77777777" w:rsidR="00934B64" w:rsidRPr="00934B64" w:rsidRDefault="00934B64" w:rsidP="00934B64">
      <w:pPr>
        <w:spacing w:after="0" w:line="240" w:lineRule="auto"/>
        <w:rPr>
          <w:rFonts w:ascii="Times New Roman" w:hAnsi="Times New Roman" w:cs="Times New Roman"/>
          <w:sz w:val="24"/>
          <w:szCs w:val="24"/>
        </w:rPr>
      </w:pPr>
      <w:r w:rsidRPr="00934B64">
        <w:rPr>
          <w:rFonts w:ascii="Times New Roman" w:hAnsi="Times New Roman" w:cs="Times New Roman"/>
          <w:sz w:val="24"/>
          <w:szCs w:val="24"/>
        </w:rPr>
        <w:t>Kliūties migracijai reikšmingumas upėse labai priklauso ir nuo to, kokios sąlygos upėje yra aukščiau kliūties.</w:t>
      </w:r>
    </w:p>
    <w:p w14:paraId="6E5F4B58" w14:textId="77777777" w:rsidR="00934B64" w:rsidRPr="00934B64" w:rsidRDefault="00934B64" w:rsidP="00934B64">
      <w:pPr>
        <w:numPr>
          <w:ilvl w:val="0"/>
          <w:numId w:val="16"/>
        </w:numPr>
        <w:pBdr>
          <w:top w:val="nil"/>
          <w:left w:val="nil"/>
          <w:bottom w:val="nil"/>
          <w:right w:val="nil"/>
          <w:between w:val="nil"/>
        </w:pBdr>
        <w:spacing w:after="0" w:line="240" w:lineRule="auto"/>
        <w:ind w:left="426" w:hanging="426"/>
        <w:rPr>
          <w:rFonts w:ascii="Times New Roman" w:hAnsi="Times New Roman" w:cs="Times New Roman"/>
          <w:sz w:val="24"/>
          <w:szCs w:val="24"/>
        </w:rPr>
      </w:pPr>
      <w:r w:rsidRPr="00934B64">
        <w:rPr>
          <w:rFonts w:ascii="Times New Roman" w:hAnsi="Times New Roman" w:cs="Times New Roman"/>
          <w:color w:val="000000"/>
          <w:sz w:val="24"/>
          <w:szCs w:val="24"/>
        </w:rPr>
        <w:t>Jeigu aukščiau kliūties upės vaga yra sureguliuota ir neturi galimybės atsikurti (atkarpa priskirta labai pakeistiems vandens telkiniams), arba išlikusi tik labai trumpa natūralios vagos atkarpa, kliūties poveikis migruojančių rūšių populiacijų būklei yra mažas, kadangi, net ir turėdamos galimybę migruoti į upės atkarpą aukščiau kliūties, jos vis tiek šioje atkarpoje neturės kur gyventi ar neršti, arba išlikusių tinkamų buveinių plotas bus labai mažas. Tačiau, kaip ir mažų upių atveju, žuvų pralaidos įrengimo ir užtvankos demontavimo bei tvenkinio nuleidimo poveikis migruojančioms rūšims gali būti labai skirtingas.</w:t>
      </w:r>
    </w:p>
    <w:p w14:paraId="58DA5C5D" w14:textId="77777777" w:rsidR="00934B64" w:rsidRPr="00934B64" w:rsidRDefault="00934B64" w:rsidP="00934B64">
      <w:pPr>
        <w:numPr>
          <w:ilvl w:val="0"/>
          <w:numId w:val="16"/>
        </w:numPr>
        <w:pBdr>
          <w:top w:val="nil"/>
          <w:left w:val="nil"/>
          <w:bottom w:val="nil"/>
          <w:right w:val="nil"/>
          <w:between w:val="nil"/>
        </w:pBdr>
        <w:spacing w:after="0" w:line="240" w:lineRule="auto"/>
        <w:ind w:left="426" w:hanging="426"/>
        <w:rPr>
          <w:rFonts w:ascii="Times New Roman" w:hAnsi="Times New Roman" w:cs="Times New Roman"/>
          <w:sz w:val="24"/>
          <w:szCs w:val="24"/>
        </w:rPr>
      </w:pPr>
      <w:r w:rsidRPr="00934B64">
        <w:rPr>
          <w:rFonts w:ascii="Times New Roman" w:hAnsi="Times New Roman" w:cs="Times New Roman"/>
          <w:color w:val="000000"/>
          <w:sz w:val="24"/>
          <w:szCs w:val="24"/>
        </w:rPr>
        <w:t>Jeigu aukščiau kliūties upės vagos nuolydis yra mažas ir sąlygos iš dalies primena ežerines, sudarius sąlygas migruoti per kliūtį į tokias atkarpas labiau migruotų tik įprastinės, prie įvairių aplinkos sąlygų prisitaikiusios (</w:t>
      </w:r>
      <w:proofErr w:type="spellStart"/>
      <w:r w:rsidRPr="00934B64">
        <w:rPr>
          <w:rFonts w:ascii="Times New Roman" w:hAnsi="Times New Roman" w:cs="Times New Roman"/>
          <w:color w:val="000000"/>
          <w:sz w:val="24"/>
          <w:szCs w:val="24"/>
        </w:rPr>
        <w:t>euritopinės</w:t>
      </w:r>
      <w:proofErr w:type="spellEnd"/>
      <w:r w:rsidRPr="00934B64">
        <w:rPr>
          <w:rFonts w:ascii="Times New Roman" w:hAnsi="Times New Roman" w:cs="Times New Roman"/>
          <w:color w:val="000000"/>
          <w:sz w:val="24"/>
          <w:szCs w:val="24"/>
        </w:rPr>
        <w:t xml:space="preserve">) žuvų rūšys, tuo tarpu tipiškos </w:t>
      </w:r>
      <w:proofErr w:type="spellStart"/>
      <w:r w:rsidRPr="00934B64">
        <w:rPr>
          <w:rFonts w:ascii="Times New Roman" w:hAnsi="Times New Roman" w:cs="Times New Roman"/>
          <w:color w:val="000000"/>
          <w:sz w:val="24"/>
          <w:szCs w:val="24"/>
        </w:rPr>
        <w:t>reofilinės</w:t>
      </w:r>
      <w:proofErr w:type="spellEnd"/>
      <w:r w:rsidRPr="00934B64">
        <w:rPr>
          <w:rFonts w:ascii="Times New Roman" w:hAnsi="Times New Roman" w:cs="Times New Roman"/>
          <w:color w:val="000000"/>
          <w:sz w:val="24"/>
          <w:szCs w:val="24"/>
        </w:rPr>
        <w:t xml:space="preserve"> bei praeivės žuvys tokių atkarpų natūraliai vengtų (sąlygos nepalankios nei nerštui, nei gyvensenai). Tad šiuo atveju kliūties poveikis praeivėms ir </w:t>
      </w:r>
      <w:proofErr w:type="spellStart"/>
      <w:r w:rsidRPr="00934B64">
        <w:rPr>
          <w:rFonts w:ascii="Times New Roman" w:hAnsi="Times New Roman" w:cs="Times New Roman"/>
          <w:color w:val="000000"/>
          <w:sz w:val="24"/>
          <w:szCs w:val="24"/>
        </w:rPr>
        <w:t>potamodrominėms</w:t>
      </w:r>
      <w:proofErr w:type="spellEnd"/>
      <w:r w:rsidRPr="00934B64">
        <w:rPr>
          <w:rFonts w:ascii="Times New Roman" w:hAnsi="Times New Roman" w:cs="Times New Roman"/>
          <w:color w:val="000000"/>
          <w:sz w:val="24"/>
          <w:szCs w:val="24"/>
        </w:rPr>
        <w:t xml:space="preserve"> rūšims vėlgi galėtų būti laikomas labai mažu.</w:t>
      </w:r>
    </w:p>
    <w:p w14:paraId="0C337FDE" w14:textId="1CEFD154" w:rsidR="00934B64" w:rsidRPr="001328F1" w:rsidRDefault="00934B64" w:rsidP="001328F1">
      <w:pPr>
        <w:numPr>
          <w:ilvl w:val="0"/>
          <w:numId w:val="16"/>
        </w:numPr>
        <w:pBdr>
          <w:top w:val="nil"/>
          <w:left w:val="nil"/>
          <w:bottom w:val="nil"/>
          <w:right w:val="nil"/>
          <w:between w:val="nil"/>
        </w:pBdr>
        <w:spacing w:after="0" w:line="240" w:lineRule="auto"/>
        <w:ind w:left="426" w:hanging="426"/>
        <w:rPr>
          <w:rFonts w:ascii="Times New Roman" w:hAnsi="Times New Roman" w:cs="Times New Roman"/>
          <w:sz w:val="24"/>
          <w:szCs w:val="24"/>
        </w:rPr>
      </w:pPr>
      <w:r w:rsidRPr="00934B64">
        <w:rPr>
          <w:rFonts w:ascii="Times New Roman" w:hAnsi="Times New Roman" w:cs="Times New Roman"/>
          <w:color w:val="000000"/>
          <w:sz w:val="24"/>
          <w:szCs w:val="24"/>
        </w:rPr>
        <w:t>Panaši situacija yra ir tuo atveju, jeigu aukščiau kliūties migracijai driekiasi protakomis besijungiantis ežerynas arba pavieniai ežerai, į kuriuos sutekančiuose upeliuose arba protakose tarp ežerų natūraliai gyvena tik sėslesnės rūšys. Šiuo atveju kliūties pašalinimas sudarytų palankesnes sąlygas tik įprastinių žuvų rūšių migracijai, tuo tarpu poveikis praeivių arba upių baseinų ribose migruojančių rūšių populiacijų būklei būtų labai mažas. Išimtimi galėtų būti nebent salatis, kuris gali gyventi ir ežeruose, tačiau jo nerštui yra būtinos sraunios, žvyruotos, gana didelio debito upių atkarpos. Šiai rūšiai kelią migracijai į ar iš ežeryno į upę, kurioje ji gyvena ar neršia, užkertanti kliūtis laikytina reikšminga.</w:t>
      </w:r>
    </w:p>
    <w:p w14:paraId="2EBD2491" w14:textId="77777777" w:rsidR="00934B64" w:rsidRPr="00934B64" w:rsidRDefault="00934B64" w:rsidP="001328F1">
      <w:pPr>
        <w:spacing w:after="0" w:line="240" w:lineRule="auto"/>
        <w:ind w:firstLine="567"/>
        <w:rPr>
          <w:rFonts w:ascii="Times New Roman" w:hAnsi="Times New Roman" w:cs="Times New Roman"/>
          <w:sz w:val="24"/>
          <w:szCs w:val="24"/>
        </w:rPr>
      </w:pPr>
      <w:r w:rsidRPr="00934B64">
        <w:rPr>
          <w:rFonts w:ascii="Times New Roman" w:hAnsi="Times New Roman" w:cs="Times New Roman"/>
          <w:sz w:val="24"/>
          <w:szCs w:val="24"/>
        </w:rPr>
        <w:t>Kliūties migracijai reikšmingumas upės mastu labai priklauso nuo to, kurioje upės vagos dalyje ji yra įrengta.</w:t>
      </w:r>
    </w:p>
    <w:p w14:paraId="29309C01" w14:textId="77777777" w:rsidR="00934B64" w:rsidRPr="00934B64" w:rsidRDefault="00934B64" w:rsidP="00934B64">
      <w:pPr>
        <w:numPr>
          <w:ilvl w:val="0"/>
          <w:numId w:val="15"/>
        </w:numPr>
        <w:pBdr>
          <w:top w:val="nil"/>
          <w:left w:val="nil"/>
          <w:bottom w:val="nil"/>
          <w:right w:val="nil"/>
          <w:between w:val="nil"/>
        </w:pBdr>
        <w:spacing w:after="0" w:line="240" w:lineRule="auto"/>
        <w:ind w:left="426" w:hanging="426"/>
        <w:rPr>
          <w:rFonts w:ascii="Times New Roman" w:hAnsi="Times New Roman" w:cs="Times New Roman"/>
          <w:sz w:val="24"/>
          <w:szCs w:val="24"/>
        </w:rPr>
      </w:pPr>
      <w:r w:rsidRPr="00934B64">
        <w:rPr>
          <w:rFonts w:ascii="Times New Roman" w:hAnsi="Times New Roman" w:cs="Times New Roman"/>
          <w:color w:val="000000"/>
          <w:sz w:val="24"/>
          <w:szCs w:val="24"/>
        </w:rPr>
        <w:t>Upės žemupyje įrengta ir kelią migracijai į visą aukščiau esančia upę / upyną užkertantį kliūtis daro didelį poveikį tos upės žuvų bendrijai, kadangi kliūtis neleidžia iš didesnės upės baseino į upę patekti žuvims, kurios čia nerštų, pagausintų išteklius bei praturtintų rūsinę įvairovę.</w:t>
      </w:r>
    </w:p>
    <w:p w14:paraId="48DD9739" w14:textId="77777777" w:rsidR="00934B64" w:rsidRPr="00934B64" w:rsidRDefault="00934B64" w:rsidP="00934B64">
      <w:pPr>
        <w:numPr>
          <w:ilvl w:val="0"/>
          <w:numId w:val="15"/>
        </w:numPr>
        <w:pBdr>
          <w:top w:val="nil"/>
          <w:left w:val="nil"/>
          <w:bottom w:val="nil"/>
          <w:right w:val="nil"/>
          <w:between w:val="nil"/>
        </w:pBdr>
        <w:spacing w:after="0" w:line="240" w:lineRule="auto"/>
        <w:ind w:left="426" w:hanging="426"/>
        <w:rPr>
          <w:rFonts w:ascii="Times New Roman" w:hAnsi="Times New Roman" w:cs="Times New Roman"/>
          <w:sz w:val="24"/>
          <w:szCs w:val="24"/>
        </w:rPr>
      </w:pPr>
      <w:r w:rsidRPr="00934B64">
        <w:rPr>
          <w:rFonts w:ascii="Times New Roman" w:hAnsi="Times New Roman" w:cs="Times New Roman"/>
          <w:color w:val="000000"/>
          <w:sz w:val="24"/>
          <w:szCs w:val="24"/>
        </w:rPr>
        <w:t xml:space="preserve">Kliūties vidurupyje poveikis žuvų bendrijos būklei tos upės mastu laikytinas tik vidutiniu, kadangi migruojančios žuvys dar gali naudotis dalimi upės vagos, o taip pat visais į šią vagą sutekančiais intakais. </w:t>
      </w:r>
    </w:p>
    <w:p w14:paraId="15CB5452" w14:textId="5BF82F78" w:rsidR="00934B64" w:rsidRPr="00934B64" w:rsidRDefault="00934B64" w:rsidP="00934B64">
      <w:pPr>
        <w:numPr>
          <w:ilvl w:val="0"/>
          <w:numId w:val="15"/>
        </w:numPr>
        <w:pBdr>
          <w:top w:val="nil"/>
          <w:left w:val="nil"/>
          <w:bottom w:val="nil"/>
          <w:right w:val="nil"/>
          <w:between w:val="nil"/>
        </w:pBdr>
        <w:spacing w:after="0" w:line="240" w:lineRule="auto"/>
        <w:ind w:left="425" w:hanging="425"/>
        <w:rPr>
          <w:rFonts w:ascii="Times New Roman" w:hAnsi="Times New Roman" w:cs="Times New Roman"/>
          <w:sz w:val="24"/>
          <w:szCs w:val="24"/>
        </w:rPr>
      </w:pPr>
      <w:r w:rsidRPr="00934B64">
        <w:rPr>
          <w:rFonts w:ascii="Times New Roman" w:hAnsi="Times New Roman" w:cs="Times New Roman"/>
          <w:color w:val="000000"/>
          <w:sz w:val="24"/>
          <w:szCs w:val="24"/>
        </w:rPr>
        <w:t>Kliūties aukštupyje poveikis žuvų bendrijos būklei tos upės mastu yra mažiausias, kadangi kliūties migracijai poveikis žuvų bendrijai pasireiškia tik mažoje, mažiausio debito upės dalyje, į kurią sutekantys intakai taip pat visi yra maži.</w:t>
      </w:r>
    </w:p>
    <w:p w14:paraId="346E7FEB" w14:textId="77777777" w:rsidR="00934B64" w:rsidRPr="00934B64" w:rsidRDefault="00934B64" w:rsidP="00934B64">
      <w:pPr>
        <w:spacing w:after="0" w:line="240" w:lineRule="auto"/>
        <w:ind w:firstLine="567"/>
        <w:rPr>
          <w:rFonts w:ascii="Times New Roman" w:hAnsi="Times New Roman" w:cs="Times New Roman"/>
          <w:sz w:val="24"/>
          <w:szCs w:val="24"/>
        </w:rPr>
      </w:pPr>
      <w:r w:rsidRPr="00934B64">
        <w:rPr>
          <w:rFonts w:ascii="Times New Roman" w:hAnsi="Times New Roman" w:cs="Times New Roman"/>
          <w:sz w:val="24"/>
          <w:szCs w:val="24"/>
        </w:rPr>
        <w:t xml:space="preserve">Kliūties migracijai reikšmingumas upės baseino mastu labiausiai priklauso nuo to, kokio dydžio upynas dėl kliūties migracijai yra eliminuotas iš upių tinklo, kuriuo galėtų naudotis migruojančios žuvys. Kuo santykinai didesnė bendro upyno dalis yra eliminuojama, tuo didesnis daromas poveikis upės baseine gyvenančių ir ar neršiančių praeivių ir </w:t>
      </w:r>
      <w:proofErr w:type="spellStart"/>
      <w:r w:rsidRPr="00934B64">
        <w:rPr>
          <w:rFonts w:ascii="Times New Roman" w:hAnsi="Times New Roman" w:cs="Times New Roman"/>
          <w:sz w:val="24"/>
          <w:szCs w:val="24"/>
        </w:rPr>
        <w:t>potamodrominių</w:t>
      </w:r>
      <w:proofErr w:type="spellEnd"/>
      <w:r w:rsidRPr="00934B64">
        <w:rPr>
          <w:rFonts w:ascii="Times New Roman" w:hAnsi="Times New Roman" w:cs="Times New Roman"/>
          <w:sz w:val="24"/>
          <w:szCs w:val="24"/>
        </w:rPr>
        <w:t xml:space="preserve"> žuvų rūšių ištekliams. </w:t>
      </w:r>
      <w:r w:rsidRPr="00934B64">
        <w:rPr>
          <w:rFonts w:ascii="Times New Roman" w:hAnsi="Times New Roman" w:cs="Times New Roman"/>
          <w:sz w:val="24"/>
          <w:szCs w:val="24"/>
        </w:rPr>
        <w:lastRenderedPageBreak/>
        <w:t>Atitinkamai, kliūtis migracijai į vieną vidutinio dydžio upę sąlyginai nedidelio ploto upių baseinų regione (pvz., Pajūrio upių regionas) gali daryti didesnį neigiamą poveikį žuvų ištekliams UBR mastu, nei kliūtis migracijai į tokio pačio dydžio, tačiau didelio ploto upių baseinų regionui priklausančią upę.</w:t>
      </w:r>
    </w:p>
    <w:p w14:paraId="0E2E21B5" w14:textId="77777777" w:rsidR="00934B64" w:rsidRPr="00934B64" w:rsidRDefault="00934B64" w:rsidP="00934B64">
      <w:pPr>
        <w:spacing w:after="0" w:line="240" w:lineRule="auto"/>
        <w:ind w:firstLine="567"/>
        <w:rPr>
          <w:rFonts w:ascii="Times New Roman" w:hAnsi="Times New Roman" w:cs="Times New Roman"/>
          <w:sz w:val="24"/>
          <w:szCs w:val="24"/>
        </w:rPr>
      </w:pPr>
      <w:r w:rsidRPr="00934B64">
        <w:rPr>
          <w:rFonts w:ascii="Times New Roman" w:hAnsi="Times New Roman" w:cs="Times New Roman"/>
          <w:sz w:val="24"/>
          <w:szCs w:val="24"/>
        </w:rPr>
        <w:t xml:space="preserve">Šiomis, aukščiau apibūdintomis nuostatomis buvo vadovaujamasi skirstant kliūtis migracijai pagal jų reikšmingumą upės mastu bei upių baseinų regiono mastu. Kiekvienos kliūties reikšmingumas vertintas neatsižvelgiant į tai, ar toje upėje / upės baseine yra kitos kliūtys migracijai, kadangi šiuo metu nėra žinoma, kurios iš jų išties galės būti pašalintos ar bus sudarytos sąlygos per jas migruoti. </w:t>
      </w:r>
    </w:p>
    <w:p w14:paraId="1ACFCD3C" w14:textId="77777777" w:rsidR="00934B64" w:rsidRPr="00934B64" w:rsidRDefault="00934B64" w:rsidP="00934B64">
      <w:pPr>
        <w:spacing w:after="0" w:line="240" w:lineRule="auto"/>
        <w:ind w:firstLine="567"/>
        <w:rPr>
          <w:rFonts w:ascii="Times New Roman" w:hAnsi="Times New Roman" w:cs="Times New Roman"/>
          <w:sz w:val="24"/>
          <w:szCs w:val="24"/>
        </w:rPr>
      </w:pPr>
      <w:r w:rsidRPr="00934B64">
        <w:rPr>
          <w:rFonts w:ascii="Times New Roman" w:hAnsi="Times New Roman" w:cs="Times New Roman"/>
          <w:sz w:val="24"/>
          <w:szCs w:val="24"/>
        </w:rPr>
        <w:t>Tačiau būtina pažymėti, kad užtvankos demontavimo teigiamas poveikis ekologinei būklei absoliučiai visais atvejais yra kur kas didesnis, nei žuvų pralaidos įrengimo poveikis. Viena vertus, demontavus užtvanką ir išleidus tvenkinį upinėms žuvims papildomai atsiveria atkarpa, kuri buvo užlieta tvenkinio vandenimis. Kita vertus, žuvys galėtų laisvai migruoti ir mažo debito upių atkarpose, kuriose žuvitakis negalėtų užtikrinti sąlygų (ar nuolatinių sąlygų) migracijai. Taip pat, demontavus užtvankas ištiesintos vagos upėse, pastarosiose dėl laisvos migracijos turėtų padidėti žuvų rūšinė įvairovė arba skirtingų rūšių žuvų proporcijos bendrijose, o tai turėtų sąlygoti geresnį ekologinės būklės / ekologinio potencialo įvertinimą pagal žuvų rodiklius.</w:t>
      </w:r>
    </w:p>
    <w:p w14:paraId="31013E48" w14:textId="77777777" w:rsidR="00934B64" w:rsidRPr="00934B64" w:rsidRDefault="00934B64" w:rsidP="00934B64">
      <w:pPr>
        <w:spacing w:after="0" w:line="240" w:lineRule="auto"/>
        <w:ind w:firstLine="567"/>
        <w:rPr>
          <w:rFonts w:ascii="Times New Roman" w:hAnsi="Times New Roman" w:cs="Times New Roman"/>
          <w:sz w:val="24"/>
          <w:szCs w:val="24"/>
        </w:rPr>
      </w:pPr>
      <w:r w:rsidRPr="00934B64">
        <w:rPr>
          <w:rFonts w:ascii="Times New Roman" w:hAnsi="Times New Roman" w:cs="Times New Roman"/>
          <w:sz w:val="24"/>
          <w:szCs w:val="24"/>
        </w:rPr>
        <w:t>Vertinant kiekvienos individualios kliūties migracijai reikšmingumą, papildomą neapibrėžtumą kelia situacijos, kuomet toje pat upėje yra ne viena, bet kelios kliūtys. Šiuo atveju nėra žinoma, ar žemiau/aukščiau vertinamos kliūties esanti kita kliūtis bus demontuota, ar ant jos bus įrengtas žuvitakis, ar jokios migracijos sąlygas gerinančios priemonės nebus pritaikytos.</w:t>
      </w:r>
      <w:r w:rsidRPr="00934B64">
        <w:rPr>
          <w:rFonts w:ascii="Times New Roman" w:hAnsi="Times New Roman" w:cs="Times New Roman"/>
          <w:sz w:val="24"/>
          <w:szCs w:val="24"/>
          <w:highlight w:val="white"/>
        </w:rPr>
        <w:t xml:space="preserve"> Esant tokioms situacijoms užtvankos demontavimas, priklausomai nuo jos padėties, gali itin reikšmingai pakeisti migruojančioms žuvims tinkamų buveinių plotus aukščiau ar žemiau nedemontuotinų užtvankų, todėl ties pastarosiomis turėtų būti diegiamos kitokios žuvų migracijos sąlygas gerinančios priemonės, nei esant situacijai, kuomet visos užtvankos (kliūtys migracijai) išlieka.</w:t>
      </w:r>
      <w:r w:rsidRPr="00934B64">
        <w:rPr>
          <w:rFonts w:ascii="Times New Roman" w:hAnsi="Times New Roman" w:cs="Times New Roman"/>
          <w:sz w:val="24"/>
          <w:szCs w:val="24"/>
        </w:rPr>
        <w:t xml:space="preserve"> </w:t>
      </w:r>
      <w:r w:rsidRPr="00934B64">
        <w:rPr>
          <w:rFonts w:ascii="Times New Roman" w:hAnsi="Times New Roman" w:cs="Times New Roman"/>
          <w:sz w:val="24"/>
          <w:szCs w:val="24"/>
          <w:highlight w:val="white"/>
        </w:rPr>
        <w:t>Todėl kiekvienos individualios kliūties daromas poveikis buvo įvertintas taip, lyg tai būtų vienintelė kliūtis upėje (kelias žuvų migracijai aukščiau ir žemiau kliūties yra atviras). Šiuo atveju kliūties reikšmingumas buvo vertintas 2 aspektais: (1) kokį poveikį upėje esanti kliūtis daro tos upės ekologinei būklei visos upės mastu ir (2) kokį poveikį upėje esanti kliūtis daro migruojančių žuvų ištekliams bei būklei viso baseino, kuriame yra upė, mastu.</w:t>
      </w:r>
    </w:p>
    <w:p w14:paraId="17BF0E93" w14:textId="77777777" w:rsidR="00934B64" w:rsidRPr="00934B64" w:rsidRDefault="00934B64" w:rsidP="00934B64">
      <w:pPr>
        <w:spacing w:after="0" w:line="240" w:lineRule="auto"/>
        <w:ind w:firstLine="567"/>
        <w:rPr>
          <w:rFonts w:ascii="Times New Roman" w:hAnsi="Times New Roman" w:cs="Times New Roman"/>
          <w:sz w:val="24"/>
          <w:szCs w:val="24"/>
        </w:rPr>
      </w:pPr>
      <w:r w:rsidRPr="00934B64">
        <w:rPr>
          <w:rFonts w:ascii="Times New Roman" w:hAnsi="Times New Roman" w:cs="Times New Roman"/>
          <w:sz w:val="24"/>
          <w:szCs w:val="24"/>
        </w:rPr>
        <w:t xml:space="preserve">Vertinant kliūties poveikį būklei upės mastu pagrindiniais kriterijais buvo (1) upės baseino plotas bei debitas ties kliūtimi, (2) kliūties padėtis išilginiame upės gradiente, (3) upės atkarpos būklė aukščiau kliūties, (4) upės vagos nuolydis ir telkinio pobūdis aukščiau kliūties (įvertinant, ar sąlygos tinkamos </w:t>
      </w:r>
      <w:proofErr w:type="spellStart"/>
      <w:r w:rsidRPr="00934B64">
        <w:rPr>
          <w:rFonts w:ascii="Times New Roman" w:hAnsi="Times New Roman" w:cs="Times New Roman"/>
          <w:sz w:val="24"/>
          <w:szCs w:val="24"/>
        </w:rPr>
        <w:t>reofilinėms</w:t>
      </w:r>
      <w:proofErr w:type="spellEnd"/>
      <w:r w:rsidRPr="00934B64">
        <w:rPr>
          <w:rFonts w:ascii="Times New Roman" w:hAnsi="Times New Roman" w:cs="Times New Roman"/>
          <w:sz w:val="24"/>
          <w:szCs w:val="24"/>
        </w:rPr>
        <w:t xml:space="preserve"> žuvims, ar jos labiau tinkamos ežerinėms arba vien tik ežerinėms žuvims).</w:t>
      </w:r>
    </w:p>
    <w:p w14:paraId="179EDCA5" w14:textId="77777777" w:rsidR="00934B64" w:rsidRPr="00934B64" w:rsidRDefault="00934B64" w:rsidP="00971DB3">
      <w:pPr>
        <w:spacing w:after="0" w:line="240" w:lineRule="auto"/>
        <w:ind w:firstLine="567"/>
        <w:rPr>
          <w:rFonts w:ascii="Times New Roman" w:hAnsi="Times New Roman" w:cs="Times New Roman"/>
          <w:sz w:val="24"/>
          <w:szCs w:val="24"/>
        </w:rPr>
      </w:pPr>
      <w:r w:rsidRPr="00934B64">
        <w:rPr>
          <w:rFonts w:ascii="Times New Roman" w:hAnsi="Times New Roman" w:cs="Times New Roman"/>
          <w:sz w:val="24"/>
          <w:szCs w:val="24"/>
        </w:rPr>
        <w:t xml:space="preserve">Kliūties migracijai reikšmingumas upės baseino mastu labiausiai priklauso nuo to, kokio dydžio upynas dėl kliūties migracijai yra eliminuotas iš upių tinklo, kuriuo galėtų naudotis migruojančios žuvys. Kuo santykinai didesnė bendro upyno dalis yra eliminuojama, tuo didesnis daromas poveikis upės baseine gyvenančių ir ar neršiančių praeivių ir </w:t>
      </w:r>
      <w:proofErr w:type="spellStart"/>
      <w:r w:rsidRPr="00934B64">
        <w:rPr>
          <w:rFonts w:ascii="Times New Roman" w:hAnsi="Times New Roman" w:cs="Times New Roman"/>
          <w:sz w:val="24"/>
          <w:szCs w:val="24"/>
        </w:rPr>
        <w:t>potamodrominių</w:t>
      </w:r>
      <w:proofErr w:type="spellEnd"/>
      <w:r w:rsidRPr="00934B64">
        <w:rPr>
          <w:rFonts w:ascii="Times New Roman" w:hAnsi="Times New Roman" w:cs="Times New Roman"/>
          <w:sz w:val="24"/>
          <w:szCs w:val="24"/>
        </w:rPr>
        <w:t xml:space="preserve"> žuvų rūšių ištekliams. Todėl vertinant kliūties poveikį</w:t>
      </w:r>
      <w:r w:rsidRPr="00934B64">
        <w:rPr>
          <w:rFonts w:ascii="Times New Roman" w:hAnsi="Times New Roman" w:cs="Times New Roman"/>
          <w:sz w:val="24"/>
          <w:szCs w:val="24"/>
          <w:highlight w:val="white"/>
        </w:rPr>
        <w:t xml:space="preserve"> žuvų ištekliams bei būklei viso upės baseino mastu pagrindiniais kriterijais buvo upės dydis (debitas) ties kliūtimi ir </w:t>
      </w:r>
      <w:r w:rsidRPr="00934B64">
        <w:rPr>
          <w:rFonts w:ascii="Times New Roman" w:hAnsi="Times New Roman" w:cs="Times New Roman"/>
          <w:sz w:val="24"/>
          <w:szCs w:val="24"/>
        </w:rPr>
        <w:t>kliūties padėtis upyne (ar ji pagrindinėje upėje – migracijos koridoriuje, ar intakuose), tačiau taip pat buvo atsižvelgiama ir į upyno būklę, vagos nuolydį bei telkinio pobūdį aukščiau kliūties.</w:t>
      </w:r>
    </w:p>
    <w:p w14:paraId="3A21AE4F" w14:textId="2CF0CD49" w:rsidR="004331C8" w:rsidRPr="00934B64" w:rsidRDefault="00934B64" w:rsidP="00AC44E5">
      <w:pPr>
        <w:spacing w:after="0" w:line="240" w:lineRule="auto"/>
        <w:ind w:firstLine="567"/>
        <w:rPr>
          <w:rFonts w:ascii="Times New Roman" w:hAnsi="Times New Roman" w:cs="Times New Roman"/>
          <w:sz w:val="24"/>
          <w:szCs w:val="24"/>
        </w:rPr>
      </w:pPr>
      <w:r w:rsidRPr="00934B64">
        <w:rPr>
          <w:rFonts w:ascii="Times New Roman" w:hAnsi="Times New Roman" w:cs="Times New Roman"/>
          <w:sz w:val="24"/>
          <w:szCs w:val="24"/>
        </w:rPr>
        <w:t>Įvertinus kliūčių daromą poveikį pagal aukščiau aprašytus kriterijus, kliūtys buvo suskirstytos į grupes pagal jų daromo poveikio stiprumą –  nuo didelio poveikio upės bei upių baseino mastu iki labai mažo poveikio upės bei upių baseino mastu.</w:t>
      </w:r>
      <w:r w:rsidR="004331C8" w:rsidRPr="004331C8">
        <w:t xml:space="preserve"> </w:t>
      </w:r>
    </w:p>
    <w:p w14:paraId="30E764CE" w14:textId="1C9F780C" w:rsidR="00971DB3" w:rsidRPr="00971DB3" w:rsidRDefault="00971DB3" w:rsidP="001328F1">
      <w:pPr>
        <w:spacing w:before="120" w:line="240" w:lineRule="auto"/>
        <w:ind w:firstLine="0"/>
        <w:jc w:val="center"/>
        <w:rPr>
          <w:rFonts w:ascii="Times New Roman" w:hAnsi="Times New Roman" w:cs="Times New Roman"/>
          <w:b/>
          <w:iCs/>
          <w:sz w:val="24"/>
          <w:szCs w:val="24"/>
        </w:rPr>
      </w:pPr>
      <w:r w:rsidRPr="00971DB3">
        <w:rPr>
          <w:rFonts w:ascii="Times New Roman" w:hAnsi="Times New Roman" w:cs="Times New Roman"/>
          <w:b/>
          <w:iCs/>
          <w:sz w:val="24"/>
          <w:szCs w:val="24"/>
        </w:rPr>
        <w:t>Kliūties poveikio vertinimo kriterijai</w:t>
      </w:r>
    </w:p>
    <w:p w14:paraId="4B72F632" w14:textId="75572F3F" w:rsidR="00971DB3" w:rsidRPr="00085AAE" w:rsidRDefault="00971DB3" w:rsidP="00085AAE">
      <w:pPr>
        <w:spacing w:after="0" w:line="240" w:lineRule="auto"/>
        <w:ind w:firstLine="0"/>
        <w:rPr>
          <w:rFonts w:ascii="Times New Roman" w:hAnsi="Times New Roman" w:cs="Times New Roman"/>
          <w:b/>
          <w:sz w:val="24"/>
          <w:szCs w:val="24"/>
        </w:rPr>
      </w:pPr>
      <w:r w:rsidRPr="00971DB3">
        <w:rPr>
          <w:rFonts w:ascii="Times New Roman" w:hAnsi="Times New Roman" w:cs="Times New Roman"/>
          <w:b/>
          <w:sz w:val="24"/>
          <w:szCs w:val="24"/>
        </w:rPr>
        <w:t>I. Upės mastu</w:t>
      </w:r>
    </w:p>
    <w:p w14:paraId="145BB51B" w14:textId="77777777" w:rsidR="00971DB3" w:rsidRPr="00971DB3" w:rsidRDefault="00971DB3" w:rsidP="00971DB3">
      <w:pPr>
        <w:spacing w:after="0" w:line="240" w:lineRule="auto"/>
        <w:ind w:firstLine="0"/>
        <w:rPr>
          <w:rFonts w:ascii="Times New Roman" w:hAnsi="Times New Roman" w:cs="Times New Roman"/>
          <w:b/>
          <w:sz w:val="24"/>
          <w:szCs w:val="24"/>
        </w:rPr>
      </w:pPr>
      <w:r w:rsidRPr="00971DB3">
        <w:rPr>
          <w:rFonts w:ascii="Times New Roman" w:hAnsi="Times New Roman" w:cs="Times New Roman"/>
          <w:b/>
          <w:sz w:val="24"/>
          <w:szCs w:val="24"/>
        </w:rPr>
        <w:t>L. mažas</w:t>
      </w:r>
    </w:p>
    <w:p w14:paraId="1D3F9797" w14:textId="77777777" w:rsidR="00971DB3" w:rsidRPr="00971DB3" w:rsidRDefault="00971DB3" w:rsidP="00971DB3">
      <w:pPr>
        <w:numPr>
          <w:ilvl w:val="0"/>
          <w:numId w:val="21"/>
        </w:numPr>
        <w:pBdr>
          <w:top w:val="nil"/>
          <w:left w:val="nil"/>
          <w:bottom w:val="nil"/>
          <w:right w:val="nil"/>
          <w:between w:val="nil"/>
        </w:pBdr>
        <w:spacing w:after="0" w:line="240" w:lineRule="auto"/>
        <w:ind w:left="567" w:hanging="425"/>
        <w:jc w:val="left"/>
        <w:rPr>
          <w:rFonts w:ascii="Times New Roman" w:hAnsi="Times New Roman" w:cs="Times New Roman"/>
          <w:sz w:val="24"/>
          <w:szCs w:val="24"/>
        </w:rPr>
      </w:pPr>
      <w:r w:rsidRPr="00971DB3">
        <w:rPr>
          <w:rFonts w:ascii="Times New Roman" w:hAnsi="Times New Roman" w:cs="Times New Roman"/>
          <w:color w:val="000000"/>
          <w:sz w:val="24"/>
          <w:szCs w:val="24"/>
        </w:rPr>
        <w:t>baseino plotas &lt;50 km</w:t>
      </w:r>
      <w:r w:rsidRPr="00971DB3">
        <w:rPr>
          <w:rFonts w:ascii="Times New Roman" w:hAnsi="Times New Roman" w:cs="Times New Roman"/>
          <w:color w:val="000000"/>
          <w:sz w:val="24"/>
          <w:szCs w:val="24"/>
          <w:vertAlign w:val="superscript"/>
        </w:rPr>
        <w:t>2</w:t>
      </w:r>
    </w:p>
    <w:p w14:paraId="2BA739F9" w14:textId="77777777" w:rsidR="00971DB3" w:rsidRPr="00971DB3" w:rsidRDefault="00971DB3" w:rsidP="00971DB3">
      <w:pPr>
        <w:numPr>
          <w:ilvl w:val="0"/>
          <w:numId w:val="21"/>
        </w:numPr>
        <w:pBdr>
          <w:top w:val="nil"/>
          <w:left w:val="nil"/>
          <w:bottom w:val="nil"/>
          <w:right w:val="nil"/>
          <w:between w:val="nil"/>
        </w:pBdr>
        <w:spacing w:after="0" w:line="240" w:lineRule="auto"/>
        <w:ind w:left="567" w:hanging="425"/>
        <w:jc w:val="left"/>
        <w:rPr>
          <w:rFonts w:ascii="Times New Roman" w:hAnsi="Times New Roman" w:cs="Times New Roman"/>
          <w:sz w:val="24"/>
          <w:szCs w:val="24"/>
        </w:rPr>
      </w:pPr>
      <w:r w:rsidRPr="00971DB3">
        <w:rPr>
          <w:rFonts w:ascii="Times New Roman" w:hAnsi="Times New Roman" w:cs="Times New Roman"/>
          <w:color w:val="000000"/>
          <w:sz w:val="24"/>
          <w:szCs w:val="24"/>
        </w:rPr>
        <w:lastRenderedPageBreak/>
        <w:t>baseino plotas 50-100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tačiau aukščiau kliūties – LPVT dėl vagos sureguliavimo, arba žemiau kliūties – LPVT dėl vagos sureguliavimo ir ežerynas </w:t>
      </w:r>
    </w:p>
    <w:p w14:paraId="4967CF30" w14:textId="77777777" w:rsidR="00971DB3" w:rsidRPr="00971DB3" w:rsidRDefault="00971DB3" w:rsidP="00971DB3">
      <w:pPr>
        <w:numPr>
          <w:ilvl w:val="0"/>
          <w:numId w:val="21"/>
        </w:numPr>
        <w:pBdr>
          <w:top w:val="nil"/>
          <w:left w:val="nil"/>
          <w:bottom w:val="nil"/>
          <w:right w:val="nil"/>
          <w:between w:val="nil"/>
        </w:pBdr>
        <w:spacing w:after="0" w:line="240" w:lineRule="auto"/>
        <w:ind w:left="567" w:hanging="425"/>
        <w:jc w:val="left"/>
        <w:rPr>
          <w:rFonts w:ascii="Times New Roman" w:hAnsi="Times New Roman" w:cs="Times New Roman"/>
          <w:b/>
          <w:color w:val="000000"/>
          <w:sz w:val="24"/>
          <w:szCs w:val="24"/>
        </w:rPr>
      </w:pPr>
      <w:r w:rsidRPr="00971DB3">
        <w:rPr>
          <w:rFonts w:ascii="Times New Roman" w:hAnsi="Times New Roman" w:cs="Times New Roman"/>
          <w:color w:val="000000"/>
          <w:sz w:val="24"/>
          <w:szCs w:val="24"/>
        </w:rPr>
        <w:t>baseino plotas &gt;100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užkirstas kelias migracijai į vidurupį, tačiau </w:t>
      </w:r>
      <w:proofErr w:type="spellStart"/>
      <w:r w:rsidRPr="00971DB3">
        <w:rPr>
          <w:rFonts w:ascii="Times New Roman" w:hAnsi="Times New Roman" w:cs="Times New Roman"/>
          <w:color w:val="000000"/>
          <w:sz w:val="24"/>
          <w:szCs w:val="24"/>
        </w:rPr>
        <w:t>Qgamtosauginis</w:t>
      </w:r>
      <w:proofErr w:type="spellEnd"/>
      <w:r w:rsidRPr="00971DB3">
        <w:rPr>
          <w:rFonts w:ascii="Times New Roman" w:hAnsi="Times New Roman" w:cs="Times New Roman"/>
          <w:color w:val="000000"/>
          <w:sz w:val="24"/>
          <w:szCs w:val="24"/>
        </w:rPr>
        <w:t xml:space="preserve"> &lt;0,009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w:t>
      </w:r>
    </w:p>
    <w:p w14:paraId="20CF0D0E" w14:textId="04AF8879" w:rsidR="00971DB3" w:rsidRPr="00971DB3" w:rsidRDefault="00971DB3" w:rsidP="00971DB3">
      <w:pPr>
        <w:numPr>
          <w:ilvl w:val="0"/>
          <w:numId w:val="21"/>
        </w:numPr>
        <w:pBdr>
          <w:top w:val="nil"/>
          <w:left w:val="nil"/>
          <w:bottom w:val="nil"/>
          <w:right w:val="nil"/>
          <w:between w:val="nil"/>
        </w:pBdr>
        <w:spacing w:after="0" w:line="240" w:lineRule="auto"/>
        <w:ind w:left="567" w:hanging="425"/>
        <w:jc w:val="left"/>
        <w:rPr>
          <w:rFonts w:ascii="Times New Roman" w:hAnsi="Times New Roman" w:cs="Times New Roman"/>
          <w:b/>
          <w:color w:val="000000"/>
          <w:sz w:val="24"/>
          <w:szCs w:val="24"/>
        </w:rPr>
      </w:pPr>
      <w:r w:rsidRPr="00971DB3">
        <w:rPr>
          <w:rFonts w:ascii="Times New Roman" w:hAnsi="Times New Roman" w:cs="Times New Roman"/>
          <w:color w:val="000000"/>
          <w:sz w:val="24"/>
          <w:szCs w:val="24"/>
        </w:rPr>
        <w:t>baseino plotas &gt;100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užkirstas kelias migracijai į visą (ar beveik visą) upę, tačiau </w:t>
      </w:r>
      <w:proofErr w:type="spellStart"/>
      <w:r w:rsidRPr="00971DB3">
        <w:rPr>
          <w:rFonts w:ascii="Times New Roman" w:hAnsi="Times New Roman" w:cs="Times New Roman"/>
          <w:color w:val="000000"/>
          <w:sz w:val="24"/>
          <w:szCs w:val="24"/>
        </w:rPr>
        <w:t>Qgamtosauginis</w:t>
      </w:r>
      <w:proofErr w:type="spellEnd"/>
      <w:r w:rsidRPr="00971DB3">
        <w:rPr>
          <w:rFonts w:ascii="Times New Roman" w:hAnsi="Times New Roman" w:cs="Times New Roman"/>
          <w:color w:val="000000"/>
          <w:sz w:val="24"/>
          <w:szCs w:val="24"/>
        </w:rPr>
        <w:t xml:space="preserve"> &lt;0,009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 o upės vaga aukščiau ir žemiau kliūties – LPVT dėl vagos sureguliavimo</w:t>
      </w:r>
    </w:p>
    <w:p w14:paraId="42349C7D" w14:textId="77777777" w:rsidR="00971DB3" w:rsidRPr="00971DB3" w:rsidRDefault="00971DB3" w:rsidP="00971DB3">
      <w:pPr>
        <w:spacing w:after="0" w:line="240" w:lineRule="auto"/>
        <w:ind w:firstLine="0"/>
        <w:rPr>
          <w:rFonts w:ascii="Times New Roman" w:hAnsi="Times New Roman" w:cs="Times New Roman"/>
          <w:b/>
          <w:sz w:val="24"/>
          <w:szCs w:val="24"/>
        </w:rPr>
      </w:pPr>
      <w:r w:rsidRPr="00971DB3">
        <w:rPr>
          <w:rFonts w:ascii="Times New Roman" w:hAnsi="Times New Roman" w:cs="Times New Roman"/>
          <w:b/>
          <w:sz w:val="24"/>
          <w:szCs w:val="24"/>
        </w:rPr>
        <w:t>Mažas</w:t>
      </w:r>
    </w:p>
    <w:p w14:paraId="77644F68" w14:textId="77777777" w:rsidR="00971DB3" w:rsidRPr="00971DB3" w:rsidRDefault="00971DB3" w:rsidP="00971DB3">
      <w:pPr>
        <w:numPr>
          <w:ilvl w:val="0"/>
          <w:numId w:val="18"/>
        </w:numPr>
        <w:pBdr>
          <w:top w:val="nil"/>
          <w:left w:val="nil"/>
          <w:bottom w:val="nil"/>
          <w:right w:val="nil"/>
          <w:between w:val="nil"/>
        </w:pBdr>
        <w:spacing w:after="0" w:line="240" w:lineRule="auto"/>
        <w:ind w:left="567" w:hanging="425"/>
        <w:jc w:val="left"/>
        <w:rPr>
          <w:rFonts w:ascii="Times New Roman" w:hAnsi="Times New Roman" w:cs="Times New Roman"/>
          <w:sz w:val="24"/>
          <w:szCs w:val="24"/>
        </w:rPr>
      </w:pPr>
      <w:r w:rsidRPr="00971DB3">
        <w:rPr>
          <w:rFonts w:ascii="Times New Roman" w:hAnsi="Times New Roman" w:cs="Times New Roman"/>
          <w:color w:val="000000"/>
          <w:sz w:val="24"/>
          <w:szCs w:val="24"/>
        </w:rPr>
        <w:t>baseino plotas 50-100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w:t>
      </w:r>
      <w:proofErr w:type="spellStart"/>
      <w:r w:rsidRPr="00971DB3">
        <w:rPr>
          <w:rFonts w:ascii="Times New Roman" w:hAnsi="Times New Roman" w:cs="Times New Roman"/>
          <w:color w:val="000000"/>
          <w:sz w:val="24"/>
          <w:szCs w:val="24"/>
        </w:rPr>
        <w:t>Qgamtosauginis</w:t>
      </w:r>
      <w:proofErr w:type="spellEnd"/>
      <w:r w:rsidRPr="00971DB3">
        <w:rPr>
          <w:rFonts w:ascii="Times New Roman" w:hAnsi="Times New Roman" w:cs="Times New Roman"/>
          <w:color w:val="000000"/>
          <w:sz w:val="24"/>
          <w:szCs w:val="24"/>
        </w:rPr>
        <w:t xml:space="preserve"> &gt;0,009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 upės vaga aukščiau kliūties natūrali, užkirstas kelias migracijai į vidurupį ar aukštupį.</w:t>
      </w:r>
    </w:p>
    <w:p w14:paraId="5E474D7A" w14:textId="77777777" w:rsidR="00971DB3" w:rsidRPr="00971DB3" w:rsidRDefault="00971DB3" w:rsidP="00971DB3">
      <w:pPr>
        <w:numPr>
          <w:ilvl w:val="0"/>
          <w:numId w:val="18"/>
        </w:numPr>
        <w:pBdr>
          <w:top w:val="nil"/>
          <w:left w:val="nil"/>
          <w:bottom w:val="nil"/>
          <w:right w:val="nil"/>
          <w:between w:val="nil"/>
        </w:pBdr>
        <w:spacing w:after="0" w:line="240" w:lineRule="auto"/>
        <w:ind w:left="567" w:hanging="425"/>
        <w:jc w:val="left"/>
        <w:rPr>
          <w:rFonts w:ascii="Times New Roman" w:hAnsi="Times New Roman" w:cs="Times New Roman"/>
          <w:sz w:val="24"/>
          <w:szCs w:val="24"/>
        </w:rPr>
      </w:pPr>
      <w:r w:rsidRPr="00971DB3">
        <w:rPr>
          <w:rFonts w:ascii="Times New Roman" w:hAnsi="Times New Roman" w:cs="Times New Roman"/>
          <w:color w:val="000000"/>
          <w:sz w:val="24"/>
          <w:szCs w:val="24"/>
        </w:rPr>
        <w:t>baseino plotas &gt;100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w:t>
      </w:r>
      <w:proofErr w:type="spellStart"/>
      <w:r w:rsidRPr="00971DB3">
        <w:rPr>
          <w:rFonts w:ascii="Times New Roman" w:hAnsi="Times New Roman" w:cs="Times New Roman"/>
          <w:color w:val="000000"/>
          <w:sz w:val="24"/>
          <w:szCs w:val="24"/>
        </w:rPr>
        <w:t>Qgamtosauginis</w:t>
      </w:r>
      <w:proofErr w:type="spellEnd"/>
      <w:r w:rsidRPr="00971DB3">
        <w:rPr>
          <w:rFonts w:ascii="Times New Roman" w:hAnsi="Times New Roman" w:cs="Times New Roman"/>
          <w:color w:val="000000"/>
          <w:sz w:val="24"/>
          <w:szCs w:val="24"/>
        </w:rPr>
        <w:t xml:space="preserve"> &gt;0,009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 užkirstas kelias migracijai į vidurupį ar aukštupį, tačiau aukščiau kliūties – ežerynas</w:t>
      </w:r>
    </w:p>
    <w:p w14:paraId="70743588" w14:textId="77777777" w:rsidR="00971DB3" w:rsidRPr="00971DB3" w:rsidRDefault="00971DB3" w:rsidP="00971DB3">
      <w:pPr>
        <w:numPr>
          <w:ilvl w:val="0"/>
          <w:numId w:val="18"/>
        </w:numPr>
        <w:pBdr>
          <w:top w:val="nil"/>
          <w:left w:val="nil"/>
          <w:bottom w:val="nil"/>
          <w:right w:val="nil"/>
          <w:between w:val="nil"/>
        </w:pBdr>
        <w:spacing w:after="0" w:line="240" w:lineRule="auto"/>
        <w:ind w:left="567" w:hanging="425"/>
        <w:jc w:val="left"/>
        <w:rPr>
          <w:rFonts w:ascii="Times New Roman" w:hAnsi="Times New Roman" w:cs="Times New Roman"/>
          <w:sz w:val="24"/>
          <w:szCs w:val="24"/>
        </w:rPr>
      </w:pPr>
      <w:r w:rsidRPr="00971DB3">
        <w:rPr>
          <w:rFonts w:ascii="Times New Roman" w:hAnsi="Times New Roman" w:cs="Times New Roman"/>
          <w:color w:val="000000"/>
          <w:sz w:val="24"/>
          <w:szCs w:val="24"/>
        </w:rPr>
        <w:t>baseino plotas &gt;100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w:t>
      </w:r>
      <w:proofErr w:type="spellStart"/>
      <w:r w:rsidRPr="00971DB3">
        <w:rPr>
          <w:rFonts w:ascii="Times New Roman" w:hAnsi="Times New Roman" w:cs="Times New Roman"/>
          <w:color w:val="000000"/>
          <w:sz w:val="24"/>
          <w:szCs w:val="24"/>
        </w:rPr>
        <w:t>Qgamtosauginis</w:t>
      </w:r>
      <w:proofErr w:type="spellEnd"/>
      <w:r w:rsidRPr="00971DB3">
        <w:rPr>
          <w:rFonts w:ascii="Times New Roman" w:hAnsi="Times New Roman" w:cs="Times New Roman"/>
          <w:color w:val="000000"/>
          <w:sz w:val="24"/>
          <w:szCs w:val="24"/>
        </w:rPr>
        <w:t xml:space="preserve"> &gt;0,009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 užkirstas kelias migracijai į vidurupį ar aukštupį, tačiau aukščiau kliūties – labai mažas nuolydis (2 upių tipas)</w:t>
      </w:r>
    </w:p>
    <w:p w14:paraId="3536980B" w14:textId="77777777" w:rsidR="00971DB3" w:rsidRPr="00971DB3" w:rsidRDefault="00971DB3" w:rsidP="00971DB3">
      <w:pPr>
        <w:numPr>
          <w:ilvl w:val="0"/>
          <w:numId w:val="18"/>
        </w:numPr>
        <w:pBdr>
          <w:top w:val="nil"/>
          <w:left w:val="nil"/>
          <w:bottom w:val="nil"/>
          <w:right w:val="nil"/>
          <w:between w:val="nil"/>
        </w:pBdr>
        <w:spacing w:after="0" w:line="240" w:lineRule="auto"/>
        <w:ind w:left="567" w:hanging="425"/>
        <w:jc w:val="left"/>
        <w:rPr>
          <w:rFonts w:ascii="Times New Roman" w:hAnsi="Times New Roman" w:cs="Times New Roman"/>
          <w:sz w:val="24"/>
          <w:szCs w:val="24"/>
        </w:rPr>
      </w:pPr>
      <w:r w:rsidRPr="00971DB3">
        <w:rPr>
          <w:rFonts w:ascii="Times New Roman" w:hAnsi="Times New Roman" w:cs="Times New Roman"/>
          <w:color w:val="000000"/>
          <w:sz w:val="24"/>
          <w:szCs w:val="24"/>
        </w:rPr>
        <w:t>baseino plotas &gt;100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w:t>
      </w:r>
      <w:proofErr w:type="spellStart"/>
      <w:r w:rsidRPr="00971DB3">
        <w:rPr>
          <w:rFonts w:ascii="Times New Roman" w:hAnsi="Times New Roman" w:cs="Times New Roman"/>
          <w:color w:val="000000"/>
          <w:sz w:val="24"/>
          <w:szCs w:val="24"/>
        </w:rPr>
        <w:t>Qgamtosauginis</w:t>
      </w:r>
      <w:proofErr w:type="spellEnd"/>
      <w:r w:rsidRPr="00971DB3">
        <w:rPr>
          <w:rFonts w:ascii="Times New Roman" w:hAnsi="Times New Roman" w:cs="Times New Roman"/>
          <w:color w:val="000000"/>
          <w:sz w:val="24"/>
          <w:szCs w:val="24"/>
        </w:rPr>
        <w:t xml:space="preserve"> &gt;0,009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 užkirstas kelias migracijai į vidurupį ar aukštupį, tačiau didžioji aukščiau kliūties esančio upyno dalis – LPVT dėl vagos sureguliavimo;</w:t>
      </w:r>
    </w:p>
    <w:p w14:paraId="1568D285" w14:textId="26915F60" w:rsidR="00971DB3" w:rsidRPr="003C25EA" w:rsidRDefault="00971DB3" w:rsidP="00971DB3">
      <w:pPr>
        <w:numPr>
          <w:ilvl w:val="0"/>
          <w:numId w:val="18"/>
        </w:numPr>
        <w:pBdr>
          <w:top w:val="nil"/>
          <w:left w:val="nil"/>
          <w:bottom w:val="nil"/>
          <w:right w:val="nil"/>
          <w:between w:val="nil"/>
        </w:pBdr>
        <w:spacing w:after="0" w:line="240" w:lineRule="auto"/>
        <w:ind w:left="567" w:hanging="425"/>
        <w:jc w:val="left"/>
        <w:rPr>
          <w:rFonts w:ascii="Times New Roman" w:hAnsi="Times New Roman" w:cs="Times New Roman"/>
          <w:b/>
          <w:color w:val="000000"/>
          <w:sz w:val="24"/>
          <w:szCs w:val="24"/>
        </w:rPr>
      </w:pPr>
      <w:r w:rsidRPr="00971DB3">
        <w:rPr>
          <w:rFonts w:ascii="Times New Roman" w:hAnsi="Times New Roman" w:cs="Times New Roman"/>
          <w:color w:val="000000"/>
          <w:sz w:val="24"/>
          <w:szCs w:val="24"/>
        </w:rPr>
        <w:t>baseino plotas &gt;100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užkirstas kelias migracijai į visą (ar beveik visą) upę, tačiau </w:t>
      </w:r>
      <w:proofErr w:type="spellStart"/>
      <w:r w:rsidRPr="00971DB3">
        <w:rPr>
          <w:rFonts w:ascii="Times New Roman" w:hAnsi="Times New Roman" w:cs="Times New Roman"/>
          <w:color w:val="000000"/>
          <w:sz w:val="24"/>
          <w:szCs w:val="24"/>
        </w:rPr>
        <w:t>Qgamtosauginis</w:t>
      </w:r>
      <w:proofErr w:type="spellEnd"/>
      <w:r w:rsidRPr="00971DB3">
        <w:rPr>
          <w:rFonts w:ascii="Times New Roman" w:hAnsi="Times New Roman" w:cs="Times New Roman"/>
          <w:color w:val="000000"/>
          <w:sz w:val="24"/>
          <w:szCs w:val="24"/>
        </w:rPr>
        <w:t xml:space="preserve"> &lt;0,009 </w:t>
      </w:r>
      <w:r w:rsidRPr="003C25EA">
        <w:rPr>
          <w:rFonts w:ascii="Times New Roman" w:hAnsi="Times New Roman" w:cs="Times New Roman"/>
          <w:color w:val="000000"/>
          <w:sz w:val="24"/>
          <w:szCs w:val="24"/>
        </w:rPr>
        <w:t>m</w:t>
      </w:r>
      <w:r w:rsidRPr="003C25EA">
        <w:rPr>
          <w:rFonts w:ascii="Times New Roman" w:hAnsi="Times New Roman" w:cs="Times New Roman"/>
          <w:color w:val="000000"/>
          <w:sz w:val="24"/>
          <w:szCs w:val="24"/>
          <w:vertAlign w:val="superscript"/>
        </w:rPr>
        <w:t>3</w:t>
      </w:r>
      <w:r w:rsidRPr="003C25EA">
        <w:rPr>
          <w:rFonts w:ascii="Times New Roman" w:hAnsi="Times New Roman" w:cs="Times New Roman"/>
          <w:color w:val="000000"/>
          <w:sz w:val="24"/>
          <w:szCs w:val="24"/>
        </w:rPr>
        <w:t>/s</w:t>
      </w:r>
      <w:r w:rsidR="003C25EA" w:rsidRPr="003C25EA">
        <w:rPr>
          <w:rFonts w:ascii="Times New Roman" w:hAnsi="Times New Roman" w:cs="Times New Roman"/>
          <w:color w:val="000000"/>
          <w:sz w:val="24"/>
          <w:szCs w:val="24"/>
        </w:rPr>
        <w:t>.</w:t>
      </w:r>
    </w:p>
    <w:p w14:paraId="32049BC0" w14:textId="77777777" w:rsidR="003C25EA" w:rsidRPr="00971DB3" w:rsidRDefault="003C25EA" w:rsidP="003C25EA">
      <w:pPr>
        <w:pBdr>
          <w:top w:val="nil"/>
          <w:left w:val="nil"/>
          <w:bottom w:val="nil"/>
          <w:right w:val="nil"/>
          <w:between w:val="nil"/>
        </w:pBdr>
        <w:spacing w:after="0" w:line="240" w:lineRule="auto"/>
        <w:ind w:left="567" w:firstLine="0"/>
        <w:jc w:val="left"/>
        <w:rPr>
          <w:rFonts w:ascii="Times New Roman" w:hAnsi="Times New Roman" w:cs="Times New Roman"/>
          <w:b/>
          <w:color w:val="000000"/>
          <w:sz w:val="24"/>
          <w:szCs w:val="24"/>
        </w:rPr>
      </w:pPr>
    </w:p>
    <w:p w14:paraId="7160EFD6" w14:textId="77777777" w:rsidR="00971DB3" w:rsidRPr="00971DB3" w:rsidRDefault="00971DB3" w:rsidP="00971DB3">
      <w:pPr>
        <w:spacing w:after="0" w:line="240" w:lineRule="auto"/>
        <w:ind w:firstLine="0"/>
        <w:rPr>
          <w:rFonts w:ascii="Times New Roman" w:hAnsi="Times New Roman" w:cs="Times New Roman"/>
          <w:b/>
          <w:sz w:val="24"/>
          <w:szCs w:val="24"/>
        </w:rPr>
      </w:pPr>
      <w:r w:rsidRPr="00971DB3">
        <w:rPr>
          <w:rFonts w:ascii="Times New Roman" w:hAnsi="Times New Roman" w:cs="Times New Roman"/>
          <w:b/>
          <w:sz w:val="24"/>
          <w:szCs w:val="24"/>
        </w:rPr>
        <w:t>Vidutinis</w:t>
      </w:r>
    </w:p>
    <w:p w14:paraId="2EDDD570" w14:textId="77777777" w:rsidR="00971DB3" w:rsidRPr="00971DB3" w:rsidRDefault="00971DB3" w:rsidP="00971DB3">
      <w:pPr>
        <w:numPr>
          <w:ilvl w:val="0"/>
          <w:numId w:val="18"/>
        </w:numPr>
        <w:pBdr>
          <w:top w:val="nil"/>
          <w:left w:val="nil"/>
          <w:bottom w:val="nil"/>
          <w:right w:val="nil"/>
          <w:between w:val="nil"/>
        </w:pBdr>
        <w:spacing w:after="0" w:line="240" w:lineRule="auto"/>
        <w:ind w:left="567" w:hanging="425"/>
        <w:jc w:val="left"/>
        <w:rPr>
          <w:rFonts w:ascii="Times New Roman" w:hAnsi="Times New Roman" w:cs="Times New Roman"/>
          <w:sz w:val="24"/>
          <w:szCs w:val="24"/>
        </w:rPr>
      </w:pPr>
      <w:r w:rsidRPr="00971DB3">
        <w:rPr>
          <w:rFonts w:ascii="Times New Roman" w:hAnsi="Times New Roman" w:cs="Times New Roman"/>
          <w:color w:val="000000"/>
          <w:sz w:val="24"/>
          <w:szCs w:val="24"/>
        </w:rPr>
        <w:t>baseino plotas 50-100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w:t>
      </w:r>
      <w:proofErr w:type="spellStart"/>
      <w:r w:rsidRPr="00971DB3">
        <w:rPr>
          <w:rFonts w:ascii="Times New Roman" w:hAnsi="Times New Roman" w:cs="Times New Roman"/>
          <w:color w:val="000000"/>
          <w:sz w:val="24"/>
          <w:szCs w:val="24"/>
        </w:rPr>
        <w:t>Qgamtosauginis</w:t>
      </w:r>
      <w:proofErr w:type="spellEnd"/>
      <w:r w:rsidRPr="00971DB3">
        <w:rPr>
          <w:rFonts w:ascii="Times New Roman" w:hAnsi="Times New Roman" w:cs="Times New Roman"/>
          <w:color w:val="000000"/>
          <w:sz w:val="24"/>
          <w:szCs w:val="24"/>
        </w:rPr>
        <w:t xml:space="preserve"> &gt;0,009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 upės vaga aukščiau kliūties natūrali, užkirstas kelias migracijai į visą (ar beveik visą) upę</w:t>
      </w:r>
    </w:p>
    <w:p w14:paraId="0F51E45C" w14:textId="77777777" w:rsidR="00971DB3" w:rsidRPr="00971DB3" w:rsidRDefault="00971DB3" w:rsidP="00971DB3">
      <w:pPr>
        <w:numPr>
          <w:ilvl w:val="0"/>
          <w:numId w:val="18"/>
        </w:numPr>
        <w:pBdr>
          <w:top w:val="nil"/>
          <w:left w:val="nil"/>
          <w:bottom w:val="nil"/>
          <w:right w:val="nil"/>
          <w:between w:val="nil"/>
        </w:pBdr>
        <w:spacing w:after="0" w:line="240" w:lineRule="auto"/>
        <w:ind w:left="567" w:hanging="425"/>
        <w:jc w:val="left"/>
        <w:rPr>
          <w:rFonts w:ascii="Times New Roman" w:hAnsi="Times New Roman" w:cs="Times New Roman"/>
          <w:sz w:val="24"/>
          <w:szCs w:val="24"/>
        </w:rPr>
      </w:pPr>
      <w:r w:rsidRPr="00971DB3">
        <w:rPr>
          <w:rFonts w:ascii="Times New Roman" w:hAnsi="Times New Roman" w:cs="Times New Roman"/>
          <w:color w:val="000000"/>
          <w:sz w:val="24"/>
          <w:szCs w:val="24"/>
        </w:rPr>
        <w:t>baseino plotas &gt;100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w:t>
      </w:r>
      <w:proofErr w:type="spellStart"/>
      <w:r w:rsidRPr="00971DB3">
        <w:rPr>
          <w:rFonts w:ascii="Times New Roman" w:hAnsi="Times New Roman" w:cs="Times New Roman"/>
          <w:color w:val="000000"/>
          <w:sz w:val="24"/>
          <w:szCs w:val="24"/>
        </w:rPr>
        <w:t>Qgamtosauginis</w:t>
      </w:r>
      <w:proofErr w:type="spellEnd"/>
      <w:r w:rsidRPr="00971DB3">
        <w:rPr>
          <w:rFonts w:ascii="Times New Roman" w:hAnsi="Times New Roman" w:cs="Times New Roman"/>
          <w:color w:val="000000"/>
          <w:sz w:val="24"/>
          <w:szCs w:val="24"/>
        </w:rPr>
        <w:t xml:space="preserve"> &gt;0,009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 užkirstas kelias migracijai į visą upę,  tačiau didžioji aukščiau kliūties esančio upyno dalis – LPVT;</w:t>
      </w:r>
    </w:p>
    <w:p w14:paraId="53B25983" w14:textId="77777777" w:rsidR="00971DB3" w:rsidRPr="00971DB3" w:rsidRDefault="00971DB3" w:rsidP="00971DB3">
      <w:pPr>
        <w:numPr>
          <w:ilvl w:val="0"/>
          <w:numId w:val="18"/>
        </w:numPr>
        <w:pBdr>
          <w:top w:val="nil"/>
          <w:left w:val="nil"/>
          <w:bottom w:val="nil"/>
          <w:right w:val="nil"/>
          <w:between w:val="nil"/>
        </w:pBdr>
        <w:spacing w:after="0" w:line="240" w:lineRule="auto"/>
        <w:ind w:left="567" w:hanging="425"/>
        <w:jc w:val="left"/>
        <w:rPr>
          <w:rFonts w:ascii="Times New Roman" w:hAnsi="Times New Roman" w:cs="Times New Roman"/>
          <w:sz w:val="24"/>
          <w:szCs w:val="24"/>
        </w:rPr>
      </w:pPr>
      <w:r w:rsidRPr="00971DB3">
        <w:rPr>
          <w:rFonts w:ascii="Times New Roman" w:hAnsi="Times New Roman" w:cs="Times New Roman"/>
          <w:color w:val="000000"/>
          <w:sz w:val="24"/>
          <w:szCs w:val="24"/>
        </w:rPr>
        <w:t>baseino plotas &gt;100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w:t>
      </w:r>
      <w:proofErr w:type="spellStart"/>
      <w:r w:rsidRPr="00971DB3">
        <w:rPr>
          <w:rFonts w:ascii="Times New Roman" w:hAnsi="Times New Roman" w:cs="Times New Roman"/>
          <w:color w:val="000000"/>
          <w:sz w:val="24"/>
          <w:szCs w:val="24"/>
        </w:rPr>
        <w:t>Qgamtosauginis</w:t>
      </w:r>
      <w:proofErr w:type="spellEnd"/>
      <w:r w:rsidRPr="00971DB3">
        <w:rPr>
          <w:rFonts w:ascii="Times New Roman" w:hAnsi="Times New Roman" w:cs="Times New Roman"/>
          <w:color w:val="000000"/>
          <w:sz w:val="24"/>
          <w:szCs w:val="24"/>
        </w:rPr>
        <w:t xml:space="preserve"> &gt;0,009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 užkirstas kelias migracijai į visą upę, tačiau aukščiau kliūties – labai mažas nuolydis (2 upių tipas)</w:t>
      </w:r>
    </w:p>
    <w:p w14:paraId="7C20EA5A" w14:textId="77777777" w:rsidR="00971DB3" w:rsidRPr="00971DB3" w:rsidRDefault="00971DB3" w:rsidP="00971DB3">
      <w:pPr>
        <w:numPr>
          <w:ilvl w:val="0"/>
          <w:numId w:val="17"/>
        </w:numPr>
        <w:pBdr>
          <w:top w:val="nil"/>
          <w:left w:val="nil"/>
          <w:bottom w:val="nil"/>
          <w:right w:val="nil"/>
          <w:between w:val="nil"/>
        </w:pBdr>
        <w:spacing w:after="0" w:line="240" w:lineRule="auto"/>
        <w:ind w:left="567" w:hanging="425"/>
        <w:jc w:val="left"/>
        <w:rPr>
          <w:rFonts w:ascii="Times New Roman" w:hAnsi="Times New Roman" w:cs="Times New Roman"/>
          <w:sz w:val="24"/>
          <w:szCs w:val="24"/>
        </w:rPr>
      </w:pPr>
      <w:r w:rsidRPr="00971DB3">
        <w:rPr>
          <w:rFonts w:ascii="Times New Roman" w:hAnsi="Times New Roman" w:cs="Times New Roman"/>
          <w:color w:val="000000"/>
          <w:sz w:val="24"/>
          <w:szCs w:val="24"/>
        </w:rPr>
        <w:t>baseino plotas &gt;100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w:t>
      </w:r>
      <w:proofErr w:type="spellStart"/>
      <w:r w:rsidRPr="00971DB3">
        <w:rPr>
          <w:rFonts w:ascii="Times New Roman" w:hAnsi="Times New Roman" w:cs="Times New Roman"/>
          <w:color w:val="000000"/>
          <w:sz w:val="24"/>
          <w:szCs w:val="24"/>
        </w:rPr>
        <w:t>Qgamtosauginis</w:t>
      </w:r>
      <w:proofErr w:type="spellEnd"/>
      <w:r w:rsidRPr="00971DB3">
        <w:rPr>
          <w:rFonts w:ascii="Times New Roman" w:hAnsi="Times New Roman" w:cs="Times New Roman"/>
          <w:color w:val="000000"/>
          <w:sz w:val="24"/>
          <w:szCs w:val="24"/>
        </w:rPr>
        <w:t xml:space="preserve"> &gt;0,009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 xml:space="preserve">/s, vaga aukščiau kliūties natūrali, užkirstas kelias migracijai į vidurupį ar aukštupį, tačiau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&lt;2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w:t>
      </w:r>
    </w:p>
    <w:p w14:paraId="15CB70E4" w14:textId="77777777" w:rsidR="00971DB3" w:rsidRPr="00971DB3" w:rsidRDefault="00971DB3" w:rsidP="00971DB3">
      <w:pPr>
        <w:numPr>
          <w:ilvl w:val="0"/>
          <w:numId w:val="17"/>
        </w:numPr>
        <w:pBdr>
          <w:top w:val="nil"/>
          <w:left w:val="nil"/>
          <w:bottom w:val="nil"/>
          <w:right w:val="nil"/>
          <w:between w:val="nil"/>
        </w:pBdr>
        <w:spacing w:after="0" w:line="240" w:lineRule="auto"/>
        <w:ind w:left="567" w:hanging="425"/>
        <w:jc w:val="left"/>
        <w:rPr>
          <w:rFonts w:ascii="Times New Roman" w:hAnsi="Times New Roman" w:cs="Times New Roman"/>
          <w:sz w:val="24"/>
          <w:szCs w:val="24"/>
        </w:rPr>
      </w:pPr>
      <w:r w:rsidRPr="00971DB3">
        <w:rPr>
          <w:rFonts w:ascii="Times New Roman" w:hAnsi="Times New Roman" w:cs="Times New Roman"/>
          <w:color w:val="000000"/>
          <w:sz w:val="24"/>
          <w:szCs w:val="24"/>
        </w:rPr>
        <w:t>baseino plotas &gt;100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w:t>
      </w:r>
      <w:proofErr w:type="spellStart"/>
      <w:r w:rsidRPr="00971DB3">
        <w:rPr>
          <w:rFonts w:ascii="Times New Roman" w:hAnsi="Times New Roman" w:cs="Times New Roman"/>
          <w:color w:val="000000"/>
          <w:sz w:val="24"/>
          <w:szCs w:val="24"/>
        </w:rPr>
        <w:t>Qgamtosauginis</w:t>
      </w:r>
      <w:proofErr w:type="spellEnd"/>
      <w:r w:rsidRPr="00971DB3">
        <w:rPr>
          <w:rFonts w:ascii="Times New Roman" w:hAnsi="Times New Roman" w:cs="Times New Roman"/>
          <w:color w:val="000000"/>
          <w:sz w:val="24"/>
          <w:szCs w:val="24"/>
        </w:rPr>
        <w:t xml:space="preserve"> &gt;0,009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 xml:space="preserve">/s, užkirstas kelias migracijai į aukštupį, tačiau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&gt;2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 xml:space="preserve">/s (didelė upė)  </w:t>
      </w:r>
    </w:p>
    <w:p w14:paraId="38B68769" w14:textId="77777777" w:rsidR="00971DB3" w:rsidRPr="00971DB3" w:rsidRDefault="00971DB3" w:rsidP="00971DB3">
      <w:pPr>
        <w:pBdr>
          <w:top w:val="nil"/>
          <w:left w:val="nil"/>
          <w:bottom w:val="nil"/>
          <w:right w:val="nil"/>
          <w:between w:val="nil"/>
        </w:pBdr>
        <w:spacing w:after="0" w:line="240" w:lineRule="auto"/>
        <w:ind w:firstLine="0"/>
        <w:jc w:val="left"/>
        <w:rPr>
          <w:rFonts w:ascii="Times New Roman" w:hAnsi="Times New Roman" w:cs="Times New Roman"/>
          <w:color w:val="000000"/>
          <w:sz w:val="24"/>
          <w:szCs w:val="24"/>
        </w:rPr>
      </w:pPr>
    </w:p>
    <w:p w14:paraId="4D75A3E8" w14:textId="77777777" w:rsidR="00971DB3" w:rsidRPr="00971DB3" w:rsidRDefault="00971DB3" w:rsidP="00971DB3">
      <w:pPr>
        <w:spacing w:after="0" w:line="240" w:lineRule="auto"/>
        <w:ind w:firstLine="0"/>
        <w:rPr>
          <w:rFonts w:ascii="Times New Roman" w:hAnsi="Times New Roman" w:cs="Times New Roman"/>
          <w:b/>
          <w:sz w:val="24"/>
          <w:szCs w:val="24"/>
        </w:rPr>
      </w:pPr>
      <w:r w:rsidRPr="00971DB3">
        <w:rPr>
          <w:rFonts w:ascii="Times New Roman" w:hAnsi="Times New Roman" w:cs="Times New Roman"/>
          <w:b/>
          <w:sz w:val="24"/>
          <w:szCs w:val="24"/>
        </w:rPr>
        <w:t>Didelis</w:t>
      </w:r>
    </w:p>
    <w:p w14:paraId="351DD02D" w14:textId="77777777" w:rsidR="00971DB3" w:rsidRPr="00971DB3" w:rsidRDefault="00971DB3" w:rsidP="00971DB3">
      <w:pPr>
        <w:numPr>
          <w:ilvl w:val="0"/>
          <w:numId w:val="20"/>
        </w:numPr>
        <w:pBdr>
          <w:top w:val="nil"/>
          <w:left w:val="nil"/>
          <w:bottom w:val="nil"/>
          <w:right w:val="nil"/>
          <w:between w:val="nil"/>
        </w:pBdr>
        <w:spacing w:after="0" w:line="240" w:lineRule="auto"/>
        <w:ind w:left="567" w:hanging="425"/>
        <w:jc w:val="left"/>
        <w:rPr>
          <w:rFonts w:ascii="Times New Roman" w:hAnsi="Times New Roman" w:cs="Times New Roman"/>
          <w:sz w:val="24"/>
          <w:szCs w:val="24"/>
        </w:rPr>
      </w:pPr>
      <w:r w:rsidRPr="00971DB3">
        <w:rPr>
          <w:rFonts w:ascii="Times New Roman" w:hAnsi="Times New Roman" w:cs="Times New Roman"/>
          <w:color w:val="000000"/>
          <w:sz w:val="24"/>
          <w:szCs w:val="24"/>
        </w:rPr>
        <w:t>baseino plotas &gt;100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w:t>
      </w:r>
      <w:proofErr w:type="spellStart"/>
      <w:r w:rsidRPr="00971DB3">
        <w:rPr>
          <w:rFonts w:ascii="Times New Roman" w:hAnsi="Times New Roman" w:cs="Times New Roman"/>
          <w:color w:val="000000"/>
          <w:sz w:val="24"/>
          <w:szCs w:val="24"/>
        </w:rPr>
        <w:t>Qgamtosauginis</w:t>
      </w:r>
      <w:proofErr w:type="spellEnd"/>
      <w:r w:rsidRPr="00971DB3">
        <w:rPr>
          <w:rFonts w:ascii="Times New Roman" w:hAnsi="Times New Roman" w:cs="Times New Roman"/>
          <w:color w:val="000000"/>
          <w:sz w:val="24"/>
          <w:szCs w:val="24"/>
        </w:rPr>
        <w:t xml:space="preserve"> &gt;0,009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 upės vaga aukščiau kliūties natūrali,  užkirstas kelias migracijai į visą (ar beveik visą) upę</w:t>
      </w:r>
    </w:p>
    <w:p w14:paraId="53C82078" w14:textId="77777777" w:rsidR="00971DB3" w:rsidRPr="00971DB3" w:rsidRDefault="00971DB3" w:rsidP="00971DB3">
      <w:pPr>
        <w:numPr>
          <w:ilvl w:val="0"/>
          <w:numId w:val="20"/>
        </w:numPr>
        <w:pBdr>
          <w:top w:val="nil"/>
          <w:left w:val="nil"/>
          <w:bottom w:val="nil"/>
          <w:right w:val="nil"/>
          <w:between w:val="nil"/>
        </w:pBdr>
        <w:spacing w:after="0" w:line="240" w:lineRule="auto"/>
        <w:ind w:left="567" w:hanging="425"/>
        <w:jc w:val="left"/>
        <w:rPr>
          <w:rFonts w:ascii="Times New Roman" w:hAnsi="Times New Roman" w:cs="Times New Roman"/>
          <w:sz w:val="24"/>
          <w:szCs w:val="24"/>
        </w:rPr>
      </w:pPr>
      <w:r w:rsidRPr="00971DB3">
        <w:rPr>
          <w:rFonts w:ascii="Times New Roman" w:hAnsi="Times New Roman" w:cs="Times New Roman"/>
          <w:color w:val="000000"/>
          <w:sz w:val="24"/>
          <w:szCs w:val="24"/>
        </w:rPr>
        <w:t>baseino plotas &gt;100 km</w:t>
      </w:r>
      <w:r w:rsidRPr="00971DB3">
        <w:rPr>
          <w:rFonts w:ascii="Times New Roman" w:hAnsi="Times New Roman" w:cs="Times New Roman"/>
          <w:color w:val="000000"/>
          <w:sz w:val="24"/>
          <w:szCs w:val="24"/>
          <w:vertAlign w:val="superscript"/>
        </w:rPr>
        <w:t>2</w:t>
      </w:r>
      <w:r w:rsidRPr="00971DB3">
        <w:rPr>
          <w:rFonts w:ascii="Times New Roman" w:hAnsi="Times New Roman" w:cs="Times New Roman"/>
          <w:color w:val="000000"/>
          <w:sz w:val="24"/>
          <w:szCs w:val="24"/>
        </w:rPr>
        <w:t xml:space="preserve">, </w:t>
      </w:r>
      <w:proofErr w:type="spellStart"/>
      <w:r w:rsidRPr="00971DB3">
        <w:rPr>
          <w:rFonts w:ascii="Times New Roman" w:hAnsi="Times New Roman" w:cs="Times New Roman"/>
          <w:color w:val="000000"/>
          <w:sz w:val="24"/>
          <w:szCs w:val="24"/>
        </w:rPr>
        <w:t>Qgamtosauginis</w:t>
      </w:r>
      <w:proofErr w:type="spellEnd"/>
      <w:r w:rsidRPr="00971DB3">
        <w:rPr>
          <w:rFonts w:ascii="Times New Roman" w:hAnsi="Times New Roman" w:cs="Times New Roman"/>
          <w:color w:val="000000"/>
          <w:sz w:val="24"/>
          <w:szCs w:val="24"/>
        </w:rPr>
        <w:t xml:space="preserve"> &gt;0,009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 xml:space="preserve">/s, vaga aukščiau kliūties natūrali, užkirstas kelias migracijai į vidurupį, tačiau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&gt;2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 (didelė upė)</w:t>
      </w:r>
    </w:p>
    <w:p w14:paraId="3F92786E" w14:textId="77777777" w:rsidR="00971DB3" w:rsidRPr="00971DB3" w:rsidRDefault="00971DB3" w:rsidP="00971DB3">
      <w:pPr>
        <w:pBdr>
          <w:top w:val="nil"/>
          <w:left w:val="nil"/>
          <w:bottom w:val="nil"/>
          <w:right w:val="nil"/>
          <w:between w:val="nil"/>
        </w:pBdr>
        <w:spacing w:after="0" w:line="240" w:lineRule="auto"/>
        <w:ind w:firstLine="0"/>
        <w:jc w:val="left"/>
        <w:rPr>
          <w:rFonts w:ascii="Times New Roman" w:hAnsi="Times New Roman" w:cs="Times New Roman"/>
          <w:color w:val="000000"/>
          <w:sz w:val="24"/>
          <w:szCs w:val="24"/>
        </w:rPr>
      </w:pPr>
    </w:p>
    <w:p w14:paraId="64573FA7" w14:textId="02958751" w:rsidR="00971DB3" w:rsidRPr="00085AAE" w:rsidRDefault="00971DB3" w:rsidP="00085AAE">
      <w:pPr>
        <w:spacing w:after="0" w:line="240" w:lineRule="auto"/>
        <w:ind w:firstLine="0"/>
        <w:rPr>
          <w:rFonts w:ascii="Times New Roman" w:hAnsi="Times New Roman" w:cs="Times New Roman"/>
          <w:b/>
          <w:sz w:val="24"/>
          <w:szCs w:val="24"/>
        </w:rPr>
      </w:pPr>
      <w:r w:rsidRPr="00971DB3">
        <w:rPr>
          <w:rFonts w:ascii="Times New Roman" w:hAnsi="Times New Roman" w:cs="Times New Roman"/>
          <w:b/>
          <w:sz w:val="24"/>
          <w:szCs w:val="24"/>
        </w:rPr>
        <w:t>II. Baseino mastu</w:t>
      </w:r>
    </w:p>
    <w:p w14:paraId="0231C6F5" w14:textId="77777777" w:rsidR="00971DB3" w:rsidRPr="00971DB3" w:rsidRDefault="00971DB3" w:rsidP="00971DB3">
      <w:pPr>
        <w:spacing w:after="0" w:line="240" w:lineRule="auto"/>
        <w:ind w:firstLine="0"/>
        <w:rPr>
          <w:rFonts w:ascii="Times New Roman" w:hAnsi="Times New Roman" w:cs="Times New Roman"/>
          <w:sz w:val="24"/>
          <w:szCs w:val="24"/>
        </w:rPr>
      </w:pPr>
      <w:r w:rsidRPr="00971DB3">
        <w:rPr>
          <w:rFonts w:ascii="Times New Roman" w:hAnsi="Times New Roman" w:cs="Times New Roman"/>
          <w:sz w:val="24"/>
          <w:szCs w:val="24"/>
        </w:rPr>
        <w:t xml:space="preserve">1. Kuomet poveikis upės mastu yra </w:t>
      </w:r>
      <w:r w:rsidRPr="00971DB3">
        <w:rPr>
          <w:rFonts w:ascii="Times New Roman" w:hAnsi="Times New Roman" w:cs="Times New Roman"/>
          <w:b/>
          <w:sz w:val="24"/>
          <w:szCs w:val="24"/>
        </w:rPr>
        <w:t>l. mažas</w:t>
      </w:r>
      <w:r w:rsidRPr="00971DB3">
        <w:rPr>
          <w:rFonts w:ascii="Times New Roman" w:hAnsi="Times New Roman" w:cs="Times New Roman"/>
          <w:sz w:val="24"/>
          <w:szCs w:val="24"/>
        </w:rPr>
        <w:t xml:space="preserve">, jis yra </w:t>
      </w:r>
      <w:r w:rsidRPr="00971DB3">
        <w:rPr>
          <w:rFonts w:ascii="Times New Roman" w:hAnsi="Times New Roman" w:cs="Times New Roman"/>
          <w:b/>
          <w:sz w:val="24"/>
          <w:szCs w:val="24"/>
        </w:rPr>
        <w:t>l. mažas</w:t>
      </w:r>
      <w:r w:rsidRPr="00971DB3">
        <w:rPr>
          <w:rFonts w:ascii="Times New Roman" w:hAnsi="Times New Roman" w:cs="Times New Roman"/>
          <w:sz w:val="24"/>
          <w:szCs w:val="24"/>
        </w:rPr>
        <w:t xml:space="preserve"> ir baseino mastu</w:t>
      </w:r>
    </w:p>
    <w:p w14:paraId="4AAA5DF3" w14:textId="77777777" w:rsidR="00971DB3" w:rsidRPr="00971DB3" w:rsidRDefault="00971DB3" w:rsidP="00971DB3">
      <w:pPr>
        <w:spacing w:after="0" w:line="240" w:lineRule="auto"/>
        <w:ind w:firstLine="0"/>
        <w:rPr>
          <w:rFonts w:ascii="Times New Roman" w:hAnsi="Times New Roman" w:cs="Times New Roman"/>
          <w:sz w:val="24"/>
          <w:szCs w:val="24"/>
        </w:rPr>
      </w:pPr>
      <w:r w:rsidRPr="00971DB3">
        <w:rPr>
          <w:rFonts w:ascii="Times New Roman" w:hAnsi="Times New Roman" w:cs="Times New Roman"/>
          <w:sz w:val="24"/>
          <w:szCs w:val="24"/>
        </w:rPr>
        <w:t xml:space="preserve">2. Kuomet poveikis upės mastu yra </w:t>
      </w:r>
      <w:r w:rsidRPr="00971DB3">
        <w:rPr>
          <w:rFonts w:ascii="Times New Roman" w:hAnsi="Times New Roman" w:cs="Times New Roman"/>
          <w:b/>
          <w:sz w:val="24"/>
          <w:szCs w:val="24"/>
        </w:rPr>
        <w:t>mažas</w:t>
      </w:r>
      <w:r w:rsidRPr="00971DB3">
        <w:rPr>
          <w:rFonts w:ascii="Times New Roman" w:hAnsi="Times New Roman" w:cs="Times New Roman"/>
          <w:sz w:val="24"/>
          <w:szCs w:val="24"/>
        </w:rPr>
        <w:t>, baseino mastu jis yra:</w:t>
      </w:r>
    </w:p>
    <w:p w14:paraId="04E30EEC" w14:textId="77777777" w:rsidR="00971DB3" w:rsidRPr="00971DB3" w:rsidRDefault="00971DB3" w:rsidP="00971DB3">
      <w:pPr>
        <w:spacing w:after="0" w:line="240" w:lineRule="auto"/>
        <w:ind w:left="426" w:firstLine="0"/>
        <w:rPr>
          <w:rFonts w:ascii="Times New Roman" w:hAnsi="Times New Roman" w:cs="Times New Roman"/>
          <w:sz w:val="24"/>
          <w:szCs w:val="24"/>
        </w:rPr>
      </w:pPr>
      <w:r w:rsidRPr="00971DB3">
        <w:rPr>
          <w:rFonts w:ascii="Times New Roman" w:hAnsi="Times New Roman" w:cs="Times New Roman"/>
          <w:b/>
          <w:sz w:val="24"/>
          <w:szCs w:val="24"/>
        </w:rPr>
        <w:t>l. mažas</w:t>
      </w:r>
      <w:r w:rsidRPr="00971DB3">
        <w:rPr>
          <w:rFonts w:ascii="Times New Roman" w:hAnsi="Times New Roman" w:cs="Times New Roman"/>
          <w:sz w:val="24"/>
          <w:szCs w:val="24"/>
        </w:rPr>
        <w:t>, kai:</w:t>
      </w:r>
    </w:p>
    <w:p w14:paraId="15C01D79"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kliūtis yra ne pagrindinėje baseino upėje; </w:t>
      </w:r>
    </w:p>
    <w:p w14:paraId="0637651B"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užkirstas kelias į vidurupį ar aukštupį, bet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&lt;2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 xml:space="preserve">/s; </w:t>
      </w:r>
    </w:p>
    <w:p w14:paraId="162E6E7D"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užkirstas kelias į vidurupį ar aukštupį,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&gt;2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 tačiau aukščiau kliūties iškart ežerynas</w:t>
      </w:r>
    </w:p>
    <w:p w14:paraId="0E51754C"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užkirstas kelias į vidurupį ar aukštupį,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&gt;2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 tačiau aukščiau kliūties didžioji upyno dalis LPVT</w:t>
      </w:r>
    </w:p>
    <w:p w14:paraId="660DADD0" w14:textId="77777777" w:rsidR="00971DB3" w:rsidRPr="00971DB3" w:rsidRDefault="00971DB3" w:rsidP="00971DB3">
      <w:pPr>
        <w:spacing w:after="0" w:line="240" w:lineRule="auto"/>
        <w:ind w:left="426" w:firstLine="0"/>
        <w:rPr>
          <w:rFonts w:ascii="Times New Roman" w:hAnsi="Times New Roman" w:cs="Times New Roman"/>
          <w:sz w:val="24"/>
          <w:szCs w:val="24"/>
        </w:rPr>
      </w:pPr>
      <w:r w:rsidRPr="00971DB3">
        <w:rPr>
          <w:rFonts w:ascii="Times New Roman" w:hAnsi="Times New Roman" w:cs="Times New Roman"/>
          <w:b/>
          <w:sz w:val="24"/>
          <w:szCs w:val="24"/>
        </w:rPr>
        <w:t>mažas</w:t>
      </w:r>
      <w:r w:rsidRPr="00971DB3">
        <w:rPr>
          <w:rFonts w:ascii="Times New Roman" w:hAnsi="Times New Roman" w:cs="Times New Roman"/>
          <w:sz w:val="24"/>
          <w:szCs w:val="24"/>
        </w:rPr>
        <w:t>, kai:</w:t>
      </w:r>
    </w:p>
    <w:p w14:paraId="35D1F029"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kliūtis yra pagrindinėje baseino upėje;</w:t>
      </w:r>
    </w:p>
    <w:p w14:paraId="51F72870"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užkirstas kelias migracijai į visą upę; </w:t>
      </w:r>
    </w:p>
    <w:p w14:paraId="09924BAC" w14:textId="6610C0EF" w:rsidR="00971DB3" w:rsidRPr="00085AAE" w:rsidRDefault="00971DB3" w:rsidP="00085AAE">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lastRenderedPageBreak/>
        <w:t xml:space="preserve">užkirstas kelias į vidurupį ar aukštupį,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&gt;2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w:t>
      </w:r>
      <w:r w:rsidR="003C25EA">
        <w:rPr>
          <w:rFonts w:ascii="Times New Roman" w:hAnsi="Times New Roman" w:cs="Times New Roman"/>
          <w:color w:val="000000"/>
          <w:sz w:val="24"/>
          <w:szCs w:val="24"/>
        </w:rPr>
        <w:t>.</w:t>
      </w:r>
    </w:p>
    <w:p w14:paraId="4C6DB43D" w14:textId="77777777" w:rsidR="00971DB3" w:rsidRPr="00971DB3" w:rsidRDefault="00971DB3" w:rsidP="00971DB3">
      <w:pPr>
        <w:spacing w:after="0" w:line="240" w:lineRule="auto"/>
        <w:ind w:firstLine="0"/>
        <w:rPr>
          <w:rFonts w:ascii="Times New Roman" w:hAnsi="Times New Roman" w:cs="Times New Roman"/>
          <w:sz w:val="24"/>
          <w:szCs w:val="24"/>
        </w:rPr>
      </w:pPr>
      <w:r w:rsidRPr="00971DB3">
        <w:rPr>
          <w:rFonts w:ascii="Times New Roman" w:hAnsi="Times New Roman" w:cs="Times New Roman"/>
          <w:sz w:val="24"/>
          <w:szCs w:val="24"/>
        </w:rPr>
        <w:t xml:space="preserve">3. Kuomet poveikis upės mastu yra </w:t>
      </w:r>
      <w:r w:rsidRPr="00971DB3">
        <w:rPr>
          <w:rFonts w:ascii="Times New Roman" w:hAnsi="Times New Roman" w:cs="Times New Roman"/>
          <w:b/>
          <w:sz w:val="24"/>
          <w:szCs w:val="24"/>
        </w:rPr>
        <w:t>vidutinis</w:t>
      </w:r>
      <w:r w:rsidRPr="00971DB3">
        <w:rPr>
          <w:rFonts w:ascii="Times New Roman" w:hAnsi="Times New Roman" w:cs="Times New Roman"/>
          <w:sz w:val="24"/>
          <w:szCs w:val="24"/>
        </w:rPr>
        <w:t>, baseino mastu jis yra:</w:t>
      </w:r>
    </w:p>
    <w:p w14:paraId="27A86F30" w14:textId="77777777" w:rsidR="00971DB3" w:rsidRPr="00971DB3" w:rsidRDefault="00971DB3" w:rsidP="00971DB3">
      <w:pPr>
        <w:spacing w:after="0" w:line="240" w:lineRule="auto"/>
        <w:ind w:left="426" w:firstLine="0"/>
        <w:rPr>
          <w:rFonts w:ascii="Times New Roman" w:hAnsi="Times New Roman" w:cs="Times New Roman"/>
          <w:sz w:val="24"/>
          <w:szCs w:val="24"/>
        </w:rPr>
      </w:pPr>
      <w:r w:rsidRPr="00971DB3">
        <w:rPr>
          <w:rFonts w:ascii="Times New Roman" w:hAnsi="Times New Roman" w:cs="Times New Roman"/>
          <w:b/>
          <w:sz w:val="24"/>
          <w:szCs w:val="24"/>
        </w:rPr>
        <w:t>mažas</w:t>
      </w:r>
      <w:r w:rsidRPr="00971DB3">
        <w:rPr>
          <w:rFonts w:ascii="Times New Roman" w:hAnsi="Times New Roman" w:cs="Times New Roman"/>
          <w:sz w:val="24"/>
          <w:szCs w:val="24"/>
        </w:rPr>
        <w:t>, kai:</w:t>
      </w:r>
    </w:p>
    <w:p w14:paraId="03BE54EA"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kliūtis yra ne pagrindinėje baseino upėje; </w:t>
      </w:r>
    </w:p>
    <w:p w14:paraId="37CC4BA2"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užkirstas kelias migracijai į visą upę, bet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&lt; 1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 xml:space="preserve">/s; </w:t>
      </w:r>
    </w:p>
    <w:p w14:paraId="337E494A"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užkirstas kelias migracijai į visą upę,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&gt; 1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 tačiau aukščiau kliūties didelė upės dalis LPVT</w:t>
      </w:r>
    </w:p>
    <w:p w14:paraId="0ECE61A5"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užkirstas kelias migracijai į visą upę,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&gt; 1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 tačiau aukščiau kliūties mažas upės nuolydis (2 tipas)</w:t>
      </w:r>
    </w:p>
    <w:p w14:paraId="1E84AE8A"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užkirstas kelias į dalį upės,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1-2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 xml:space="preserve">/s; </w:t>
      </w:r>
    </w:p>
    <w:p w14:paraId="6328B56E" w14:textId="77777777" w:rsidR="00971DB3" w:rsidRPr="00971DB3" w:rsidRDefault="00971DB3" w:rsidP="00971DB3">
      <w:pPr>
        <w:spacing w:after="0" w:line="240" w:lineRule="auto"/>
        <w:ind w:left="426" w:firstLine="0"/>
        <w:rPr>
          <w:rFonts w:ascii="Times New Roman" w:hAnsi="Times New Roman" w:cs="Times New Roman"/>
          <w:sz w:val="24"/>
          <w:szCs w:val="24"/>
        </w:rPr>
      </w:pPr>
      <w:r w:rsidRPr="00971DB3">
        <w:rPr>
          <w:rFonts w:ascii="Times New Roman" w:hAnsi="Times New Roman" w:cs="Times New Roman"/>
          <w:b/>
          <w:sz w:val="24"/>
          <w:szCs w:val="24"/>
        </w:rPr>
        <w:t>vidutinis</w:t>
      </w:r>
      <w:r w:rsidRPr="00971DB3">
        <w:rPr>
          <w:rFonts w:ascii="Times New Roman" w:hAnsi="Times New Roman" w:cs="Times New Roman"/>
          <w:sz w:val="24"/>
          <w:szCs w:val="24"/>
        </w:rPr>
        <w:t>, kai:</w:t>
      </w:r>
    </w:p>
    <w:p w14:paraId="2BC519E0"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kliūtis yra pagrindinėje baseino upėje;</w:t>
      </w:r>
    </w:p>
    <w:p w14:paraId="437E62D8"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užkirstas kelias migracijai į visą upę,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&gt; 1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 xml:space="preserve">/s; </w:t>
      </w:r>
    </w:p>
    <w:p w14:paraId="1906ADEC" w14:textId="08C02DF5" w:rsidR="00971DB3" w:rsidRPr="00085AAE" w:rsidRDefault="00971DB3" w:rsidP="00085AAE">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užkirstas kelias į dalį upės,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&gt;2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 xml:space="preserve">/s; </w:t>
      </w:r>
    </w:p>
    <w:p w14:paraId="304AE531" w14:textId="77777777" w:rsidR="00971DB3" w:rsidRPr="00971DB3" w:rsidRDefault="00971DB3" w:rsidP="00971DB3">
      <w:pPr>
        <w:spacing w:after="0" w:line="240" w:lineRule="auto"/>
        <w:ind w:firstLine="0"/>
        <w:rPr>
          <w:rFonts w:ascii="Times New Roman" w:hAnsi="Times New Roman" w:cs="Times New Roman"/>
          <w:sz w:val="24"/>
          <w:szCs w:val="24"/>
        </w:rPr>
      </w:pPr>
      <w:r w:rsidRPr="00971DB3">
        <w:rPr>
          <w:rFonts w:ascii="Times New Roman" w:hAnsi="Times New Roman" w:cs="Times New Roman"/>
          <w:sz w:val="24"/>
          <w:szCs w:val="24"/>
        </w:rPr>
        <w:t xml:space="preserve">4. Kuomet poveikis upės mastu yra </w:t>
      </w:r>
      <w:r w:rsidRPr="00971DB3">
        <w:rPr>
          <w:rFonts w:ascii="Times New Roman" w:hAnsi="Times New Roman" w:cs="Times New Roman"/>
          <w:b/>
          <w:sz w:val="24"/>
          <w:szCs w:val="24"/>
        </w:rPr>
        <w:t>didelis</w:t>
      </w:r>
      <w:r w:rsidRPr="00971DB3">
        <w:rPr>
          <w:rFonts w:ascii="Times New Roman" w:hAnsi="Times New Roman" w:cs="Times New Roman"/>
          <w:sz w:val="24"/>
          <w:szCs w:val="24"/>
        </w:rPr>
        <w:t>, baseino mastu jis yra:</w:t>
      </w:r>
    </w:p>
    <w:p w14:paraId="444753F4" w14:textId="77777777" w:rsidR="00971DB3" w:rsidRPr="00971DB3" w:rsidRDefault="00971DB3" w:rsidP="00971DB3">
      <w:pPr>
        <w:spacing w:after="0" w:line="240" w:lineRule="auto"/>
        <w:ind w:left="426" w:firstLine="0"/>
        <w:rPr>
          <w:rFonts w:ascii="Times New Roman" w:hAnsi="Times New Roman" w:cs="Times New Roman"/>
          <w:sz w:val="24"/>
          <w:szCs w:val="24"/>
        </w:rPr>
      </w:pPr>
      <w:r w:rsidRPr="00971DB3">
        <w:rPr>
          <w:rFonts w:ascii="Times New Roman" w:hAnsi="Times New Roman" w:cs="Times New Roman"/>
          <w:b/>
          <w:sz w:val="24"/>
          <w:szCs w:val="24"/>
        </w:rPr>
        <w:t>vidutinis</w:t>
      </w:r>
      <w:r w:rsidRPr="00971DB3">
        <w:rPr>
          <w:rFonts w:ascii="Times New Roman" w:hAnsi="Times New Roman" w:cs="Times New Roman"/>
          <w:sz w:val="24"/>
          <w:szCs w:val="24"/>
        </w:rPr>
        <w:t>, kai:</w:t>
      </w:r>
    </w:p>
    <w:p w14:paraId="7F6C9898"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užkirstas kelias migracijai į visą upę, bet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&lt; 2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 xml:space="preserve">/s; </w:t>
      </w:r>
    </w:p>
    <w:p w14:paraId="04270113" w14:textId="759BA309"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užkirstas kelias migracijai į vidurupį, bet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&lt; 10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w:t>
      </w:r>
      <w:r w:rsidR="003C25EA">
        <w:rPr>
          <w:rFonts w:ascii="Times New Roman" w:hAnsi="Times New Roman" w:cs="Times New Roman"/>
          <w:color w:val="000000"/>
          <w:sz w:val="24"/>
          <w:szCs w:val="24"/>
        </w:rPr>
        <w:t>;</w:t>
      </w:r>
    </w:p>
    <w:p w14:paraId="6760E122" w14:textId="77777777" w:rsidR="00971DB3" w:rsidRPr="00971DB3" w:rsidRDefault="00971DB3" w:rsidP="00971DB3">
      <w:pPr>
        <w:spacing w:after="0" w:line="240" w:lineRule="auto"/>
        <w:ind w:left="426" w:firstLine="0"/>
        <w:rPr>
          <w:rFonts w:ascii="Times New Roman" w:hAnsi="Times New Roman" w:cs="Times New Roman"/>
          <w:sz w:val="24"/>
          <w:szCs w:val="24"/>
        </w:rPr>
      </w:pPr>
      <w:r w:rsidRPr="00971DB3">
        <w:rPr>
          <w:rFonts w:ascii="Times New Roman" w:hAnsi="Times New Roman" w:cs="Times New Roman"/>
          <w:b/>
          <w:sz w:val="24"/>
          <w:szCs w:val="24"/>
        </w:rPr>
        <w:t>didelis</w:t>
      </w:r>
      <w:r w:rsidRPr="00971DB3">
        <w:rPr>
          <w:rFonts w:ascii="Times New Roman" w:hAnsi="Times New Roman" w:cs="Times New Roman"/>
          <w:sz w:val="24"/>
          <w:szCs w:val="24"/>
        </w:rPr>
        <w:t>, kai:</w:t>
      </w:r>
    </w:p>
    <w:p w14:paraId="0AA9CE24" w14:textId="77777777" w:rsidR="00971DB3" w:rsidRPr="00971DB3" w:rsidRDefault="00971DB3" w:rsidP="00971DB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užkirstas kelias migracijai į visą upę,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&gt; 2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 xml:space="preserve">/s; </w:t>
      </w:r>
    </w:p>
    <w:p w14:paraId="0D8E1C32" w14:textId="3CEB5F0F" w:rsidR="00971DB3" w:rsidRPr="00227DD3" w:rsidRDefault="00971DB3" w:rsidP="00227DD3">
      <w:pPr>
        <w:numPr>
          <w:ilvl w:val="0"/>
          <w:numId w:val="19"/>
        </w:numPr>
        <w:pBdr>
          <w:top w:val="nil"/>
          <w:left w:val="nil"/>
          <w:bottom w:val="nil"/>
          <w:right w:val="nil"/>
          <w:between w:val="nil"/>
        </w:pBdr>
        <w:spacing w:after="0" w:line="240" w:lineRule="auto"/>
        <w:ind w:left="426"/>
        <w:jc w:val="left"/>
        <w:rPr>
          <w:rFonts w:ascii="Times New Roman" w:hAnsi="Times New Roman" w:cs="Times New Roman"/>
          <w:sz w:val="24"/>
          <w:szCs w:val="24"/>
        </w:rPr>
      </w:pPr>
      <w:r w:rsidRPr="00971DB3">
        <w:rPr>
          <w:rFonts w:ascii="Times New Roman" w:hAnsi="Times New Roman" w:cs="Times New Roman"/>
          <w:color w:val="000000"/>
          <w:sz w:val="24"/>
          <w:szCs w:val="24"/>
        </w:rPr>
        <w:t xml:space="preserve">užkirstas kelias migracijai į vidurupį, </w:t>
      </w:r>
      <w:proofErr w:type="spellStart"/>
      <w:r w:rsidRPr="00971DB3">
        <w:rPr>
          <w:rFonts w:ascii="Times New Roman" w:hAnsi="Times New Roman" w:cs="Times New Roman"/>
          <w:color w:val="000000"/>
          <w:sz w:val="24"/>
          <w:szCs w:val="24"/>
        </w:rPr>
        <w:t>Qvid</w:t>
      </w:r>
      <w:proofErr w:type="spellEnd"/>
      <w:r w:rsidRPr="00971DB3">
        <w:rPr>
          <w:rFonts w:ascii="Times New Roman" w:hAnsi="Times New Roman" w:cs="Times New Roman"/>
          <w:color w:val="000000"/>
          <w:sz w:val="24"/>
          <w:szCs w:val="24"/>
        </w:rPr>
        <w:t>. &gt; 10 m</w:t>
      </w:r>
      <w:r w:rsidRPr="00971DB3">
        <w:rPr>
          <w:rFonts w:ascii="Times New Roman" w:hAnsi="Times New Roman" w:cs="Times New Roman"/>
          <w:color w:val="000000"/>
          <w:sz w:val="24"/>
          <w:szCs w:val="24"/>
          <w:vertAlign w:val="superscript"/>
        </w:rPr>
        <w:t>3</w:t>
      </w:r>
      <w:r w:rsidRPr="00971DB3">
        <w:rPr>
          <w:rFonts w:ascii="Times New Roman" w:hAnsi="Times New Roman" w:cs="Times New Roman"/>
          <w:color w:val="000000"/>
          <w:sz w:val="24"/>
          <w:szCs w:val="24"/>
        </w:rPr>
        <w:t>/s</w:t>
      </w:r>
      <w:r w:rsidR="003C25EA">
        <w:rPr>
          <w:rFonts w:ascii="Times New Roman" w:hAnsi="Times New Roman" w:cs="Times New Roman"/>
          <w:color w:val="000000"/>
          <w:sz w:val="24"/>
          <w:szCs w:val="24"/>
        </w:rPr>
        <w:t>.</w:t>
      </w:r>
    </w:p>
    <w:p w14:paraId="6476797A" w14:textId="049FDCE5" w:rsidR="00D40819" w:rsidRPr="00C800B1" w:rsidRDefault="00971DB3" w:rsidP="0052267E">
      <w:pPr>
        <w:spacing w:before="120" w:after="0" w:line="240" w:lineRule="auto"/>
        <w:ind w:firstLine="567"/>
        <w:rPr>
          <w:rFonts w:ascii="Times New Roman" w:hAnsi="Times New Roman" w:cs="Times New Roman"/>
          <w:sz w:val="24"/>
          <w:szCs w:val="24"/>
        </w:rPr>
      </w:pPr>
      <w:r w:rsidRPr="00971DB3">
        <w:rPr>
          <w:rFonts w:ascii="Times New Roman" w:hAnsi="Times New Roman" w:cs="Times New Roman"/>
          <w:sz w:val="24"/>
          <w:szCs w:val="24"/>
        </w:rPr>
        <w:t xml:space="preserve">Papildoma informacija apie kliūčių daromo poveikio reikšmingumo įvertinimo rezultatus yra </w:t>
      </w:r>
      <w:r w:rsidRPr="00B66BD5">
        <w:rPr>
          <w:rFonts w:ascii="Times New Roman" w:hAnsi="Times New Roman" w:cs="Times New Roman"/>
          <w:sz w:val="24"/>
          <w:szCs w:val="24"/>
        </w:rPr>
        <w:t>pateikta</w:t>
      </w:r>
      <w:r w:rsidR="00B66BD5">
        <w:rPr>
          <w:rFonts w:ascii="Times New Roman" w:hAnsi="Times New Roman" w:cs="Times New Roman"/>
          <w:sz w:val="24"/>
          <w:szCs w:val="24"/>
        </w:rPr>
        <w:t xml:space="preserve"> UBR</w:t>
      </w:r>
      <w:r w:rsidRPr="00B66BD5">
        <w:rPr>
          <w:rFonts w:ascii="Times New Roman" w:hAnsi="Times New Roman" w:cs="Times New Roman"/>
          <w:sz w:val="24"/>
          <w:szCs w:val="24"/>
        </w:rPr>
        <w:t xml:space="preserve"> IX Priede</w:t>
      </w:r>
      <w:r w:rsidR="00B66BD5">
        <w:rPr>
          <w:rFonts w:ascii="Times New Roman" w:hAnsi="Times New Roman" w:cs="Times New Roman"/>
          <w:sz w:val="24"/>
          <w:szCs w:val="24"/>
        </w:rPr>
        <w:t>:</w:t>
      </w:r>
      <w:r w:rsidR="00B66BD5" w:rsidRPr="00B66BD5">
        <w:t xml:space="preserve"> </w:t>
      </w:r>
      <w:hyperlink r:id="rId16" w:history="1">
        <w:r w:rsidR="00B66BD5" w:rsidRPr="00B66BD5">
          <w:rPr>
            <w:rStyle w:val="Hipersaitas"/>
            <w:rFonts w:ascii="Times New Roman" w:hAnsi="Times New Roman" w:cs="Times New Roman"/>
            <w:sz w:val="24"/>
            <w:szCs w:val="24"/>
          </w:rPr>
          <w:t>Kli</w:t>
        </w:r>
        <w:r w:rsidR="001328F1">
          <w:rPr>
            <w:rStyle w:val="Hipersaitas"/>
            <w:rFonts w:ascii="Times New Roman" w:hAnsi="Times New Roman" w:cs="Times New Roman"/>
            <w:sz w:val="24"/>
            <w:szCs w:val="24"/>
          </w:rPr>
          <w:t>ūč</w:t>
        </w:r>
        <w:r w:rsidR="00B66BD5" w:rsidRPr="00B66BD5">
          <w:rPr>
            <w:rStyle w:val="Hipersaitas"/>
            <w:rFonts w:ascii="Times New Roman" w:hAnsi="Times New Roman" w:cs="Times New Roman"/>
            <w:sz w:val="24"/>
            <w:szCs w:val="24"/>
          </w:rPr>
          <w:t>i</w:t>
        </w:r>
        <w:r w:rsidR="00190751">
          <w:rPr>
            <w:rStyle w:val="Hipersaitas"/>
            <w:rFonts w:ascii="Times New Roman" w:hAnsi="Times New Roman" w:cs="Times New Roman"/>
            <w:sz w:val="24"/>
            <w:szCs w:val="24"/>
          </w:rPr>
          <w:t>ų</w:t>
        </w:r>
        <w:r w:rsidR="00B66BD5" w:rsidRPr="00B66BD5">
          <w:rPr>
            <w:rStyle w:val="Hipersaitas"/>
            <w:rFonts w:ascii="Times New Roman" w:hAnsi="Times New Roman" w:cs="Times New Roman"/>
            <w:sz w:val="24"/>
            <w:szCs w:val="24"/>
          </w:rPr>
          <w:t xml:space="preserve"> poveikio reik</w:t>
        </w:r>
        <w:r w:rsidR="001328F1">
          <w:rPr>
            <w:rStyle w:val="Hipersaitas"/>
            <w:rFonts w:ascii="Times New Roman" w:hAnsi="Times New Roman" w:cs="Times New Roman"/>
            <w:sz w:val="24"/>
            <w:szCs w:val="24"/>
          </w:rPr>
          <w:t>š</w:t>
        </w:r>
        <w:r w:rsidR="00B66BD5" w:rsidRPr="00B66BD5">
          <w:rPr>
            <w:rStyle w:val="Hipersaitas"/>
            <w:rFonts w:ascii="Times New Roman" w:hAnsi="Times New Roman" w:cs="Times New Roman"/>
            <w:sz w:val="24"/>
            <w:szCs w:val="24"/>
          </w:rPr>
          <w:t>mingumo vertinimo rezultatai</w:t>
        </w:r>
      </w:hyperlink>
      <w:r w:rsidR="00B66BD5">
        <w:rPr>
          <w:rFonts w:ascii="Times New Roman" w:hAnsi="Times New Roman" w:cs="Times New Roman"/>
          <w:sz w:val="24"/>
          <w:szCs w:val="24"/>
        </w:rPr>
        <w:t>.</w:t>
      </w:r>
    </w:p>
    <w:p w14:paraId="1F742EAB" w14:textId="57ECA096" w:rsidR="006F33C1" w:rsidRPr="00CF5C27" w:rsidRDefault="00D40819" w:rsidP="002D3B11">
      <w:pPr>
        <w:pStyle w:val="Sraopastraipa"/>
        <w:numPr>
          <w:ilvl w:val="0"/>
          <w:numId w:val="7"/>
        </w:numPr>
        <w:spacing w:before="120" w:line="240" w:lineRule="auto"/>
        <w:ind w:left="714" w:hanging="357"/>
        <w:contextualSpacing w:val="0"/>
        <w:outlineLvl w:val="1"/>
        <w:rPr>
          <w:rFonts w:ascii="Times New Roman" w:hAnsi="Times New Roman" w:cs="Times New Roman"/>
          <w:b/>
          <w:bCs/>
          <w:sz w:val="24"/>
          <w:szCs w:val="24"/>
        </w:rPr>
      </w:pPr>
      <w:r w:rsidRPr="00AC44E5">
        <w:rPr>
          <w:rFonts w:ascii="Times New Roman" w:hAnsi="Times New Roman" w:cs="Times New Roman"/>
          <w:b/>
          <w:bCs/>
          <w:sz w:val="24"/>
          <w:szCs w:val="24"/>
        </w:rPr>
        <w:t xml:space="preserve">Vandens telkinių priskyrimo LPVT </w:t>
      </w:r>
      <w:r w:rsidRPr="00CF5C27">
        <w:rPr>
          <w:rFonts w:ascii="Times New Roman" w:hAnsi="Times New Roman" w:cs="Times New Roman"/>
          <w:b/>
          <w:bCs/>
          <w:sz w:val="24"/>
          <w:szCs w:val="24"/>
        </w:rPr>
        <w:t>apibendrinimas</w:t>
      </w:r>
    </w:p>
    <w:p w14:paraId="7FC40566" w14:textId="2F7AE190" w:rsidR="00D13BD6" w:rsidRPr="00CF5C27" w:rsidRDefault="002128D2" w:rsidP="002D3B11">
      <w:pPr>
        <w:ind w:firstLine="0"/>
        <w:rPr>
          <w:rFonts w:ascii="Times New Roman" w:hAnsi="Times New Roman" w:cs="Times New Roman"/>
          <w:sz w:val="24"/>
          <w:szCs w:val="24"/>
        </w:rPr>
      </w:pPr>
      <w:r w:rsidRPr="00CF5C27">
        <w:rPr>
          <w:rFonts w:ascii="Times New Roman" w:hAnsi="Times New Roman" w:cs="Times New Roman"/>
          <w:sz w:val="24"/>
          <w:szCs w:val="24"/>
        </w:rPr>
        <w:t>Žemiau</w:t>
      </w:r>
      <w:r w:rsidR="009F2154" w:rsidRPr="00CF5C27">
        <w:rPr>
          <w:rFonts w:ascii="Times New Roman" w:hAnsi="Times New Roman" w:cs="Times New Roman"/>
          <w:sz w:val="24"/>
          <w:szCs w:val="24"/>
        </w:rPr>
        <w:t xml:space="preserve"> pateikiamas vandens telkinių priskyrimo LPVT apibendrinimas</w:t>
      </w:r>
    </w:p>
    <w:p w14:paraId="185C2134" w14:textId="32DCF967" w:rsidR="00104E11" w:rsidRPr="00CF5C27" w:rsidRDefault="00104E11" w:rsidP="00CF5C27">
      <w:pPr>
        <w:pStyle w:val="Sraopastraipa"/>
        <w:numPr>
          <w:ilvl w:val="0"/>
          <w:numId w:val="5"/>
        </w:numPr>
        <w:spacing w:after="0" w:line="240" w:lineRule="auto"/>
        <w:ind w:left="357" w:hanging="357"/>
        <w:rPr>
          <w:rFonts w:ascii="Times New Roman" w:hAnsi="Times New Roman" w:cs="Times New Roman"/>
          <w:sz w:val="24"/>
          <w:szCs w:val="24"/>
          <w:lang w:eastAsia="en-US"/>
        </w:rPr>
      </w:pPr>
      <w:r w:rsidRPr="00CF5C27">
        <w:rPr>
          <w:rFonts w:ascii="Times New Roman" w:hAnsi="Times New Roman" w:cs="Times New Roman"/>
          <w:sz w:val="24"/>
          <w:szCs w:val="24"/>
          <w:lang w:eastAsia="en-US"/>
        </w:rPr>
        <w:t xml:space="preserve">Antrojo BVPD įgyvendinimo ciklo metu buvo detaliai išnagrinėtos ir aprašytos žemių sausinimo alternatyvų priemonės ir pateikti finansiniai skaičiavimai. Referuojama į antrojo ciklo UBR planų ataskaitos </w:t>
      </w:r>
      <w:r w:rsidR="00B66BD5">
        <w:rPr>
          <w:rFonts w:ascii="Times New Roman" w:hAnsi="Times New Roman" w:cs="Times New Roman"/>
          <w:sz w:val="24"/>
          <w:szCs w:val="24"/>
          <w:lang w:eastAsia="en-US"/>
        </w:rPr>
        <w:t>V</w:t>
      </w:r>
      <w:r w:rsidRPr="00CF5C27">
        <w:rPr>
          <w:rFonts w:ascii="Times New Roman" w:hAnsi="Times New Roman" w:cs="Times New Roman"/>
          <w:sz w:val="24"/>
          <w:szCs w:val="24"/>
          <w:lang w:eastAsia="en-US"/>
        </w:rPr>
        <w:t xml:space="preserve"> priedą </w:t>
      </w:r>
      <w:r w:rsidRPr="00CF5C27">
        <w:rPr>
          <w:rFonts w:ascii="Times New Roman" w:hAnsi="Times New Roman" w:cs="Times New Roman"/>
          <w:i/>
          <w:iCs/>
          <w:sz w:val="24"/>
          <w:szCs w:val="24"/>
          <w:lang w:eastAsia="en-US"/>
        </w:rPr>
        <w:t>„Žmogaus poveikis drenažinio vandens kokybei ir drenažinio vandens sąveika su paviršiniu ir požeminiu vandeniu“</w:t>
      </w:r>
      <w:r w:rsidRPr="00CF5C27">
        <w:rPr>
          <w:rFonts w:ascii="Times New Roman" w:hAnsi="Times New Roman" w:cs="Times New Roman"/>
          <w:sz w:val="24"/>
          <w:szCs w:val="24"/>
          <w:lang w:eastAsia="en-US"/>
        </w:rPr>
        <w:t xml:space="preserve"> ir į antrojo ciklo UBR planų ataskaitos </w:t>
      </w:r>
      <w:r w:rsidR="00B66BD5">
        <w:rPr>
          <w:rFonts w:ascii="Times New Roman" w:hAnsi="Times New Roman" w:cs="Times New Roman"/>
          <w:sz w:val="24"/>
          <w:szCs w:val="24"/>
          <w:lang w:eastAsia="en-US"/>
        </w:rPr>
        <w:t>I</w:t>
      </w:r>
      <w:r w:rsidRPr="00CF5C27">
        <w:rPr>
          <w:rFonts w:ascii="Times New Roman" w:hAnsi="Times New Roman" w:cs="Times New Roman"/>
          <w:sz w:val="24"/>
          <w:szCs w:val="24"/>
          <w:lang w:eastAsia="en-US"/>
        </w:rPr>
        <w:t xml:space="preserve"> priedo 12-ąjį priedą. Trečiojo BVPD įgyvendinimo ciklo metu, nors papildomų LPVT nustatyta nebuvo, pateikiami žemės ūkio nesausinamų žemių produkcijos praradimo nuostoliai</w:t>
      </w:r>
      <w:r w:rsidR="001E70EE" w:rsidRPr="00CF5C27">
        <w:rPr>
          <w:rFonts w:ascii="Times New Roman" w:hAnsi="Times New Roman" w:cs="Times New Roman"/>
          <w:sz w:val="24"/>
          <w:szCs w:val="24"/>
          <w:lang w:eastAsia="en-US"/>
        </w:rPr>
        <w:t>;</w:t>
      </w:r>
    </w:p>
    <w:p w14:paraId="6FC690C7" w14:textId="7F379649" w:rsidR="006557AF" w:rsidRPr="00AC2C8E" w:rsidRDefault="001E70EE" w:rsidP="00CF5C27">
      <w:pPr>
        <w:pStyle w:val="Sraopastraipa"/>
        <w:numPr>
          <w:ilvl w:val="0"/>
          <w:numId w:val="5"/>
        </w:numPr>
        <w:spacing w:after="0" w:line="240" w:lineRule="auto"/>
        <w:ind w:left="357" w:hanging="357"/>
        <w:rPr>
          <w:rFonts w:ascii="Times New Roman" w:hAnsi="Times New Roman" w:cs="Times New Roman"/>
          <w:sz w:val="24"/>
          <w:szCs w:val="24"/>
        </w:rPr>
      </w:pPr>
      <w:r w:rsidRPr="00CF5C27">
        <w:rPr>
          <w:rFonts w:ascii="Times New Roman" w:hAnsi="Times New Roman" w:cs="Times New Roman"/>
          <w:sz w:val="24"/>
          <w:szCs w:val="24"/>
          <w:lang w:eastAsia="en-US"/>
        </w:rPr>
        <w:t>A</w:t>
      </w:r>
      <w:r w:rsidR="00900ABE" w:rsidRPr="00CF5C27">
        <w:rPr>
          <w:rFonts w:ascii="Times New Roman" w:hAnsi="Times New Roman" w:cs="Times New Roman"/>
          <w:sz w:val="24"/>
          <w:szCs w:val="24"/>
          <w:lang w:eastAsia="en-US"/>
        </w:rPr>
        <w:t xml:space="preserve">lternatyvios priemonės </w:t>
      </w:r>
      <w:r w:rsidRPr="00CF5C27">
        <w:rPr>
          <w:rFonts w:ascii="Times New Roman" w:hAnsi="Times New Roman" w:cs="Times New Roman"/>
          <w:sz w:val="24"/>
          <w:szCs w:val="24"/>
          <w:lang w:eastAsia="en-US"/>
        </w:rPr>
        <w:t xml:space="preserve">energijos gamybai ir rekreacijai </w:t>
      </w:r>
      <w:r w:rsidR="00900ABE" w:rsidRPr="00CF5C27">
        <w:rPr>
          <w:rFonts w:ascii="Times New Roman" w:hAnsi="Times New Roman" w:cs="Times New Roman"/>
          <w:sz w:val="24"/>
          <w:szCs w:val="24"/>
          <w:lang w:eastAsia="en-US"/>
        </w:rPr>
        <w:t xml:space="preserve">buvo detaliai aprašytos antrojo ciklo UBR planų ataskaitos </w:t>
      </w:r>
      <w:r w:rsidR="00B66BD5">
        <w:rPr>
          <w:rFonts w:ascii="Times New Roman" w:hAnsi="Times New Roman" w:cs="Times New Roman"/>
          <w:sz w:val="24"/>
          <w:szCs w:val="24"/>
          <w:lang w:eastAsia="en-US"/>
        </w:rPr>
        <w:t>I</w:t>
      </w:r>
      <w:r w:rsidR="00900ABE" w:rsidRPr="00CF5C27">
        <w:rPr>
          <w:rFonts w:ascii="Times New Roman" w:hAnsi="Times New Roman" w:cs="Times New Roman"/>
          <w:sz w:val="24"/>
          <w:szCs w:val="24"/>
          <w:lang w:eastAsia="en-US"/>
        </w:rPr>
        <w:t xml:space="preserve"> priedo 12-ajame priede. Pateikti vėjo, žemės (</w:t>
      </w:r>
      <w:proofErr w:type="spellStart"/>
      <w:r w:rsidR="00900ABE" w:rsidRPr="00CF5C27">
        <w:rPr>
          <w:rFonts w:ascii="Times New Roman" w:hAnsi="Times New Roman" w:cs="Times New Roman"/>
          <w:sz w:val="24"/>
          <w:szCs w:val="24"/>
          <w:lang w:eastAsia="en-US"/>
        </w:rPr>
        <w:t>geotermikos</w:t>
      </w:r>
      <w:proofErr w:type="spellEnd"/>
      <w:r w:rsidR="00900ABE" w:rsidRPr="00CF5C27">
        <w:rPr>
          <w:rFonts w:ascii="Times New Roman" w:hAnsi="Times New Roman" w:cs="Times New Roman"/>
          <w:sz w:val="24"/>
          <w:szCs w:val="24"/>
          <w:lang w:eastAsia="en-US"/>
        </w:rPr>
        <w:t xml:space="preserve">), biomasės energetikų privalumai bei trūkumai lyginant su hidroenergetika, taip pat apibūdintos rekreacijos alternatyvos. Trečiojo </w:t>
      </w:r>
      <w:r w:rsidR="00900ABE" w:rsidRPr="00AC2C8E">
        <w:rPr>
          <w:rFonts w:ascii="Times New Roman" w:hAnsi="Times New Roman" w:cs="Times New Roman"/>
          <w:sz w:val="24"/>
          <w:szCs w:val="24"/>
          <w:lang w:eastAsia="en-US"/>
        </w:rPr>
        <w:t xml:space="preserve">ciklo metu dar detaliau, naudojant </w:t>
      </w:r>
      <w:proofErr w:type="spellStart"/>
      <w:r w:rsidR="00900ABE" w:rsidRPr="00AC2C8E">
        <w:rPr>
          <w:rFonts w:ascii="Times New Roman" w:hAnsi="Times New Roman" w:cs="Times New Roman"/>
          <w:sz w:val="24"/>
          <w:szCs w:val="24"/>
          <w:lang w:eastAsia="en-US"/>
        </w:rPr>
        <w:t>multikriterinę</w:t>
      </w:r>
      <w:proofErr w:type="spellEnd"/>
      <w:r w:rsidR="00900ABE" w:rsidRPr="00AC2C8E">
        <w:rPr>
          <w:rFonts w:ascii="Times New Roman" w:hAnsi="Times New Roman" w:cs="Times New Roman"/>
          <w:sz w:val="24"/>
          <w:szCs w:val="24"/>
          <w:lang w:eastAsia="en-US"/>
        </w:rPr>
        <w:t xml:space="preserve"> analizę, apibūdintos visos tvenkinių teikiamos naudos bei alternatyvios</w:t>
      </w:r>
      <w:r w:rsidR="00D76FEC" w:rsidRPr="00AC2C8E">
        <w:rPr>
          <w:rFonts w:ascii="Times New Roman" w:hAnsi="Times New Roman" w:cs="Times New Roman"/>
          <w:sz w:val="24"/>
          <w:szCs w:val="24"/>
          <w:lang w:eastAsia="en-US"/>
        </w:rPr>
        <w:t>;</w:t>
      </w:r>
    </w:p>
    <w:p w14:paraId="1E759B87" w14:textId="7BDCDB9E" w:rsidR="002A5C09" w:rsidRPr="00190751" w:rsidRDefault="00D76FEC" w:rsidP="00190751">
      <w:pPr>
        <w:spacing w:after="0" w:line="240" w:lineRule="auto"/>
        <w:ind w:firstLine="567"/>
        <w:rPr>
          <w:rFonts w:ascii="Times New Roman" w:hAnsi="Times New Roman" w:cs="Times New Roman"/>
          <w:sz w:val="24"/>
          <w:szCs w:val="24"/>
        </w:rPr>
      </w:pPr>
      <w:r w:rsidRPr="00AC2C8E">
        <w:rPr>
          <w:rFonts w:ascii="Times New Roman" w:hAnsi="Times New Roman" w:cs="Times New Roman"/>
          <w:sz w:val="24"/>
          <w:szCs w:val="24"/>
        </w:rPr>
        <w:t>Apibūdinant labai pakeistų upių kategorijos vandens telkinių GEP buvo atsižvelgta į specifinio vandens naudojimo skirtumus;</w:t>
      </w:r>
      <w:r w:rsidR="00DC01E1" w:rsidRPr="00AC2C8E">
        <w:rPr>
          <w:rFonts w:ascii="Times New Roman" w:hAnsi="Times New Roman" w:cs="Times New Roman"/>
          <w:sz w:val="24"/>
          <w:szCs w:val="24"/>
        </w:rPr>
        <w:t xml:space="preserve"> </w:t>
      </w:r>
      <w:r w:rsidRPr="00AC2C8E">
        <w:rPr>
          <w:rFonts w:ascii="Times New Roman" w:hAnsi="Times New Roman" w:cs="Times New Roman"/>
          <w:sz w:val="24"/>
          <w:szCs w:val="24"/>
        </w:rPr>
        <w:t xml:space="preserve">Ekologinių pokyčių, kurių tikimasi įgyvendinus numatytas švelninimo priemones, apibūdinimas yra pateiktas </w:t>
      </w:r>
      <w:r w:rsidR="00320A6B" w:rsidRPr="00AC2C8E">
        <w:rPr>
          <w:rFonts w:ascii="Times New Roman" w:hAnsi="Times New Roman" w:cs="Times New Roman"/>
          <w:sz w:val="24"/>
          <w:szCs w:val="24"/>
        </w:rPr>
        <w:t>UBR</w:t>
      </w:r>
      <w:r w:rsidR="00AC2C8E" w:rsidRPr="00AC2C8E">
        <w:rPr>
          <w:rFonts w:ascii="Times New Roman" w:hAnsi="Times New Roman" w:cs="Times New Roman"/>
          <w:sz w:val="24"/>
          <w:szCs w:val="24"/>
        </w:rPr>
        <w:t xml:space="preserve"> VII </w:t>
      </w:r>
      <w:r w:rsidR="00B66BD5">
        <w:rPr>
          <w:rFonts w:ascii="Times New Roman" w:hAnsi="Times New Roman" w:cs="Times New Roman"/>
          <w:sz w:val="24"/>
          <w:szCs w:val="24"/>
        </w:rPr>
        <w:t xml:space="preserve">ir </w:t>
      </w:r>
      <w:r w:rsidR="00AC2C8E" w:rsidRPr="00AC2C8E">
        <w:rPr>
          <w:rFonts w:ascii="Times New Roman" w:hAnsi="Times New Roman" w:cs="Times New Roman"/>
          <w:sz w:val="24"/>
          <w:szCs w:val="24"/>
        </w:rPr>
        <w:t xml:space="preserve">VIII priedų lentelėse: </w:t>
      </w:r>
      <w:hyperlink r:id="rId17" w:history="1">
        <w:r w:rsidR="00AC2C8E" w:rsidRPr="00AC2C8E">
          <w:rPr>
            <w:rStyle w:val="Hipersaitas"/>
            <w:rFonts w:ascii="Times New Roman" w:eastAsia="Times New Roman" w:hAnsi="Times New Roman" w:cs="Times New Roman"/>
            <w:sz w:val="24"/>
            <w:szCs w:val="24"/>
          </w:rPr>
          <w:t>E</w:t>
        </w:r>
        <w:r w:rsidR="00190751">
          <w:rPr>
            <w:rStyle w:val="Hipersaitas"/>
            <w:rFonts w:ascii="Times New Roman" w:eastAsia="Times New Roman" w:hAnsi="Times New Roman" w:cs="Times New Roman"/>
            <w:sz w:val="24"/>
            <w:szCs w:val="24"/>
          </w:rPr>
          <w:t>ž</w:t>
        </w:r>
        <w:r w:rsidR="00AC2C8E" w:rsidRPr="00AC2C8E">
          <w:rPr>
            <w:rStyle w:val="Hipersaitas"/>
            <w:rFonts w:ascii="Times New Roman" w:eastAsia="Times New Roman" w:hAnsi="Times New Roman" w:cs="Times New Roman"/>
            <w:sz w:val="24"/>
            <w:szCs w:val="24"/>
          </w:rPr>
          <w:t>er</w:t>
        </w:r>
        <w:r w:rsidR="00190751">
          <w:rPr>
            <w:rStyle w:val="Hipersaitas"/>
            <w:rFonts w:ascii="Times New Roman" w:eastAsia="Times New Roman" w:hAnsi="Times New Roman" w:cs="Times New Roman"/>
            <w:sz w:val="24"/>
            <w:szCs w:val="24"/>
          </w:rPr>
          <w:t>ų</w:t>
        </w:r>
        <w:r w:rsidR="00AC2C8E" w:rsidRPr="00AC2C8E">
          <w:rPr>
            <w:rStyle w:val="Hipersaitas"/>
            <w:rFonts w:ascii="Times New Roman" w:eastAsia="Times New Roman" w:hAnsi="Times New Roman" w:cs="Times New Roman"/>
            <w:sz w:val="24"/>
            <w:szCs w:val="24"/>
          </w:rPr>
          <w:t xml:space="preserve"> kategorijos LPVT per</w:t>
        </w:r>
        <w:r w:rsidR="00190751">
          <w:rPr>
            <w:rStyle w:val="Hipersaitas"/>
            <w:rFonts w:ascii="Times New Roman" w:eastAsia="Times New Roman" w:hAnsi="Times New Roman" w:cs="Times New Roman"/>
            <w:sz w:val="24"/>
            <w:szCs w:val="24"/>
          </w:rPr>
          <w:t>ž</w:t>
        </w:r>
        <w:r w:rsidR="00AC2C8E" w:rsidRPr="00AC2C8E">
          <w:rPr>
            <w:rStyle w:val="Hipersaitas"/>
            <w:rFonts w:ascii="Times New Roman" w:eastAsia="Times New Roman" w:hAnsi="Times New Roman" w:cs="Times New Roman"/>
            <w:sz w:val="24"/>
            <w:szCs w:val="24"/>
          </w:rPr>
          <w:t>i</w:t>
        </w:r>
        <w:r w:rsidR="00190751">
          <w:rPr>
            <w:rStyle w:val="Hipersaitas"/>
            <w:rFonts w:ascii="Times New Roman" w:eastAsia="Times New Roman" w:hAnsi="Times New Roman" w:cs="Times New Roman"/>
            <w:sz w:val="24"/>
            <w:szCs w:val="24"/>
          </w:rPr>
          <w:t>ū</w:t>
        </w:r>
        <w:r w:rsidR="00AC2C8E" w:rsidRPr="00AC2C8E">
          <w:rPr>
            <w:rStyle w:val="Hipersaitas"/>
            <w:rFonts w:ascii="Times New Roman" w:eastAsia="Times New Roman" w:hAnsi="Times New Roman" w:cs="Times New Roman"/>
            <w:sz w:val="24"/>
            <w:szCs w:val="24"/>
          </w:rPr>
          <w:t>ros rezultatai</w:t>
        </w:r>
      </w:hyperlink>
      <w:r w:rsidR="00AC2C8E" w:rsidRPr="00AC2C8E">
        <w:rPr>
          <w:rFonts w:ascii="Times New Roman" w:eastAsia="Times New Roman" w:hAnsi="Times New Roman" w:cs="Times New Roman"/>
          <w:sz w:val="24"/>
          <w:szCs w:val="24"/>
        </w:rPr>
        <w:t xml:space="preserve"> </w:t>
      </w:r>
      <w:r w:rsidRPr="00AC2C8E">
        <w:rPr>
          <w:rFonts w:ascii="Times New Roman" w:hAnsi="Times New Roman" w:cs="Times New Roman"/>
          <w:sz w:val="24"/>
          <w:szCs w:val="24"/>
        </w:rPr>
        <w:t xml:space="preserve">ir </w:t>
      </w:r>
      <w:hyperlink r:id="rId18" w:history="1">
        <w:r w:rsidR="00190751" w:rsidRPr="005E4F8C">
          <w:rPr>
            <w:rStyle w:val="Hipersaitas"/>
            <w:rFonts w:ascii="Times New Roman" w:hAnsi="Times New Roman" w:cs="Times New Roman"/>
            <w:sz w:val="24"/>
            <w:szCs w:val="24"/>
          </w:rPr>
          <w:t>Upių kategorijos LPVT peržiūros rezultatai.</w:t>
        </w:r>
      </w:hyperlink>
      <w:r w:rsidR="00190751" w:rsidRPr="005E4F8C">
        <w:rPr>
          <w:rFonts w:ascii="Times New Roman" w:hAnsi="Times New Roman" w:cs="Times New Roman"/>
          <w:sz w:val="24"/>
          <w:szCs w:val="24"/>
        </w:rPr>
        <w:t xml:space="preserve"> </w:t>
      </w:r>
    </w:p>
    <w:p w14:paraId="5012F587" w14:textId="1B37F614" w:rsidR="006008E5" w:rsidRPr="00085AAE" w:rsidRDefault="008F0B4C" w:rsidP="00085AAE">
      <w:pPr>
        <w:pStyle w:val="Sraopastraipa"/>
        <w:numPr>
          <w:ilvl w:val="0"/>
          <w:numId w:val="5"/>
        </w:numPr>
        <w:spacing w:after="0" w:line="240" w:lineRule="auto"/>
        <w:ind w:left="357" w:hanging="357"/>
        <w:rPr>
          <w:rFonts w:ascii="Times New Roman" w:hAnsi="Times New Roman" w:cs="Times New Roman"/>
          <w:sz w:val="24"/>
          <w:szCs w:val="24"/>
        </w:rPr>
      </w:pPr>
      <w:r w:rsidRPr="00AC2C8E">
        <w:rPr>
          <w:rFonts w:ascii="Times New Roman" w:hAnsi="Times New Roman" w:cs="Times New Roman"/>
          <w:sz w:val="24"/>
          <w:szCs w:val="24"/>
        </w:rPr>
        <w:t xml:space="preserve">Vandens telkinio </w:t>
      </w:r>
      <w:proofErr w:type="spellStart"/>
      <w:r w:rsidRPr="00AC2C8E">
        <w:rPr>
          <w:rFonts w:ascii="Times New Roman" w:hAnsi="Times New Roman" w:cs="Times New Roman"/>
          <w:sz w:val="24"/>
          <w:szCs w:val="24"/>
        </w:rPr>
        <w:t>hidromorfologijos</w:t>
      </w:r>
      <w:proofErr w:type="spellEnd"/>
      <w:r w:rsidRPr="00AC2C8E">
        <w:rPr>
          <w:rFonts w:ascii="Times New Roman" w:hAnsi="Times New Roman" w:cs="Times New Roman"/>
          <w:sz w:val="24"/>
          <w:szCs w:val="24"/>
        </w:rPr>
        <w:t xml:space="preserve"> pakeitimai buvo įvertinti kiekybiškai, pasitelkiant </w:t>
      </w:r>
      <w:proofErr w:type="spellStart"/>
      <w:r w:rsidRPr="00AC2C8E">
        <w:rPr>
          <w:rFonts w:ascii="Times New Roman" w:hAnsi="Times New Roman" w:cs="Times New Roman"/>
          <w:sz w:val="24"/>
          <w:szCs w:val="24"/>
        </w:rPr>
        <w:t>hidromorfologijos</w:t>
      </w:r>
      <w:proofErr w:type="spellEnd"/>
      <w:r w:rsidRPr="00AC2C8E">
        <w:rPr>
          <w:rFonts w:ascii="Times New Roman" w:hAnsi="Times New Roman" w:cs="Times New Roman"/>
          <w:sz w:val="24"/>
          <w:szCs w:val="24"/>
        </w:rPr>
        <w:t xml:space="preserve"> indekso sudedamuosius rodiklius,</w:t>
      </w:r>
      <w:r w:rsidRPr="00CF5C27">
        <w:rPr>
          <w:rFonts w:ascii="Times New Roman" w:hAnsi="Times New Roman" w:cs="Times New Roman"/>
          <w:sz w:val="24"/>
          <w:szCs w:val="24"/>
        </w:rPr>
        <w:t xml:space="preserve"> kurių kiekvienas yra įvertintas pokyčio reikšmingumą apibūdinančiais balais</w:t>
      </w:r>
      <w:r w:rsidR="00CF5C27">
        <w:rPr>
          <w:rFonts w:ascii="Times New Roman" w:hAnsi="Times New Roman" w:cs="Times New Roman"/>
          <w:sz w:val="24"/>
          <w:szCs w:val="24"/>
        </w:rPr>
        <w:t>;</w:t>
      </w:r>
      <w:r w:rsidR="00085AAE">
        <w:rPr>
          <w:rFonts w:ascii="Times New Roman" w:hAnsi="Times New Roman" w:cs="Times New Roman"/>
          <w:sz w:val="24"/>
          <w:szCs w:val="24"/>
        </w:rPr>
        <w:t xml:space="preserve"> </w:t>
      </w:r>
      <w:r w:rsidRPr="00085AAE">
        <w:rPr>
          <w:rFonts w:ascii="Times New Roman" w:hAnsi="Times New Roman" w:cs="Times New Roman"/>
          <w:sz w:val="24"/>
          <w:szCs w:val="24"/>
        </w:rPr>
        <w:t>Nustatyti kiekvieno LPVT telkinio rodikliai yra pateikiami VIII Priede</w:t>
      </w:r>
      <w:r w:rsidR="00190751" w:rsidRPr="00085AAE">
        <w:rPr>
          <w:rFonts w:ascii="Times New Roman" w:hAnsi="Times New Roman" w:cs="Times New Roman"/>
          <w:sz w:val="24"/>
          <w:szCs w:val="24"/>
        </w:rPr>
        <w:t xml:space="preserve">: </w:t>
      </w:r>
      <w:hyperlink r:id="rId19" w:history="1">
        <w:r w:rsidR="00190751" w:rsidRPr="00085AAE">
          <w:rPr>
            <w:rStyle w:val="Hipersaitas"/>
            <w:rFonts w:ascii="Times New Roman" w:hAnsi="Times New Roman" w:cs="Times New Roman"/>
            <w:sz w:val="24"/>
            <w:szCs w:val="24"/>
          </w:rPr>
          <w:t>Upių kategorijos LPVT peržiūros rezultatai.</w:t>
        </w:r>
      </w:hyperlink>
      <w:r w:rsidR="00190751" w:rsidRPr="00085AAE">
        <w:rPr>
          <w:rFonts w:ascii="Times New Roman" w:hAnsi="Times New Roman" w:cs="Times New Roman"/>
          <w:sz w:val="24"/>
          <w:szCs w:val="24"/>
        </w:rPr>
        <w:t xml:space="preserve">   </w:t>
      </w:r>
    </w:p>
    <w:p w14:paraId="35FB0E85" w14:textId="41F6687B" w:rsidR="00CF5C27" w:rsidRPr="006008E5" w:rsidRDefault="006008E5" w:rsidP="006008E5">
      <w:pPr>
        <w:pStyle w:val="Sraopastraipa"/>
        <w:numPr>
          <w:ilvl w:val="0"/>
          <w:numId w:val="5"/>
        </w:num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B</w:t>
      </w:r>
      <w:r w:rsidRPr="006008E5">
        <w:rPr>
          <w:rFonts w:ascii="Times New Roman" w:hAnsi="Times New Roman" w:cs="Times New Roman"/>
          <w:sz w:val="24"/>
          <w:szCs w:val="24"/>
        </w:rPr>
        <w:t>uvo naudoti</w:t>
      </w:r>
      <w:r>
        <w:rPr>
          <w:rFonts w:ascii="Times New Roman" w:hAnsi="Times New Roman" w:cs="Times New Roman"/>
          <w:sz w:val="24"/>
          <w:szCs w:val="24"/>
        </w:rPr>
        <w:t xml:space="preserve"> j</w:t>
      </w:r>
      <w:r w:rsidR="00970445" w:rsidRPr="006008E5">
        <w:rPr>
          <w:rFonts w:ascii="Times New Roman" w:hAnsi="Times New Roman" w:cs="Times New Roman"/>
          <w:sz w:val="24"/>
          <w:szCs w:val="24"/>
        </w:rPr>
        <w:t xml:space="preserve">autrūs </w:t>
      </w:r>
      <w:proofErr w:type="spellStart"/>
      <w:r w:rsidR="00970445" w:rsidRPr="006008E5">
        <w:rPr>
          <w:rFonts w:ascii="Times New Roman" w:hAnsi="Times New Roman" w:cs="Times New Roman"/>
          <w:sz w:val="24"/>
          <w:szCs w:val="24"/>
        </w:rPr>
        <w:t>hidromorfologiniams</w:t>
      </w:r>
      <w:proofErr w:type="spellEnd"/>
      <w:r w:rsidR="00970445" w:rsidRPr="006008E5">
        <w:rPr>
          <w:rFonts w:ascii="Times New Roman" w:hAnsi="Times New Roman" w:cs="Times New Roman"/>
          <w:sz w:val="24"/>
          <w:szCs w:val="24"/>
        </w:rPr>
        <w:t xml:space="preserve"> pakeitimams biologiniai metodai – bestuburių ir žuvų indeksai</w:t>
      </w:r>
      <w:r>
        <w:rPr>
          <w:rFonts w:ascii="Times New Roman" w:hAnsi="Times New Roman" w:cs="Times New Roman"/>
          <w:sz w:val="24"/>
          <w:szCs w:val="24"/>
        </w:rPr>
        <w:t xml:space="preserve">. </w:t>
      </w:r>
      <w:proofErr w:type="spellStart"/>
      <w:r w:rsidR="00970445" w:rsidRPr="006008E5">
        <w:rPr>
          <w:rFonts w:ascii="Times New Roman" w:hAnsi="Times New Roman" w:cs="Times New Roman"/>
          <w:sz w:val="24"/>
          <w:szCs w:val="24"/>
        </w:rPr>
        <w:t>Hidromorfologiniams</w:t>
      </w:r>
      <w:proofErr w:type="spellEnd"/>
      <w:r w:rsidR="00970445" w:rsidRPr="006008E5">
        <w:rPr>
          <w:rFonts w:ascii="Times New Roman" w:hAnsi="Times New Roman" w:cs="Times New Roman"/>
          <w:sz w:val="24"/>
          <w:szCs w:val="24"/>
        </w:rPr>
        <w:t xml:space="preserve"> pakeitimams jautriausių biologinių elementų – žuvų ir bestuburių rodikliais pagrįsti metodai buvo naudojami ir iš naujo peržiūrint LPVT bei jų MEP ir GEP.</w:t>
      </w:r>
    </w:p>
    <w:p w14:paraId="478C176D" w14:textId="53B44FB5" w:rsidR="00CF5C27" w:rsidRPr="00190751" w:rsidRDefault="0065302F" w:rsidP="00190751">
      <w:pPr>
        <w:spacing w:after="0" w:line="240" w:lineRule="auto"/>
        <w:ind w:firstLine="567"/>
        <w:rPr>
          <w:rFonts w:ascii="Times New Roman" w:hAnsi="Times New Roman" w:cs="Times New Roman"/>
          <w:sz w:val="24"/>
          <w:szCs w:val="24"/>
        </w:rPr>
      </w:pPr>
      <w:r w:rsidRPr="0065302F">
        <w:rPr>
          <w:rFonts w:ascii="Times New Roman" w:hAnsi="Times New Roman" w:cs="Times New Roman"/>
          <w:sz w:val="24"/>
          <w:szCs w:val="24"/>
        </w:rPr>
        <w:lastRenderedPageBreak/>
        <w:t xml:space="preserve">Parenkant hidromorfologinių pakeitimų poveikį švelninančias priemones buvo naudota bendrųjų priemonių </w:t>
      </w:r>
      <w:r w:rsidRPr="00AC2C8E">
        <w:rPr>
          <w:rFonts w:ascii="Times New Roman" w:hAnsi="Times New Roman" w:cs="Times New Roman"/>
          <w:sz w:val="24"/>
          <w:szCs w:val="24"/>
        </w:rPr>
        <w:t>biblioteka.</w:t>
      </w:r>
      <w:r w:rsidRPr="00AC2C8E">
        <w:t xml:space="preserve"> </w:t>
      </w:r>
      <w:r w:rsidRPr="00AC2C8E">
        <w:rPr>
          <w:rFonts w:ascii="Times New Roman" w:hAnsi="Times New Roman" w:cs="Times New Roman"/>
          <w:sz w:val="24"/>
          <w:szCs w:val="24"/>
        </w:rPr>
        <w:t>Iš bibliotekos parinktos bei atitinkamo pobūdžio pakeitimui rekomenduojamos priemonės kiekviena atskirai (skirtinguose stulpeliuose) yra nurodytos ataskaitos VII Priede</w:t>
      </w:r>
      <w:r w:rsidR="00AC2C8E" w:rsidRPr="00AC2C8E">
        <w:rPr>
          <w:rFonts w:ascii="Times New Roman" w:hAnsi="Times New Roman" w:cs="Times New Roman"/>
          <w:sz w:val="24"/>
          <w:szCs w:val="24"/>
        </w:rPr>
        <w:t xml:space="preserve"> </w:t>
      </w:r>
      <w:hyperlink r:id="rId20" w:history="1">
        <w:r w:rsidR="00AC2C8E" w:rsidRPr="00AC2C8E">
          <w:rPr>
            <w:rStyle w:val="Hipersaitas"/>
            <w:rFonts w:ascii="Times New Roman" w:eastAsia="Times New Roman" w:hAnsi="Times New Roman" w:cs="Times New Roman"/>
            <w:sz w:val="24"/>
            <w:szCs w:val="24"/>
          </w:rPr>
          <w:t>E</w:t>
        </w:r>
        <w:r w:rsidR="00190751">
          <w:rPr>
            <w:rStyle w:val="Hipersaitas"/>
            <w:rFonts w:ascii="Times New Roman" w:eastAsia="Times New Roman" w:hAnsi="Times New Roman" w:cs="Times New Roman"/>
            <w:sz w:val="24"/>
            <w:szCs w:val="24"/>
          </w:rPr>
          <w:t>ž</w:t>
        </w:r>
        <w:r w:rsidR="00AC2C8E" w:rsidRPr="00AC2C8E">
          <w:rPr>
            <w:rStyle w:val="Hipersaitas"/>
            <w:rFonts w:ascii="Times New Roman" w:eastAsia="Times New Roman" w:hAnsi="Times New Roman" w:cs="Times New Roman"/>
            <w:sz w:val="24"/>
            <w:szCs w:val="24"/>
          </w:rPr>
          <w:t>er</w:t>
        </w:r>
        <w:r w:rsidR="00190751">
          <w:rPr>
            <w:rStyle w:val="Hipersaitas"/>
            <w:rFonts w:ascii="Times New Roman" w:eastAsia="Times New Roman" w:hAnsi="Times New Roman" w:cs="Times New Roman"/>
            <w:sz w:val="24"/>
            <w:szCs w:val="24"/>
          </w:rPr>
          <w:t>ų</w:t>
        </w:r>
        <w:r w:rsidR="00AC2C8E" w:rsidRPr="00AC2C8E">
          <w:rPr>
            <w:rStyle w:val="Hipersaitas"/>
            <w:rFonts w:ascii="Times New Roman" w:eastAsia="Times New Roman" w:hAnsi="Times New Roman" w:cs="Times New Roman"/>
            <w:sz w:val="24"/>
            <w:szCs w:val="24"/>
          </w:rPr>
          <w:t xml:space="preserve"> kategorijos LPVT per</w:t>
        </w:r>
        <w:r w:rsidR="00190751">
          <w:rPr>
            <w:rStyle w:val="Hipersaitas"/>
            <w:rFonts w:ascii="Times New Roman" w:eastAsia="Times New Roman" w:hAnsi="Times New Roman" w:cs="Times New Roman"/>
            <w:sz w:val="24"/>
            <w:szCs w:val="24"/>
          </w:rPr>
          <w:t>ž</w:t>
        </w:r>
        <w:r w:rsidR="00AC2C8E" w:rsidRPr="00AC2C8E">
          <w:rPr>
            <w:rStyle w:val="Hipersaitas"/>
            <w:rFonts w:ascii="Times New Roman" w:eastAsia="Times New Roman" w:hAnsi="Times New Roman" w:cs="Times New Roman"/>
            <w:sz w:val="24"/>
            <w:szCs w:val="24"/>
          </w:rPr>
          <w:t>i</w:t>
        </w:r>
        <w:r w:rsidR="00190751">
          <w:rPr>
            <w:rStyle w:val="Hipersaitas"/>
            <w:rFonts w:ascii="Times New Roman" w:eastAsia="Times New Roman" w:hAnsi="Times New Roman" w:cs="Times New Roman"/>
            <w:sz w:val="24"/>
            <w:szCs w:val="24"/>
          </w:rPr>
          <w:t>ū</w:t>
        </w:r>
        <w:r w:rsidR="00AC2C8E" w:rsidRPr="00AC2C8E">
          <w:rPr>
            <w:rStyle w:val="Hipersaitas"/>
            <w:rFonts w:ascii="Times New Roman" w:eastAsia="Times New Roman" w:hAnsi="Times New Roman" w:cs="Times New Roman"/>
            <w:sz w:val="24"/>
            <w:szCs w:val="24"/>
          </w:rPr>
          <w:t>ros rezultatai</w:t>
        </w:r>
      </w:hyperlink>
      <w:r w:rsidRPr="00AC2C8E">
        <w:rPr>
          <w:rFonts w:ascii="Times New Roman" w:hAnsi="Times New Roman" w:cs="Times New Roman"/>
          <w:sz w:val="24"/>
          <w:szCs w:val="24"/>
        </w:rPr>
        <w:t xml:space="preserve"> (Priemonė 2-6) ir VIII Priede </w:t>
      </w:r>
      <w:hyperlink r:id="rId21" w:history="1">
        <w:r w:rsidR="00190751" w:rsidRPr="005E4F8C">
          <w:rPr>
            <w:rStyle w:val="Hipersaitas"/>
            <w:rFonts w:ascii="Times New Roman" w:hAnsi="Times New Roman" w:cs="Times New Roman"/>
            <w:sz w:val="24"/>
            <w:szCs w:val="24"/>
          </w:rPr>
          <w:t>Upių kategorijos LPVT peržiūros rezultatai</w:t>
        </w:r>
      </w:hyperlink>
      <w:r w:rsidR="00190751">
        <w:rPr>
          <w:rFonts w:ascii="Times New Roman" w:hAnsi="Times New Roman" w:cs="Times New Roman"/>
          <w:sz w:val="24"/>
          <w:szCs w:val="24"/>
        </w:rPr>
        <w:t xml:space="preserve"> (</w:t>
      </w:r>
      <w:r w:rsidRPr="00190751">
        <w:rPr>
          <w:rFonts w:ascii="Times New Roman" w:hAnsi="Times New Roman" w:cs="Times New Roman"/>
          <w:sz w:val="24"/>
          <w:szCs w:val="24"/>
        </w:rPr>
        <w:t>žr. Priemonės MEP pasiekti; Alternatyvios priemonės GEP pasiekti)</w:t>
      </w:r>
      <w:r w:rsidR="00EC00FC" w:rsidRPr="00190751">
        <w:rPr>
          <w:rFonts w:ascii="Times New Roman" w:hAnsi="Times New Roman" w:cs="Times New Roman"/>
          <w:sz w:val="24"/>
          <w:szCs w:val="24"/>
        </w:rPr>
        <w:t>;</w:t>
      </w:r>
    </w:p>
    <w:p w14:paraId="24F2FC44" w14:textId="5B15FD79" w:rsidR="00CF5C27" w:rsidRDefault="005A48A5" w:rsidP="00CF5C27">
      <w:pPr>
        <w:pStyle w:val="Sraopastraipa"/>
        <w:numPr>
          <w:ilvl w:val="0"/>
          <w:numId w:val="5"/>
        </w:numPr>
        <w:spacing w:after="0" w:line="240" w:lineRule="auto"/>
        <w:ind w:left="357" w:hanging="357"/>
        <w:rPr>
          <w:rFonts w:ascii="Times New Roman" w:hAnsi="Times New Roman" w:cs="Times New Roman"/>
          <w:sz w:val="24"/>
          <w:szCs w:val="24"/>
        </w:rPr>
      </w:pPr>
      <w:proofErr w:type="spellStart"/>
      <w:r w:rsidRPr="005A48A5">
        <w:rPr>
          <w:rFonts w:ascii="Times New Roman" w:hAnsi="Times New Roman" w:cs="Times New Roman"/>
          <w:sz w:val="24"/>
          <w:szCs w:val="24"/>
        </w:rPr>
        <w:t>Hidromorfologiniai</w:t>
      </w:r>
      <w:proofErr w:type="spellEnd"/>
      <w:r w:rsidRPr="005A48A5">
        <w:rPr>
          <w:rFonts w:ascii="Times New Roman" w:hAnsi="Times New Roman" w:cs="Times New Roman"/>
          <w:sz w:val="24"/>
          <w:szCs w:val="24"/>
        </w:rPr>
        <w:t xml:space="preserve"> pokyčiai buvo įvertinti kiekybiškai, atskirai analizuojant kiekvieno </w:t>
      </w:r>
      <w:proofErr w:type="spellStart"/>
      <w:r w:rsidRPr="005A48A5">
        <w:rPr>
          <w:rFonts w:ascii="Times New Roman" w:hAnsi="Times New Roman" w:cs="Times New Roman"/>
          <w:sz w:val="24"/>
          <w:szCs w:val="24"/>
        </w:rPr>
        <w:t>hidromorfologijos</w:t>
      </w:r>
      <w:proofErr w:type="spellEnd"/>
      <w:r w:rsidRPr="005A48A5">
        <w:rPr>
          <w:rFonts w:ascii="Times New Roman" w:hAnsi="Times New Roman" w:cs="Times New Roman"/>
          <w:sz w:val="24"/>
          <w:szCs w:val="24"/>
        </w:rPr>
        <w:t xml:space="preserve"> rodiklio atitikimą siektinai vertei, kiekviename individualiame telkinyje</w:t>
      </w:r>
      <w:r w:rsidR="00EC00FC">
        <w:rPr>
          <w:rFonts w:ascii="Times New Roman" w:hAnsi="Times New Roman" w:cs="Times New Roman"/>
          <w:sz w:val="24"/>
          <w:szCs w:val="24"/>
        </w:rPr>
        <w:t>;</w:t>
      </w:r>
    </w:p>
    <w:p w14:paraId="75A9DF40" w14:textId="6B0682B3" w:rsidR="00EC00FC" w:rsidRDefault="00E56FFA" w:rsidP="00CF5C27">
      <w:pPr>
        <w:pStyle w:val="Sraopastraipa"/>
        <w:numPr>
          <w:ilvl w:val="0"/>
          <w:numId w:val="5"/>
        </w:numPr>
        <w:spacing w:after="0" w:line="240" w:lineRule="auto"/>
        <w:ind w:left="357" w:hanging="357"/>
        <w:rPr>
          <w:rFonts w:ascii="Times New Roman" w:hAnsi="Times New Roman" w:cs="Times New Roman"/>
          <w:sz w:val="24"/>
          <w:szCs w:val="24"/>
        </w:rPr>
      </w:pPr>
      <w:r w:rsidRPr="00E56FFA">
        <w:rPr>
          <w:rFonts w:ascii="Times New Roman" w:hAnsi="Times New Roman" w:cs="Times New Roman"/>
          <w:sz w:val="24"/>
          <w:szCs w:val="24"/>
        </w:rPr>
        <w:t>Maksimalaus ekologinio potencialo (MEP) apibūdinimas ir priemonių poveikiui sušvelninti parinkimas:</w:t>
      </w:r>
      <w:r w:rsidRPr="00E56FFA">
        <w:t xml:space="preserve"> </w:t>
      </w:r>
      <w:r>
        <w:rPr>
          <w:rFonts w:ascii="Times New Roman" w:hAnsi="Times New Roman" w:cs="Times New Roman"/>
          <w:sz w:val="24"/>
          <w:szCs w:val="24"/>
        </w:rPr>
        <w:t>m</w:t>
      </w:r>
      <w:r w:rsidRPr="00E56FFA">
        <w:rPr>
          <w:rFonts w:ascii="Times New Roman" w:hAnsi="Times New Roman" w:cs="Times New Roman"/>
          <w:sz w:val="24"/>
          <w:szCs w:val="24"/>
        </w:rPr>
        <w:t>aksimalios priemonės buvo parenkamos tokiu pat principu nacionaliniu lygmeniu</w:t>
      </w:r>
      <w:r w:rsidR="00A52446">
        <w:rPr>
          <w:rFonts w:ascii="Times New Roman" w:hAnsi="Times New Roman" w:cs="Times New Roman"/>
          <w:sz w:val="24"/>
          <w:szCs w:val="24"/>
        </w:rPr>
        <w:t>. p</w:t>
      </w:r>
      <w:r w:rsidRPr="00E56FFA">
        <w:rPr>
          <w:rFonts w:ascii="Times New Roman" w:hAnsi="Times New Roman" w:cs="Times New Roman"/>
          <w:sz w:val="24"/>
          <w:szCs w:val="24"/>
        </w:rPr>
        <w:t>riemonės, labiausiai tinkamos GEP pasiekti, iš jų buvo atrinktos ekspertiniu vertinimu</w:t>
      </w:r>
      <w:r w:rsidR="00DE3474">
        <w:rPr>
          <w:rFonts w:ascii="Times New Roman" w:hAnsi="Times New Roman" w:cs="Times New Roman"/>
          <w:sz w:val="24"/>
          <w:szCs w:val="24"/>
        </w:rPr>
        <w:t>;</w:t>
      </w:r>
    </w:p>
    <w:p w14:paraId="73D0EB49" w14:textId="7B575C4F" w:rsidR="00DE3474" w:rsidRPr="00190751" w:rsidRDefault="00C27A34" w:rsidP="0019075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Į</w:t>
      </w:r>
      <w:r w:rsidRPr="00C27A34">
        <w:rPr>
          <w:rFonts w:ascii="Times New Roman" w:hAnsi="Times New Roman" w:cs="Times New Roman"/>
          <w:sz w:val="24"/>
          <w:szCs w:val="24"/>
        </w:rPr>
        <w:t>vertintos visos priemonės, susijusios su skersiniu vientisumu</w:t>
      </w:r>
      <w:r>
        <w:rPr>
          <w:rFonts w:ascii="Times New Roman" w:hAnsi="Times New Roman" w:cs="Times New Roman"/>
          <w:sz w:val="24"/>
          <w:szCs w:val="24"/>
        </w:rPr>
        <w:t>.</w:t>
      </w:r>
      <w:r w:rsidRPr="00C27A34">
        <w:rPr>
          <w:rFonts w:ascii="Times New Roman" w:hAnsi="Times New Roman" w:cs="Times New Roman"/>
          <w:sz w:val="24"/>
          <w:szCs w:val="24"/>
        </w:rPr>
        <w:t xml:space="preserve"> </w:t>
      </w:r>
      <w:r w:rsidR="005F71E3" w:rsidRPr="005F71E3">
        <w:rPr>
          <w:rFonts w:ascii="Times New Roman" w:hAnsi="Times New Roman" w:cs="Times New Roman"/>
          <w:sz w:val="24"/>
          <w:szCs w:val="24"/>
        </w:rPr>
        <w:t xml:space="preserve">Skersinis vientisumas aktualus Nemuno deltai, kur potvynių rizikai sumažinti įrengtos polderių sistemos. Visa deltos teritorija yra labai pakeista. Remiantis patvirtintu </w:t>
      </w:r>
      <w:proofErr w:type="spellStart"/>
      <w:r w:rsidR="005F71E3" w:rsidRPr="005F71E3">
        <w:rPr>
          <w:rFonts w:ascii="Times New Roman" w:hAnsi="Times New Roman" w:cs="Times New Roman"/>
          <w:sz w:val="24"/>
          <w:szCs w:val="24"/>
        </w:rPr>
        <w:t>gamtotvarkos</w:t>
      </w:r>
      <w:proofErr w:type="spellEnd"/>
      <w:r w:rsidR="005F71E3" w:rsidRPr="005F71E3">
        <w:rPr>
          <w:rFonts w:ascii="Times New Roman" w:hAnsi="Times New Roman" w:cs="Times New Roman"/>
          <w:sz w:val="24"/>
          <w:szCs w:val="24"/>
        </w:rPr>
        <w:t xml:space="preserve"> planu, dalies polderių eksploatavimo Nemuno deltos regioniniame parke yra atsisakoma (vanduo nebebus išpumpuojamas), tokiu būdu bent iš dalies atkuriant skersinį vientisumą ir natūralizuojant užliejamų telkinių gyventojų buveines. </w:t>
      </w:r>
      <w:r w:rsidR="005F71E3" w:rsidRPr="00AC2C8E">
        <w:rPr>
          <w:rFonts w:ascii="Times New Roman" w:hAnsi="Times New Roman" w:cs="Times New Roman"/>
          <w:sz w:val="24"/>
          <w:szCs w:val="24"/>
        </w:rPr>
        <w:t>Priemonės, kurios turėtų įtakos aukščiau bei žemiau esančių vandens telkinių būklei yra išvardintos VIII Priede</w:t>
      </w:r>
      <w:r w:rsidR="00190751">
        <w:t xml:space="preserve">: </w:t>
      </w:r>
      <w:hyperlink r:id="rId22" w:history="1">
        <w:r w:rsidR="00190751" w:rsidRPr="005E4F8C">
          <w:rPr>
            <w:rStyle w:val="Hipersaitas"/>
            <w:rFonts w:ascii="Times New Roman" w:hAnsi="Times New Roman" w:cs="Times New Roman"/>
            <w:sz w:val="24"/>
            <w:szCs w:val="24"/>
          </w:rPr>
          <w:t>Upių kategorijos LPVT peržiūros rezultatai</w:t>
        </w:r>
      </w:hyperlink>
      <w:r w:rsidR="00190751">
        <w:rPr>
          <w:rFonts w:ascii="Times New Roman" w:hAnsi="Times New Roman" w:cs="Times New Roman"/>
          <w:sz w:val="24"/>
          <w:szCs w:val="24"/>
        </w:rPr>
        <w:t xml:space="preserve"> </w:t>
      </w:r>
      <w:proofErr w:type="spellStart"/>
      <w:r w:rsidR="005F71E3" w:rsidRPr="00190751">
        <w:rPr>
          <w:rFonts w:ascii="Times New Roman" w:hAnsi="Times New Roman" w:cs="Times New Roman"/>
          <w:sz w:val="24"/>
          <w:szCs w:val="24"/>
        </w:rPr>
        <w:t>t.y</w:t>
      </w:r>
      <w:proofErr w:type="spellEnd"/>
      <w:r w:rsidR="005F71E3" w:rsidRPr="00190751">
        <w:rPr>
          <w:rFonts w:ascii="Times New Roman" w:hAnsi="Times New Roman" w:cs="Times New Roman"/>
          <w:sz w:val="24"/>
          <w:szCs w:val="24"/>
        </w:rPr>
        <w:t>. žuvų pralaidos (pagrindinis poveikis telkiniams aukščiau) ir ekologinio debito nustatymas (pagrindinis poveikis telkiniams žemiau, o ežerų kategorijos LPVT atveju – poveikis ir pačiam LPVT; VII Priedas</w:t>
      </w:r>
      <w:r w:rsidR="002061EF">
        <w:rPr>
          <w:rFonts w:ascii="Times New Roman" w:hAnsi="Times New Roman" w:cs="Times New Roman"/>
          <w:sz w:val="24"/>
          <w:szCs w:val="24"/>
        </w:rPr>
        <w:t xml:space="preserve"> </w:t>
      </w:r>
      <w:hyperlink r:id="rId23" w:history="1">
        <w:r w:rsidR="002061EF" w:rsidRPr="00AC2C8E">
          <w:rPr>
            <w:rStyle w:val="Hipersaitas"/>
            <w:rFonts w:ascii="Times New Roman" w:eastAsia="Times New Roman" w:hAnsi="Times New Roman" w:cs="Times New Roman"/>
            <w:sz w:val="24"/>
            <w:szCs w:val="24"/>
          </w:rPr>
          <w:t>E</w:t>
        </w:r>
        <w:r w:rsidR="002061EF">
          <w:rPr>
            <w:rStyle w:val="Hipersaitas"/>
            <w:rFonts w:ascii="Times New Roman" w:eastAsia="Times New Roman" w:hAnsi="Times New Roman" w:cs="Times New Roman"/>
            <w:sz w:val="24"/>
            <w:szCs w:val="24"/>
          </w:rPr>
          <w:t>žerų</w:t>
        </w:r>
        <w:r w:rsidR="002061EF" w:rsidRPr="00AC2C8E">
          <w:rPr>
            <w:rStyle w:val="Hipersaitas"/>
            <w:rFonts w:ascii="Times New Roman" w:eastAsia="Times New Roman" w:hAnsi="Times New Roman" w:cs="Times New Roman"/>
            <w:sz w:val="24"/>
            <w:szCs w:val="24"/>
          </w:rPr>
          <w:t xml:space="preserve"> kategorijos LPVT per</w:t>
        </w:r>
        <w:r w:rsidR="002061EF">
          <w:rPr>
            <w:rStyle w:val="Hipersaitas"/>
            <w:rFonts w:ascii="Times New Roman" w:eastAsia="Times New Roman" w:hAnsi="Times New Roman" w:cs="Times New Roman"/>
            <w:sz w:val="24"/>
            <w:szCs w:val="24"/>
          </w:rPr>
          <w:t>ž</w:t>
        </w:r>
        <w:r w:rsidR="002061EF" w:rsidRPr="00AC2C8E">
          <w:rPr>
            <w:rStyle w:val="Hipersaitas"/>
            <w:rFonts w:ascii="Times New Roman" w:eastAsia="Times New Roman" w:hAnsi="Times New Roman" w:cs="Times New Roman"/>
            <w:sz w:val="24"/>
            <w:szCs w:val="24"/>
          </w:rPr>
          <w:t>i</w:t>
        </w:r>
        <w:r w:rsidR="002061EF">
          <w:rPr>
            <w:rStyle w:val="Hipersaitas"/>
            <w:rFonts w:ascii="Times New Roman" w:eastAsia="Times New Roman" w:hAnsi="Times New Roman" w:cs="Times New Roman"/>
            <w:sz w:val="24"/>
            <w:szCs w:val="24"/>
          </w:rPr>
          <w:t>ū</w:t>
        </w:r>
        <w:r w:rsidR="002061EF" w:rsidRPr="00AC2C8E">
          <w:rPr>
            <w:rStyle w:val="Hipersaitas"/>
            <w:rFonts w:ascii="Times New Roman" w:eastAsia="Times New Roman" w:hAnsi="Times New Roman" w:cs="Times New Roman"/>
            <w:sz w:val="24"/>
            <w:szCs w:val="24"/>
          </w:rPr>
          <w:t>ros rezultatai</w:t>
        </w:r>
      </w:hyperlink>
      <w:r w:rsidR="005F71E3" w:rsidRPr="00190751">
        <w:rPr>
          <w:rFonts w:ascii="Times New Roman" w:hAnsi="Times New Roman" w:cs="Times New Roman"/>
          <w:sz w:val="24"/>
          <w:szCs w:val="24"/>
        </w:rPr>
        <w:t>)</w:t>
      </w:r>
      <w:r w:rsidR="007811AF" w:rsidRPr="00190751">
        <w:rPr>
          <w:rFonts w:ascii="Times New Roman" w:hAnsi="Times New Roman" w:cs="Times New Roman"/>
          <w:sz w:val="24"/>
          <w:szCs w:val="24"/>
        </w:rPr>
        <w:t>;</w:t>
      </w:r>
    </w:p>
    <w:p w14:paraId="3CB06858" w14:textId="67118814" w:rsidR="00CF5C27" w:rsidRDefault="007811AF" w:rsidP="00DE3474">
      <w:pPr>
        <w:pStyle w:val="Sraopastraipa"/>
        <w:numPr>
          <w:ilvl w:val="0"/>
          <w:numId w:val="5"/>
        </w:numPr>
        <w:spacing w:after="0" w:line="240" w:lineRule="auto"/>
        <w:ind w:left="357" w:hanging="357"/>
        <w:rPr>
          <w:rFonts w:ascii="Times New Roman" w:hAnsi="Times New Roman" w:cs="Times New Roman"/>
          <w:sz w:val="24"/>
          <w:szCs w:val="24"/>
        </w:rPr>
      </w:pPr>
      <w:r w:rsidRPr="00067DA5">
        <w:rPr>
          <w:rFonts w:ascii="Times New Roman" w:hAnsi="Times New Roman" w:cs="Times New Roman"/>
          <w:sz w:val="24"/>
          <w:szCs w:val="24"/>
        </w:rPr>
        <w:t xml:space="preserve">Tiek pirmojo, tiek antrojo bei trečiojo BVPD įgyvendinimo ciklo metu apibūdintos visos Lietuvoje ir užsienyje žinomos, ir EK rekomendaciniuose dokumentuose aprašytos su užtvenkimu susijusios aktualios naudos. Trečiojo ciklo metu naudų sąrašas dar susmulkintas, atsižvelgiant, pavyzdžiui, į tai, ar prie tvenkinio esantys gyventojai, susibūrę į Žvejų draugijas, nuomojasi telkinį ar ne, į atitinkamo pabaseinio </w:t>
      </w:r>
      <w:proofErr w:type="spellStart"/>
      <w:r w:rsidRPr="00067DA5">
        <w:rPr>
          <w:rFonts w:ascii="Times New Roman" w:hAnsi="Times New Roman" w:cs="Times New Roman"/>
          <w:sz w:val="24"/>
          <w:szCs w:val="24"/>
        </w:rPr>
        <w:t>ežeringumo</w:t>
      </w:r>
      <w:proofErr w:type="spellEnd"/>
      <w:r w:rsidRPr="00067DA5">
        <w:rPr>
          <w:rFonts w:ascii="Times New Roman" w:hAnsi="Times New Roman" w:cs="Times New Roman"/>
          <w:sz w:val="24"/>
          <w:szCs w:val="24"/>
        </w:rPr>
        <w:t xml:space="preserve"> kriterijų ir t.t.</w:t>
      </w:r>
      <w:r w:rsidR="00067DA5">
        <w:rPr>
          <w:rFonts w:ascii="Times New Roman" w:hAnsi="Times New Roman" w:cs="Times New Roman"/>
          <w:sz w:val="24"/>
          <w:szCs w:val="24"/>
        </w:rPr>
        <w:t>;</w:t>
      </w:r>
    </w:p>
    <w:p w14:paraId="269E5869" w14:textId="47C8987F" w:rsidR="00067DA5" w:rsidRPr="002D1CB2" w:rsidRDefault="00067DA5" w:rsidP="00DE3474">
      <w:pPr>
        <w:pStyle w:val="Sraopastraipa"/>
        <w:numPr>
          <w:ilvl w:val="0"/>
          <w:numId w:val="5"/>
        </w:numPr>
        <w:spacing w:after="0" w:line="240" w:lineRule="auto"/>
        <w:ind w:left="357" w:hanging="357"/>
        <w:rPr>
          <w:rFonts w:ascii="Times New Roman" w:hAnsi="Times New Roman" w:cs="Times New Roman"/>
          <w:sz w:val="24"/>
          <w:szCs w:val="24"/>
        </w:rPr>
      </w:pPr>
      <w:r w:rsidRPr="00067DA5">
        <w:rPr>
          <w:rFonts w:ascii="Times New Roman" w:hAnsi="Times New Roman" w:cs="Times New Roman"/>
          <w:sz w:val="24"/>
          <w:szCs w:val="24"/>
        </w:rPr>
        <w:t>Apibūdinant HE gaunamą naudą atsižvelgta ne tik į finansinius</w:t>
      </w:r>
      <w:r w:rsidRPr="002D1CB2">
        <w:rPr>
          <w:rFonts w:ascii="Times New Roman" w:hAnsi="Times New Roman" w:cs="Times New Roman"/>
          <w:sz w:val="24"/>
          <w:szCs w:val="24"/>
        </w:rPr>
        <w:t>, bet ir socialinius-ekonominius kriterijus, įskaitant ir energetikos tvarumo aplinkos apsaugos požiūriu klausimus. Aprašyti vėjo, žemės (</w:t>
      </w:r>
      <w:proofErr w:type="spellStart"/>
      <w:r w:rsidRPr="002D1CB2">
        <w:rPr>
          <w:rFonts w:ascii="Times New Roman" w:hAnsi="Times New Roman" w:cs="Times New Roman"/>
          <w:sz w:val="24"/>
          <w:szCs w:val="24"/>
        </w:rPr>
        <w:t>geotermikos</w:t>
      </w:r>
      <w:proofErr w:type="spellEnd"/>
      <w:r w:rsidRPr="002D1CB2">
        <w:rPr>
          <w:rFonts w:ascii="Times New Roman" w:hAnsi="Times New Roman" w:cs="Times New Roman"/>
          <w:sz w:val="24"/>
          <w:szCs w:val="24"/>
        </w:rPr>
        <w:t>), biomasės energetikų privalumai bei trūkumai lyginant su hidroenergetika;</w:t>
      </w:r>
    </w:p>
    <w:p w14:paraId="75287F39" w14:textId="74253E16" w:rsidR="00067DA5" w:rsidRPr="002D1CB2" w:rsidRDefault="00067DA5" w:rsidP="00DE3474">
      <w:pPr>
        <w:pStyle w:val="Sraopastraipa"/>
        <w:numPr>
          <w:ilvl w:val="0"/>
          <w:numId w:val="5"/>
        </w:numPr>
        <w:spacing w:after="0" w:line="240" w:lineRule="auto"/>
        <w:ind w:left="357" w:hanging="357"/>
        <w:rPr>
          <w:rFonts w:ascii="Times New Roman" w:hAnsi="Times New Roman" w:cs="Times New Roman"/>
          <w:sz w:val="24"/>
          <w:szCs w:val="24"/>
        </w:rPr>
      </w:pPr>
      <w:r w:rsidRPr="002D1CB2">
        <w:rPr>
          <w:rFonts w:ascii="Times New Roman" w:hAnsi="Times New Roman" w:cs="Times New Roman"/>
          <w:sz w:val="24"/>
          <w:szCs w:val="24"/>
        </w:rPr>
        <w:t xml:space="preserve">Reikšmingo poveikio mastas antrojo ciklo metu apibūdintas tiek kiekybiškai (nuostoliai dėl žemės ūkio produkcijos praradimo; žvejų, prarasiančių rekreacijos šaltinį, skaičius ir t.t.), tiek kokybiškai. Trečiojo ciklo metu analizė dar praplėsta įtraukiant </w:t>
      </w:r>
      <w:proofErr w:type="spellStart"/>
      <w:r w:rsidRPr="002D1CB2">
        <w:rPr>
          <w:rFonts w:ascii="Times New Roman" w:hAnsi="Times New Roman" w:cs="Times New Roman"/>
          <w:sz w:val="24"/>
          <w:szCs w:val="24"/>
        </w:rPr>
        <w:t>multikriterinį</w:t>
      </w:r>
      <w:proofErr w:type="spellEnd"/>
      <w:r w:rsidRPr="002D1CB2">
        <w:rPr>
          <w:rFonts w:ascii="Times New Roman" w:hAnsi="Times New Roman" w:cs="Times New Roman"/>
          <w:sz w:val="24"/>
          <w:szCs w:val="24"/>
        </w:rPr>
        <w:t xml:space="preserve"> vertinimą;</w:t>
      </w:r>
    </w:p>
    <w:p w14:paraId="53CBC47B" w14:textId="149DFA08" w:rsidR="00067DA5" w:rsidRPr="00190751" w:rsidRDefault="002D1CB2" w:rsidP="00190751">
      <w:pPr>
        <w:spacing w:after="0" w:line="240" w:lineRule="auto"/>
        <w:ind w:firstLine="567"/>
        <w:rPr>
          <w:rFonts w:ascii="Times New Roman" w:hAnsi="Times New Roman" w:cs="Times New Roman"/>
          <w:sz w:val="24"/>
          <w:szCs w:val="24"/>
        </w:rPr>
      </w:pPr>
      <w:r w:rsidRPr="002D1CB2">
        <w:rPr>
          <w:rFonts w:ascii="Times New Roman" w:hAnsi="Times New Roman" w:cs="Times New Roman"/>
          <w:sz w:val="24"/>
          <w:szCs w:val="24"/>
        </w:rPr>
        <w:t xml:space="preserve">Informacija apie parinktų priemonių ekologinę </w:t>
      </w:r>
      <w:r w:rsidRPr="00AC2C8E">
        <w:rPr>
          <w:rFonts w:ascii="Times New Roman" w:hAnsi="Times New Roman" w:cs="Times New Roman"/>
          <w:sz w:val="24"/>
          <w:szCs w:val="24"/>
        </w:rPr>
        <w:t>naudą pateikta ataskaitos VII ir VIII Prieduose</w:t>
      </w:r>
      <w:r w:rsidR="00AC2C8E" w:rsidRPr="00AC2C8E">
        <w:rPr>
          <w:rFonts w:ascii="Times New Roman" w:hAnsi="Times New Roman" w:cs="Times New Roman"/>
          <w:sz w:val="24"/>
          <w:szCs w:val="24"/>
        </w:rPr>
        <w:t xml:space="preserve">: </w:t>
      </w:r>
      <w:bookmarkStart w:id="3" w:name="_Hlk126054497"/>
      <w:r w:rsidR="007A3262">
        <w:fldChar w:fldCharType="begin"/>
      </w:r>
      <w:r w:rsidR="007A3262">
        <w:instrText>HYPERLINK "https://aaa.lrv.lt/uploads/aaa/documents/files/VII%20PRIEDAS_%20Ezeru%20kategorijos%20LPVT%20perziuros%20rezultatai%20(1).xlsx"</w:instrText>
      </w:r>
      <w:r w:rsidR="007A3262">
        <w:fldChar w:fldCharType="separate"/>
      </w:r>
      <w:r w:rsidR="00AC2C8E" w:rsidRPr="00AC2C8E">
        <w:rPr>
          <w:rStyle w:val="Hipersaitas"/>
          <w:rFonts w:ascii="Times New Roman" w:eastAsia="Times New Roman" w:hAnsi="Times New Roman" w:cs="Times New Roman"/>
          <w:sz w:val="24"/>
          <w:szCs w:val="24"/>
        </w:rPr>
        <w:t>E</w:t>
      </w:r>
      <w:r w:rsidR="004131D2">
        <w:rPr>
          <w:rStyle w:val="Hipersaitas"/>
          <w:rFonts w:ascii="Times New Roman" w:eastAsia="Times New Roman" w:hAnsi="Times New Roman" w:cs="Times New Roman"/>
          <w:sz w:val="24"/>
          <w:szCs w:val="24"/>
        </w:rPr>
        <w:t>žerų</w:t>
      </w:r>
      <w:r w:rsidR="00AC2C8E" w:rsidRPr="00AC2C8E">
        <w:rPr>
          <w:rStyle w:val="Hipersaitas"/>
          <w:rFonts w:ascii="Times New Roman" w:eastAsia="Times New Roman" w:hAnsi="Times New Roman" w:cs="Times New Roman"/>
          <w:sz w:val="24"/>
          <w:szCs w:val="24"/>
        </w:rPr>
        <w:t xml:space="preserve"> kategorijos LPVT per</w:t>
      </w:r>
      <w:r w:rsidR="004131D2">
        <w:rPr>
          <w:rStyle w:val="Hipersaitas"/>
          <w:rFonts w:ascii="Times New Roman" w:eastAsia="Times New Roman" w:hAnsi="Times New Roman" w:cs="Times New Roman"/>
          <w:sz w:val="24"/>
          <w:szCs w:val="24"/>
        </w:rPr>
        <w:t>ž</w:t>
      </w:r>
      <w:r w:rsidR="00AC2C8E" w:rsidRPr="00AC2C8E">
        <w:rPr>
          <w:rStyle w:val="Hipersaitas"/>
          <w:rFonts w:ascii="Times New Roman" w:eastAsia="Times New Roman" w:hAnsi="Times New Roman" w:cs="Times New Roman"/>
          <w:sz w:val="24"/>
          <w:szCs w:val="24"/>
        </w:rPr>
        <w:t>i</w:t>
      </w:r>
      <w:r w:rsidR="004131D2">
        <w:rPr>
          <w:rStyle w:val="Hipersaitas"/>
          <w:rFonts w:ascii="Times New Roman" w:eastAsia="Times New Roman" w:hAnsi="Times New Roman" w:cs="Times New Roman"/>
          <w:sz w:val="24"/>
          <w:szCs w:val="24"/>
        </w:rPr>
        <w:t>ū</w:t>
      </w:r>
      <w:r w:rsidR="00AC2C8E" w:rsidRPr="00AC2C8E">
        <w:rPr>
          <w:rStyle w:val="Hipersaitas"/>
          <w:rFonts w:ascii="Times New Roman" w:eastAsia="Times New Roman" w:hAnsi="Times New Roman" w:cs="Times New Roman"/>
          <w:sz w:val="24"/>
          <w:szCs w:val="24"/>
        </w:rPr>
        <w:t>ros rezultatai</w:t>
      </w:r>
      <w:r w:rsidR="007A3262">
        <w:rPr>
          <w:rStyle w:val="Hipersaitas"/>
          <w:rFonts w:ascii="Times New Roman" w:eastAsia="Times New Roman" w:hAnsi="Times New Roman" w:cs="Times New Roman"/>
          <w:sz w:val="24"/>
          <w:szCs w:val="24"/>
        </w:rPr>
        <w:fldChar w:fldCharType="end"/>
      </w:r>
      <w:bookmarkEnd w:id="3"/>
      <w:r w:rsidR="00AC2C8E" w:rsidRPr="00AC2C8E">
        <w:rPr>
          <w:rFonts w:ascii="Times New Roman" w:hAnsi="Times New Roman" w:cs="Times New Roman"/>
          <w:sz w:val="24"/>
          <w:szCs w:val="24"/>
        </w:rPr>
        <w:t xml:space="preserve">, </w:t>
      </w:r>
      <w:hyperlink r:id="rId24" w:history="1">
        <w:r w:rsidR="00190751" w:rsidRPr="005E4F8C">
          <w:rPr>
            <w:rStyle w:val="Hipersaitas"/>
            <w:rFonts w:ascii="Times New Roman" w:hAnsi="Times New Roman" w:cs="Times New Roman"/>
            <w:sz w:val="24"/>
            <w:szCs w:val="24"/>
          </w:rPr>
          <w:t>Upių kategorijos LPVT peržiūros rezultatai.</w:t>
        </w:r>
      </w:hyperlink>
    </w:p>
    <w:p w14:paraId="7B6766E2" w14:textId="7BD78DC1" w:rsidR="002D1CB2" w:rsidRPr="002D1CB2" w:rsidRDefault="002D1CB2" w:rsidP="00DE3474">
      <w:pPr>
        <w:pStyle w:val="Sraopastraipa"/>
        <w:numPr>
          <w:ilvl w:val="0"/>
          <w:numId w:val="5"/>
        </w:numPr>
        <w:spacing w:after="0" w:line="240" w:lineRule="auto"/>
        <w:ind w:left="357" w:hanging="357"/>
        <w:rPr>
          <w:rFonts w:ascii="Times New Roman" w:hAnsi="Times New Roman" w:cs="Times New Roman"/>
          <w:sz w:val="24"/>
          <w:szCs w:val="24"/>
        </w:rPr>
      </w:pPr>
      <w:r w:rsidRPr="00AC2C8E">
        <w:rPr>
          <w:rFonts w:ascii="Times New Roman" w:hAnsi="Times New Roman" w:cs="Times New Roman"/>
          <w:sz w:val="24"/>
          <w:szCs w:val="24"/>
        </w:rPr>
        <w:t>Atliktas MEP atitinkančių hidromorfologinių sąlygų apibūdinimas</w:t>
      </w:r>
      <w:r>
        <w:rPr>
          <w:rFonts w:ascii="Times New Roman" w:hAnsi="Times New Roman" w:cs="Times New Roman"/>
          <w:sz w:val="24"/>
          <w:szCs w:val="24"/>
        </w:rPr>
        <w:t>;</w:t>
      </w:r>
    </w:p>
    <w:p w14:paraId="13F595DB" w14:textId="0645E928" w:rsidR="002D1CB2" w:rsidRPr="002D1CB2" w:rsidRDefault="002D1CB2" w:rsidP="00DE3474">
      <w:pPr>
        <w:pStyle w:val="Sraopastraipa"/>
        <w:numPr>
          <w:ilvl w:val="0"/>
          <w:numId w:val="5"/>
        </w:numPr>
        <w:spacing w:after="0" w:line="240" w:lineRule="auto"/>
        <w:ind w:left="357" w:hanging="357"/>
        <w:rPr>
          <w:rFonts w:ascii="Times New Roman" w:hAnsi="Times New Roman" w:cs="Times New Roman"/>
          <w:sz w:val="24"/>
          <w:szCs w:val="24"/>
        </w:rPr>
      </w:pPr>
      <w:r w:rsidRPr="002D1CB2">
        <w:rPr>
          <w:rFonts w:ascii="Times New Roman" w:hAnsi="Times New Roman" w:cs="Times New Roman"/>
          <w:sz w:val="24"/>
          <w:szCs w:val="24"/>
          <w:lang w:eastAsia="en-US"/>
        </w:rPr>
        <w:t>Regresinės analizės metodu modeliuotas ryšys tarp hidromorfologinių sąlygų ir biologinių rodiklių, atsižvelgiant į maksimaliai galimas poveikio švelninimo priemones;</w:t>
      </w:r>
    </w:p>
    <w:p w14:paraId="430E5B47" w14:textId="17ECA77B" w:rsidR="002D1CB2" w:rsidRDefault="00F8188A" w:rsidP="00DE3474">
      <w:pPr>
        <w:pStyle w:val="Sraopastraipa"/>
        <w:numPr>
          <w:ilvl w:val="0"/>
          <w:numId w:val="5"/>
        </w:numPr>
        <w:spacing w:after="0" w:line="240" w:lineRule="auto"/>
        <w:ind w:left="357" w:hanging="357"/>
        <w:rPr>
          <w:rFonts w:ascii="Times New Roman" w:hAnsi="Times New Roman" w:cs="Times New Roman"/>
          <w:sz w:val="24"/>
          <w:szCs w:val="24"/>
        </w:rPr>
      </w:pPr>
      <w:r w:rsidRPr="00F8188A">
        <w:rPr>
          <w:rFonts w:ascii="Times New Roman" w:hAnsi="Times New Roman" w:cs="Times New Roman"/>
          <w:sz w:val="24"/>
          <w:szCs w:val="24"/>
        </w:rPr>
        <w:t xml:space="preserve">Vadovaujantis EK Gairėmis bei naudojantis priemonių biblioteka, buvo apibūdintos maksimaliai galimos </w:t>
      </w:r>
      <w:proofErr w:type="spellStart"/>
      <w:r w:rsidRPr="00F8188A">
        <w:rPr>
          <w:rFonts w:ascii="Times New Roman" w:hAnsi="Times New Roman" w:cs="Times New Roman"/>
          <w:sz w:val="24"/>
          <w:szCs w:val="24"/>
        </w:rPr>
        <w:t>hidromorfologinės</w:t>
      </w:r>
      <w:proofErr w:type="spellEnd"/>
      <w:r w:rsidRPr="00F8188A">
        <w:rPr>
          <w:rFonts w:ascii="Times New Roman" w:hAnsi="Times New Roman" w:cs="Times New Roman"/>
          <w:sz w:val="24"/>
          <w:szCs w:val="24"/>
        </w:rPr>
        <w:t xml:space="preserve"> sąlygos bei priemonės joms pasiekti. </w:t>
      </w:r>
      <w:r>
        <w:rPr>
          <w:rFonts w:ascii="Times New Roman" w:hAnsi="Times New Roman" w:cs="Times New Roman"/>
          <w:sz w:val="24"/>
          <w:szCs w:val="24"/>
        </w:rPr>
        <w:t>V</w:t>
      </w:r>
      <w:r w:rsidRPr="00F8188A">
        <w:rPr>
          <w:rFonts w:ascii="Times New Roman" w:hAnsi="Times New Roman" w:cs="Times New Roman"/>
          <w:sz w:val="24"/>
          <w:szCs w:val="24"/>
        </w:rPr>
        <w:t>adovaujantis tomis pačiomis gairėmis, remiantis ekspertiniu vertinimu buvo parinktos realiai įgyvendintinos bei didžiausią santykinę ekologinę naudą duodančios poveikio švelninimo priemones bei nustatytos realiai pasiekiamos kiekvieno hidromorfologinių sąlygų rodiklio vertės</w:t>
      </w:r>
      <w:r>
        <w:rPr>
          <w:rFonts w:ascii="Times New Roman" w:hAnsi="Times New Roman" w:cs="Times New Roman"/>
          <w:sz w:val="24"/>
          <w:szCs w:val="24"/>
        </w:rPr>
        <w:t>;</w:t>
      </w:r>
    </w:p>
    <w:p w14:paraId="6CE1D77F" w14:textId="0452A49C" w:rsidR="00F8188A" w:rsidRDefault="00F8188A" w:rsidP="00DE3474">
      <w:pPr>
        <w:pStyle w:val="Sraopastraipa"/>
        <w:numPr>
          <w:ilvl w:val="0"/>
          <w:numId w:val="5"/>
        </w:numPr>
        <w:spacing w:after="0" w:line="240" w:lineRule="auto"/>
        <w:ind w:left="357" w:hanging="357"/>
        <w:rPr>
          <w:rFonts w:ascii="Times New Roman" w:hAnsi="Times New Roman" w:cs="Times New Roman"/>
          <w:sz w:val="24"/>
          <w:szCs w:val="24"/>
        </w:rPr>
      </w:pPr>
      <w:r w:rsidRPr="00F8188A">
        <w:rPr>
          <w:rFonts w:ascii="Times New Roman" w:hAnsi="Times New Roman" w:cs="Times New Roman"/>
          <w:sz w:val="24"/>
          <w:szCs w:val="24"/>
        </w:rPr>
        <w:t>GEP atitinkančios biologinių elementų vertės buvo nustatytos regresinės analizės metodu modeliuojant ryšį tarp hidromorfologinių sąlygų ir biologinių rodiklių, atsižvelgiant į realiai įgyvendintinas bei ekologinę naudą duodančias poveikio švelninimo priemones</w:t>
      </w:r>
      <w:r>
        <w:rPr>
          <w:rFonts w:ascii="Times New Roman" w:hAnsi="Times New Roman" w:cs="Times New Roman"/>
          <w:sz w:val="24"/>
          <w:szCs w:val="24"/>
        </w:rPr>
        <w:t>;</w:t>
      </w:r>
    </w:p>
    <w:p w14:paraId="71819D5B" w14:textId="01910C7D" w:rsidR="00F8188A" w:rsidRDefault="00F8188A" w:rsidP="00DE3474">
      <w:pPr>
        <w:pStyle w:val="Sraopastraipa"/>
        <w:numPr>
          <w:ilvl w:val="0"/>
          <w:numId w:val="5"/>
        </w:numPr>
        <w:spacing w:after="0" w:line="240" w:lineRule="auto"/>
        <w:ind w:left="357" w:hanging="357"/>
        <w:rPr>
          <w:rFonts w:ascii="Times New Roman" w:hAnsi="Times New Roman" w:cs="Times New Roman"/>
          <w:sz w:val="24"/>
          <w:szCs w:val="24"/>
        </w:rPr>
      </w:pPr>
      <w:r w:rsidRPr="00F8188A">
        <w:rPr>
          <w:rFonts w:ascii="Times New Roman" w:hAnsi="Times New Roman" w:cs="Times New Roman"/>
          <w:sz w:val="24"/>
          <w:szCs w:val="24"/>
        </w:rPr>
        <w:t>Poveikį švelninančios priemonės parinktos iš į „</w:t>
      </w:r>
      <w:r w:rsidRPr="002061EF">
        <w:rPr>
          <w:rFonts w:ascii="Times New Roman" w:hAnsi="Times New Roman" w:cs="Times New Roman"/>
          <w:i/>
          <w:iCs/>
          <w:sz w:val="24"/>
          <w:szCs w:val="24"/>
        </w:rPr>
        <w:t xml:space="preserve">CIS </w:t>
      </w:r>
      <w:proofErr w:type="spellStart"/>
      <w:r w:rsidRPr="002061EF">
        <w:rPr>
          <w:rFonts w:ascii="Times New Roman" w:hAnsi="Times New Roman" w:cs="Times New Roman"/>
          <w:i/>
          <w:iCs/>
          <w:sz w:val="24"/>
          <w:szCs w:val="24"/>
        </w:rPr>
        <w:t>Guidance</w:t>
      </w:r>
      <w:proofErr w:type="spellEnd"/>
      <w:r w:rsidRPr="002061EF">
        <w:rPr>
          <w:rFonts w:ascii="Times New Roman" w:hAnsi="Times New Roman" w:cs="Times New Roman"/>
          <w:i/>
          <w:iCs/>
          <w:sz w:val="24"/>
          <w:szCs w:val="24"/>
        </w:rPr>
        <w:t xml:space="preserve"> </w:t>
      </w:r>
      <w:proofErr w:type="spellStart"/>
      <w:r w:rsidRPr="002061EF">
        <w:rPr>
          <w:rFonts w:ascii="Times New Roman" w:hAnsi="Times New Roman" w:cs="Times New Roman"/>
          <w:i/>
          <w:iCs/>
          <w:sz w:val="24"/>
          <w:szCs w:val="24"/>
        </w:rPr>
        <w:t>No</w:t>
      </w:r>
      <w:proofErr w:type="spellEnd"/>
      <w:r w:rsidRPr="002061EF">
        <w:rPr>
          <w:rFonts w:ascii="Times New Roman" w:hAnsi="Times New Roman" w:cs="Times New Roman"/>
          <w:i/>
          <w:iCs/>
          <w:sz w:val="24"/>
          <w:szCs w:val="24"/>
        </w:rPr>
        <w:t>. 37</w:t>
      </w:r>
      <w:r w:rsidRPr="00F8188A">
        <w:rPr>
          <w:rFonts w:ascii="Times New Roman" w:hAnsi="Times New Roman" w:cs="Times New Roman"/>
          <w:sz w:val="24"/>
          <w:szCs w:val="24"/>
        </w:rPr>
        <w:t>“ bibliotekos, atsižvelgiant į telkinio pakeitimo pobūdį, šio pakeitimo daromą poveikį bei lokalias sąlygas. Ekspertiniu vertinimu parinktos tik realią ekologinę naudą duodančios priemonės (</w:t>
      </w:r>
      <w:proofErr w:type="spellStart"/>
      <w:r w:rsidRPr="00F8188A">
        <w:rPr>
          <w:rFonts w:ascii="Times New Roman" w:hAnsi="Times New Roman" w:cs="Times New Roman"/>
          <w:sz w:val="24"/>
          <w:szCs w:val="24"/>
        </w:rPr>
        <w:t>t.y</w:t>
      </w:r>
      <w:proofErr w:type="spellEnd"/>
      <w:r w:rsidRPr="00F8188A">
        <w:rPr>
          <w:rFonts w:ascii="Times New Roman" w:hAnsi="Times New Roman" w:cs="Times New Roman"/>
          <w:sz w:val="24"/>
          <w:szCs w:val="24"/>
        </w:rPr>
        <w:t xml:space="preserve">. atsižvelgiant į CIS </w:t>
      </w:r>
      <w:proofErr w:type="spellStart"/>
      <w:r w:rsidRPr="00F8188A">
        <w:rPr>
          <w:rFonts w:ascii="Times New Roman" w:hAnsi="Times New Roman" w:cs="Times New Roman"/>
          <w:sz w:val="24"/>
          <w:szCs w:val="24"/>
        </w:rPr>
        <w:t>Guidance</w:t>
      </w:r>
      <w:proofErr w:type="spellEnd"/>
      <w:r w:rsidRPr="00F8188A">
        <w:rPr>
          <w:rFonts w:ascii="Times New Roman" w:hAnsi="Times New Roman" w:cs="Times New Roman"/>
          <w:sz w:val="24"/>
          <w:szCs w:val="24"/>
        </w:rPr>
        <w:t xml:space="preserve"> </w:t>
      </w:r>
      <w:proofErr w:type="spellStart"/>
      <w:r w:rsidRPr="00F8188A">
        <w:rPr>
          <w:rFonts w:ascii="Times New Roman" w:hAnsi="Times New Roman" w:cs="Times New Roman"/>
          <w:sz w:val="24"/>
          <w:szCs w:val="24"/>
        </w:rPr>
        <w:t>No</w:t>
      </w:r>
      <w:proofErr w:type="spellEnd"/>
      <w:r w:rsidRPr="00F8188A">
        <w:rPr>
          <w:rFonts w:ascii="Times New Roman" w:hAnsi="Times New Roman" w:cs="Times New Roman"/>
          <w:sz w:val="24"/>
          <w:szCs w:val="24"/>
        </w:rPr>
        <w:t>. 37 rekomendacijas)</w:t>
      </w:r>
      <w:r>
        <w:rPr>
          <w:rFonts w:ascii="Times New Roman" w:hAnsi="Times New Roman" w:cs="Times New Roman"/>
          <w:sz w:val="24"/>
          <w:szCs w:val="24"/>
        </w:rPr>
        <w:t>;</w:t>
      </w:r>
    </w:p>
    <w:p w14:paraId="4CF2BB6B" w14:textId="3BC8A2F2" w:rsidR="007001FF" w:rsidRPr="00B66BD5" w:rsidRDefault="00506D0E" w:rsidP="00B66BD5">
      <w:pPr>
        <w:pStyle w:val="Sraopastraipa"/>
        <w:numPr>
          <w:ilvl w:val="0"/>
          <w:numId w:val="5"/>
        </w:numPr>
        <w:spacing w:after="0" w:line="240" w:lineRule="auto"/>
        <w:ind w:left="357" w:hanging="357"/>
        <w:rPr>
          <w:rFonts w:ascii="Times New Roman" w:hAnsi="Times New Roman" w:cs="Times New Roman"/>
          <w:sz w:val="24"/>
          <w:szCs w:val="24"/>
        </w:rPr>
      </w:pPr>
      <w:r w:rsidRPr="00B66BD5">
        <w:rPr>
          <w:rFonts w:ascii="Times New Roman" w:hAnsi="Times New Roman" w:cs="Times New Roman"/>
          <w:sz w:val="24"/>
          <w:szCs w:val="24"/>
        </w:rPr>
        <w:lastRenderedPageBreak/>
        <w:t xml:space="preserve">Parenkant priemones atsižvelgta ir į telkinio ekologinį vientisumą (migracijos užtikrinimą), </w:t>
      </w:r>
      <w:r w:rsidR="00B66BD5" w:rsidRPr="00B66BD5">
        <w:rPr>
          <w:rFonts w:ascii="Times New Roman" w:hAnsi="Times New Roman" w:cs="Times New Roman"/>
          <w:sz w:val="24"/>
          <w:szCs w:val="24"/>
        </w:rPr>
        <w:t>UBR</w:t>
      </w:r>
      <w:r w:rsidRPr="00B66BD5">
        <w:rPr>
          <w:rFonts w:ascii="Times New Roman" w:hAnsi="Times New Roman" w:cs="Times New Roman"/>
          <w:sz w:val="24"/>
          <w:szCs w:val="24"/>
        </w:rPr>
        <w:t xml:space="preserve"> </w:t>
      </w:r>
      <w:bookmarkStart w:id="4" w:name="_Hlk125374533"/>
      <w:r w:rsidR="00B66BD5" w:rsidRPr="00B66BD5">
        <w:rPr>
          <w:rFonts w:ascii="Times New Roman" w:hAnsi="Times New Roman" w:cs="Times New Roman"/>
          <w:sz w:val="24"/>
          <w:szCs w:val="24"/>
        </w:rPr>
        <w:t>IX Priede:</w:t>
      </w:r>
      <w:r w:rsidR="00B66BD5" w:rsidRPr="00B66BD5">
        <w:t xml:space="preserve"> </w:t>
      </w:r>
      <w:hyperlink r:id="rId25" w:history="1">
        <w:r w:rsidR="00B66BD5" w:rsidRPr="00B66BD5">
          <w:rPr>
            <w:rStyle w:val="Hipersaitas"/>
            <w:rFonts w:ascii="Times New Roman" w:hAnsi="Times New Roman" w:cs="Times New Roman"/>
            <w:sz w:val="24"/>
            <w:szCs w:val="24"/>
          </w:rPr>
          <w:t>Kli</w:t>
        </w:r>
        <w:r w:rsidR="00ED78C6">
          <w:rPr>
            <w:rStyle w:val="Hipersaitas"/>
            <w:rFonts w:ascii="Times New Roman" w:hAnsi="Times New Roman" w:cs="Times New Roman"/>
            <w:sz w:val="24"/>
            <w:szCs w:val="24"/>
          </w:rPr>
          <w:t>ūč</w:t>
        </w:r>
        <w:r w:rsidR="00B66BD5" w:rsidRPr="00B66BD5">
          <w:rPr>
            <w:rStyle w:val="Hipersaitas"/>
            <w:rFonts w:ascii="Times New Roman" w:hAnsi="Times New Roman" w:cs="Times New Roman"/>
            <w:sz w:val="24"/>
            <w:szCs w:val="24"/>
          </w:rPr>
          <w:t>i</w:t>
        </w:r>
        <w:r w:rsidR="00ED78C6">
          <w:rPr>
            <w:rStyle w:val="Hipersaitas"/>
            <w:rFonts w:ascii="Times New Roman" w:hAnsi="Times New Roman" w:cs="Times New Roman"/>
            <w:sz w:val="24"/>
            <w:szCs w:val="24"/>
          </w:rPr>
          <w:t>ų</w:t>
        </w:r>
        <w:r w:rsidR="00B66BD5" w:rsidRPr="00B66BD5">
          <w:rPr>
            <w:rStyle w:val="Hipersaitas"/>
            <w:rFonts w:ascii="Times New Roman" w:hAnsi="Times New Roman" w:cs="Times New Roman"/>
            <w:sz w:val="24"/>
            <w:szCs w:val="24"/>
          </w:rPr>
          <w:t xml:space="preserve"> poveikio reik</w:t>
        </w:r>
        <w:r w:rsidR="00ED78C6">
          <w:rPr>
            <w:rStyle w:val="Hipersaitas"/>
            <w:rFonts w:ascii="Times New Roman" w:hAnsi="Times New Roman" w:cs="Times New Roman"/>
            <w:sz w:val="24"/>
            <w:szCs w:val="24"/>
          </w:rPr>
          <w:t>š</w:t>
        </w:r>
        <w:r w:rsidR="00B66BD5" w:rsidRPr="00B66BD5">
          <w:rPr>
            <w:rStyle w:val="Hipersaitas"/>
            <w:rFonts w:ascii="Times New Roman" w:hAnsi="Times New Roman" w:cs="Times New Roman"/>
            <w:sz w:val="24"/>
            <w:szCs w:val="24"/>
          </w:rPr>
          <w:t>mingumo vertinimo rezultatai</w:t>
        </w:r>
      </w:hyperlink>
      <w:r w:rsidR="00B66BD5">
        <w:rPr>
          <w:rFonts w:ascii="Times New Roman" w:hAnsi="Times New Roman" w:cs="Times New Roman"/>
          <w:sz w:val="24"/>
          <w:szCs w:val="24"/>
        </w:rPr>
        <w:t xml:space="preserve"> </w:t>
      </w:r>
      <w:bookmarkEnd w:id="4"/>
      <w:r w:rsidRPr="00B66BD5">
        <w:rPr>
          <w:rFonts w:ascii="Times New Roman" w:hAnsi="Times New Roman" w:cs="Times New Roman"/>
          <w:sz w:val="24"/>
          <w:szCs w:val="24"/>
        </w:rPr>
        <w:t>išvardintos priemonės saugios migracijos užtikrinimui. Priemonės kiekvienam individualiam ežerų kategorijos LPVT išvardintos</w:t>
      </w:r>
      <w:r w:rsidR="00B66BD5" w:rsidRPr="00B66BD5">
        <w:rPr>
          <w:rFonts w:ascii="Times New Roman" w:hAnsi="Times New Roman" w:cs="Times New Roman"/>
          <w:sz w:val="24"/>
          <w:szCs w:val="24"/>
        </w:rPr>
        <w:t xml:space="preserve"> VII Priede </w:t>
      </w:r>
      <w:hyperlink r:id="rId26" w:history="1">
        <w:r w:rsidR="00B66BD5" w:rsidRPr="00B66BD5">
          <w:rPr>
            <w:rStyle w:val="Hipersaitas"/>
            <w:rFonts w:ascii="Times New Roman" w:eastAsia="Times New Roman" w:hAnsi="Times New Roman" w:cs="Times New Roman"/>
            <w:sz w:val="24"/>
            <w:szCs w:val="24"/>
          </w:rPr>
          <w:t>E</w:t>
        </w:r>
        <w:r w:rsidR="000B2088">
          <w:rPr>
            <w:rStyle w:val="Hipersaitas"/>
            <w:rFonts w:ascii="Times New Roman" w:eastAsia="Times New Roman" w:hAnsi="Times New Roman" w:cs="Times New Roman"/>
            <w:sz w:val="24"/>
            <w:szCs w:val="24"/>
          </w:rPr>
          <w:t>ž</w:t>
        </w:r>
        <w:r w:rsidR="00B66BD5" w:rsidRPr="00B66BD5">
          <w:rPr>
            <w:rStyle w:val="Hipersaitas"/>
            <w:rFonts w:ascii="Times New Roman" w:eastAsia="Times New Roman" w:hAnsi="Times New Roman" w:cs="Times New Roman"/>
            <w:sz w:val="24"/>
            <w:szCs w:val="24"/>
          </w:rPr>
          <w:t>er</w:t>
        </w:r>
        <w:r w:rsidR="000B2088">
          <w:rPr>
            <w:rStyle w:val="Hipersaitas"/>
            <w:rFonts w:ascii="Times New Roman" w:eastAsia="Times New Roman" w:hAnsi="Times New Roman" w:cs="Times New Roman"/>
            <w:sz w:val="24"/>
            <w:szCs w:val="24"/>
          </w:rPr>
          <w:t>ų</w:t>
        </w:r>
        <w:r w:rsidR="00B66BD5" w:rsidRPr="00B66BD5">
          <w:rPr>
            <w:rStyle w:val="Hipersaitas"/>
            <w:rFonts w:ascii="Times New Roman" w:eastAsia="Times New Roman" w:hAnsi="Times New Roman" w:cs="Times New Roman"/>
            <w:sz w:val="24"/>
            <w:szCs w:val="24"/>
          </w:rPr>
          <w:t xml:space="preserve"> kategorijos LPVT per</w:t>
        </w:r>
        <w:r w:rsidR="000B2088">
          <w:rPr>
            <w:rStyle w:val="Hipersaitas"/>
            <w:rFonts w:ascii="Times New Roman" w:eastAsia="Times New Roman" w:hAnsi="Times New Roman" w:cs="Times New Roman"/>
            <w:sz w:val="24"/>
            <w:szCs w:val="24"/>
          </w:rPr>
          <w:t>ž</w:t>
        </w:r>
        <w:r w:rsidR="00B66BD5" w:rsidRPr="00B66BD5">
          <w:rPr>
            <w:rStyle w:val="Hipersaitas"/>
            <w:rFonts w:ascii="Times New Roman" w:eastAsia="Times New Roman" w:hAnsi="Times New Roman" w:cs="Times New Roman"/>
            <w:sz w:val="24"/>
            <w:szCs w:val="24"/>
          </w:rPr>
          <w:t>i</w:t>
        </w:r>
        <w:r w:rsidR="000B2088">
          <w:rPr>
            <w:rStyle w:val="Hipersaitas"/>
            <w:rFonts w:ascii="Times New Roman" w:eastAsia="Times New Roman" w:hAnsi="Times New Roman" w:cs="Times New Roman"/>
            <w:sz w:val="24"/>
            <w:szCs w:val="24"/>
          </w:rPr>
          <w:t>ū</w:t>
        </w:r>
        <w:r w:rsidR="00B66BD5" w:rsidRPr="00B66BD5">
          <w:rPr>
            <w:rStyle w:val="Hipersaitas"/>
            <w:rFonts w:ascii="Times New Roman" w:eastAsia="Times New Roman" w:hAnsi="Times New Roman" w:cs="Times New Roman"/>
            <w:sz w:val="24"/>
            <w:szCs w:val="24"/>
          </w:rPr>
          <w:t>ros rezultatai</w:t>
        </w:r>
      </w:hyperlink>
      <w:r w:rsidR="00B66BD5">
        <w:rPr>
          <w:rFonts w:ascii="Times New Roman" w:hAnsi="Times New Roman" w:cs="Times New Roman"/>
          <w:sz w:val="24"/>
          <w:szCs w:val="24"/>
        </w:rPr>
        <w:t>.</w:t>
      </w:r>
    </w:p>
    <w:sectPr w:rsidR="007001FF" w:rsidRPr="00B66BD5" w:rsidSect="00AB00ED">
      <w:pgSz w:w="11906" w:h="16838"/>
      <w:pgMar w:top="1134" w:right="567"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DED7E" w14:textId="77777777" w:rsidR="00CF1AAD" w:rsidRDefault="00CF1AAD" w:rsidP="00A22E3C">
      <w:pPr>
        <w:spacing w:after="0" w:line="240" w:lineRule="auto"/>
      </w:pPr>
      <w:r>
        <w:separator/>
      </w:r>
    </w:p>
  </w:endnote>
  <w:endnote w:type="continuationSeparator" w:id="0">
    <w:p w14:paraId="2CEF3578" w14:textId="77777777" w:rsidR="00CF1AAD" w:rsidRDefault="00CF1AAD" w:rsidP="00A2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552773"/>
      <w:docPartObj>
        <w:docPartGallery w:val="Page Numbers (Bottom of Page)"/>
        <w:docPartUnique/>
      </w:docPartObj>
    </w:sdtPr>
    <w:sdtEndPr/>
    <w:sdtContent>
      <w:p w14:paraId="7A9382A6" w14:textId="592231DB" w:rsidR="00AB00ED" w:rsidRDefault="00AB00ED">
        <w:pPr>
          <w:pStyle w:val="Porat"/>
          <w:jc w:val="right"/>
        </w:pPr>
        <w:r>
          <w:fldChar w:fldCharType="begin"/>
        </w:r>
        <w:r>
          <w:instrText>PAGE   \* MERGEFORMAT</w:instrText>
        </w:r>
        <w:r>
          <w:fldChar w:fldCharType="separate"/>
        </w:r>
        <w:r>
          <w:t>2</w:t>
        </w:r>
        <w:r>
          <w:fldChar w:fldCharType="end"/>
        </w:r>
      </w:p>
    </w:sdtContent>
  </w:sdt>
  <w:p w14:paraId="71B3F496" w14:textId="77777777" w:rsidR="00AB00ED" w:rsidRDefault="00AB00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A398" w14:textId="77777777" w:rsidR="00CF1AAD" w:rsidRDefault="00CF1AAD" w:rsidP="00A22E3C">
      <w:pPr>
        <w:spacing w:after="0" w:line="240" w:lineRule="auto"/>
      </w:pPr>
      <w:r>
        <w:separator/>
      </w:r>
    </w:p>
  </w:footnote>
  <w:footnote w:type="continuationSeparator" w:id="0">
    <w:p w14:paraId="43D9F6D9" w14:textId="77777777" w:rsidR="00CF1AAD" w:rsidRDefault="00CF1AAD" w:rsidP="00A22E3C">
      <w:pPr>
        <w:spacing w:after="0" w:line="240" w:lineRule="auto"/>
      </w:pPr>
      <w:r>
        <w:continuationSeparator/>
      </w:r>
    </w:p>
  </w:footnote>
  <w:footnote w:id="1">
    <w:p w14:paraId="0B43E9DE" w14:textId="5DFB1C5D" w:rsidR="00A22E3C" w:rsidRPr="000A5063" w:rsidRDefault="00A22E3C">
      <w:pPr>
        <w:pStyle w:val="Puslapioinaostekstas"/>
        <w:rPr>
          <w:rFonts w:ascii="Times New Roman" w:hAnsi="Times New Roman" w:cs="Times New Roman"/>
        </w:rPr>
      </w:pPr>
      <w:r w:rsidRPr="000A5063">
        <w:rPr>
          <w:rStyle w:val="Puslapioinaosnuoroda"/>
          <w:rFonts w:ascii="Times New Roman" w:hAnsi="Times New Roman" w:cs="Times New Roman"/>
        </w:rPr>
        <w:footnoteRef/>
      </w:r>
      <w:r w:rsidRPr="000A5063">
        <w:rPr>
          <w:rFonts w:ascii="Times New Roman" w:hAnsi="Times New Roman" w:cs="Times New Roman"/>
        </w:rPr>
        <w:t xml:space="preserve"> </w:t>
      </w:r>
      <w:proofErr w:type="spellStart"/>
      <w:r w:rsidR="000A5063" w:rsidRPr="000A5063">
        <w:rPr>
          <w:rFonts w:ascii="Times New Roman" w:hAnsi="Times New Roman" w:cs="Times New Roman"/>
        </w:rPr>
        <w:t>Common</w:t>
      </w:r>
      <w:proofErr w:type="spellEnd"/>
      <w:r w:rsidR="000A5063" w:rsidRPr="000A5063">
        <w:rPr>
          <w:rFonts w:ascii="Times New Roman" w:hAnsi="Times New Roman" w:cs="Times New Roman"/>
        </w:rPr>
        <w:t xml:space="preserve"> </w:t>
      </w:r>
      <w:proofErr w:type="spellStart"/>
      <w:r w:rsidR="000A5063" w:rsidRPr="000A5063">
        <w:rPr>
          <w:rFonts w:ascii="Times New Roman" w:hAnsi="Times New Roman" w:cs="Times New Roman"/>
        </w:rPr>
        <w:t>Implementation</w:t>
      </w:r>
      <w:proofErr w:type="spellEnd"/>
      <w:r w:rsidR="000A5063" w:rsidRPr="000A5063">
        <w:rPr>
          <w:rFonts w:ascii="Times New Roman" w:hAnsi="Times New Roman" w:cs="Times New Roman"/>
        </w:rPr>
        <w:t xml:space="preserve"> </w:t>
      </w:r>
      <w:proofErr w:type="spellStart"/>
      <w:r w:rsidR="000A5063" w:rsidRPr="000A5063">
        <w:rPr>
          <w:rFonts w:ascii="Times New Roman" w:hAnsi="Times New Roman" w:cs="Times New Roman"/>
        </w:rPr>
        <w:t>Strategy</w:t>
      </w:r>
      <w:proofErr w:type="spellEnd"/>
      <w:r w:rsidR="000A5063" w:rsidRPr="000A5063">
        <w:rPr>
          <w:rFonts w:ascii="Times New Roman" w:hAnsi="Times New Roman" w:cs="Times New Roman"/>
        </w:rPr>
        <w:t xml:space="preserve"> </w:t>
      </w:r>
      <w:proofErr w:type="spellStart"/>
      <w:r w:rsidR="000A5063" w:rsidRPr="000A5063">
        <w:rPr>
          <w:rFonts w:ascii="Times New Roman" w:hAnsi="Times New Roman" w:cs="Times New Roman"/>
        </w:rPr>
        <w:t>for</w:t>
      </w:r>
      <w:proofErr w:type="spellEnd"/>
      <w:r w:rsidR="000A5063" w:rsidRPr="000A5063">
        <w:rPr>
          <w:rFonts w:ascii="Times New Roman" w:hAnsi="Times New Roman" w:cs="Times New Roman"/>
        </w:rPr>
        <w:t xml:space="preserve"> </w:t>
      </w:r>
      <w:proofErr w:type="spellStart"/>
      <w:r w:rsidR="000A5063" w:rsidRPr="000A5063">
        <w:rPr>
          <w:rFonts w:ascii="Times New Roman" w:hAnsi="Times New Roman" w:cs="Times New Roman"/>
        </w:rPr>
        <w:t>the</w:t>
      </w:r>
      <w:proofErr w:type="spellEnd"/>
      <w:r w:rsidR="000A5063" w:rsidRPr="000A5063">
        <w:rPr>
          <w:rFonts w:ascii="Times New Roman" w:hAnsi="Times New Roman" w:cs="Times New Roman"/>
        </w:rPr>
        <w:t xml:space="preserve"> </w:t>
      </w:r>
      <w:proofErr w:type="spellStart"/>
      <w:r w:rsidR="000A5063" w:rsidRPr="000A5063">
        <w:rPr>
          <w:rFonts w:ascii="Times New Roman" w:hAnsi="Times New Roman" w:cs="Times New Roman"/>
        </w:rPr>
        <w:t>Water</w:t>
      </w:r>
      <w:proofErr w:type="spellEnd"/>
      <w:r w:rsidR="000A5063" w:rsidRPr="000A5063">
        <w:rPr>
          <w:rFonts w:ascii="Times New Roman" w:hAnsi="Times New Roman" w:cs="Times New Roman"/>
        </w:rPr>
        <w:t xml:space="preserve"> </w:t>
      </w:r>
      <w:proofErr w:type="spellStart"/>
      <w:r w:rsidR="000A5063" w:rsidRPr="000A5063">
        <w:rPr>
          <w:rFonts w:ascii="Times New Roman" w:hAnsi="Times New Roman" w:cs="Times New Roman"/>
        </w:rPr>
        <w:t>Framework</w:t>
      </w:r>
      <w:proofErr w:type="spellEnd"/>
      <w:r w:rsidR="000A5063" w:rsidRPr="000A5063">
        <w:rPr>
          <w:rFonts w:ascii="Times New Roman" w:hAnsi="Times New Roman" w:cs="Times New Roman"/>
        </w:rPr>
        <w:t xml:space="preserve"> </w:t>
      </w:r>
      <w:proofErr w:type="spellStart"/>
      <w:r w:rsidR="000A5063" w:rsidRPr="000A5063">
        <w:rPr>
          <w:rFonts w:ascii="Times New Roman" w:hAnsi="Times New Roman" w:cs="Times New Roman"/>
        </w:rPr>
        <w:t>Directive</w:t>
      </w:r>
      <w:proofErr w:type="spellEnd"/>
      <w:r w:rsidR="000A5063" w:rsidRPr="000A5063">
        <w:rPr>
          <w:rFonts w:ascii="Times New Roman" w:hAnsi="Times New Roman" w:cs="Times New Roman"/>
        </w:rPr>
        <w:t xml:space="preserve"> (2000/60/EC) Guidance document No.4. Identification and designation of Heavily Modified and Artificial Water Bodies</w:t>
      </w:r>
      <w:r w:rsidR="0031419D">
        <w:rPr>
          <w:rFonts w:ascii="Times New Roman" w:hAnsi="Times New Roman" w:cs="Times New Roman"/>
        </w:rPr>
        <w:t>;</w:t>
      </w:r>
    </w:p>
  </w:footnote>
  <w:footnote w:id="2">
    <w:p w14:paraId="587C64FB" w14:textId="77777777" w:rsidR="00B15180" w:rsidRDefault="0031419D">
      <w:pPr>
        <w:pStyle w:val="Puslapioinaostekstas"/>
        <w:rPr>
          <w:rFonts w:ascii="Times New Roman" w:hAnsi="Times New Roman" w:cs="Times New Roman"/>
        </w:rPr>
      </w:pPr>
      <w:r w:rsidRPr="00B15180">
        <w:rPr>
          <w:rStyle w:val="Puslapioinaosnuoroda"/>
          <w:rFonts w:ascii="Times New Roman" w:hAnsi="Times New Roman" w:cs="Times New Roman"/>
        </w:rPr>
        <w:footnoteRef/>
      </w:r>
      <w:r w:rsidRPr="00B15180">
        <w:rPr>
          <w:rFonts w:ascii="Times New Roman" w:hAnsi="Times New Roman" w:cs="Times New Roman"/>
        </w:rPr>
        <w:t xml:space="preserve"> </w:t>
      </w:r>
      <w:r w:rsidR="00B15180" w:rsidRPr="00B15180">
        <w:rPr>
          <w:rFonts w:ascii="Times New Roman" w:hAnsi="Times New Roman" w:cs="Times New Roman"/>
        </w:rPr>
        <w:t>Rekomendacinis dokumentas Nr. 37 “Siekiant gerinti labai pakeistų vandens telkinių palyginamumą nustatomi ekologinio potencialo apibrėžimo ir vertinimo etapai”, ES vandens reikalų direktorių 2019 m. lapkričio 26 d. susitikime Helsinkyje patvirtintas dokumentas.</w:t>
      </w:r>
    </w:p>
    <w:p w14:paraId="020BCFF6" w14:textId="33622D9B" w:rsidR="0031419D" w:rsidRPr="00B15180" w:rsidRDefault="00B15180" w:rsidP="00B15180">
      <w:pPr>
        <w:pStyle w:val="Puslapioinaostekstas"/>
        <w:ind w:firstLine="0"/>
        <w:rPr>
          <w:rFonts w:ascii="Times New Roman" w:hAnsi="Times New Roman" w:cs="Times New Roman"/>
        </w:rPr>
      </w:pPr>
      <w:r w:rsidRPr="00B15180">
        <w:rPr>
          <w:rFonts w:ascii="Times New Roman" w:hAnsi="Times New Roman" w:cs="Times New Roman"/>
        </w:rPr>
        <w:t xml:space="preserve"> </w:t>
      </w:r>
      <w:hyperlink r:id="rId1" w:history="1">
        <w:r w:rsidRPr="00B15180">
          <w:rPr>
            <w:rStyle w:val="Hipersaitas"/>
            <w:rFonts w:ascii="Times New Roman" w:hAnsi="Times New Roman" w:cs="Times New Roman"/>
          </w:rPr>
          <w:t>https://circabc.europa.eu/sd/a/d1d6c347-b528-4819-aa10-6819e6b80876/Guidance%20No%2037%20-%20Steps%20for%20defining%20and%20assessing%20ecological%20potential%20for%20improving%20comparability%20of%20Heavily%20Modified%20Water%20Bodies.pdf</w:t>
        </w:r>
      </w:hyperlink>
      <w:r w:rsidRPr="00B15180">
        <w:rPr>
          <w:rFonts w:ascii="Times New Roman" w:hAnsi="Times New Roman" w:cs="Times New Roman"/>
        </w:rPr>
        <w:t xml:space="preserve"> </w:t>
      </w:r>
    </w:p>
  </w:footnote>
  <w:footnote w:id="3">
    <w:p w14:paraId="73272738" w14:textId="4783BA2F" w:rsidR="00887E16" w:rsidRPr="00F056AA" w:rsidRDefault="00887E16" w:rsidP="00887E16">
      <w:pPr>
        <w:pBdr>
          <w:top w:val="nil"/>
          <w:left w:val="nil"/>
          <w:bottom w:val="nil"/>
          <w:right w:val="nil"/>
          <w:between w:val="nil"/>
        </w:pBdr>
        <w:spacing w:after="0" w:line="240" w:lineRule="auto"/>
        <w:ind w:firstLine="0"/>
        <w:jc w:val="left"/>
        <w:rPr>
          <w:i/>
          <w:iCs/>
          <w:sz w:val="20"/>
          <w:szCs w:val="20"/>
        </w:rPr>
      </w:pPr>
      <w:r w:rsidRPr="00F056AA">
        <w:rPr>
          <w:i/>
          <w:iCs/>
          <w:sz w:val="20"/>
          <w:szCs w:val="20"/>
          <w:vertAlign w:val="superscript"/>
        </w:rPr>
        <w:footnoteRef/>
      </w:r>
      <w:r w:rsidRPr="00F056AA">
        <w:rPr>
          <w:i/>
          <w:iCs/>
          <w:sz w:val="20"/>
          <w:szCs w:val="20"/>
        </w:rPr>
        <w:t xml:space="preserve"> </w:t>
      </w:r>
      <w:hyperlink r:id="rId2">
        <w:r w:rsidRPr="00CD0F71">
          <w:rPr>
            <w:rFonts w:ascii="Times New Roman" w:hAnsi="Times New Roman" w:cs="Times New Roman"/>
            <w:i/>
            <w:iCs/>
            <w:sz w:val="20"/>
            <w:szCs w:val="20"/>
            <w:u w:val="single"/>
          </w:rPr>
          <w:t>https://www.regula.lt/atsinaujinantys-istekliai/Puslapiai/gamintoj%C5%B3-sarasas.aspx</w:t>
        </w:r>
      </w:hyperlink>
      <w:r w:rsidR="00CD0F71">
        <w:rPr>
          <w:i/>
          <w:iCs/>
          <w:sz w:val="20"/>
          <w:szCs w:val="20"/>
          <w:u w:val="single"/>
        </w:rPr>
        <w:t xml:space="preserve"> </w:t>
      </w:r>
    </w:p>
  </w:footnote>
  <w:footnote w:id="4">
    <w:p w14:paraId="40189637" w14:textId="77777777" w:rsidR="00887E16" w:rsidRPr="00CD0F71" w:rsidRDefault="00887E16" w:rsidP="00887E16">
      <w:pPr>
        <w:pBdr>
          <w:top w:val="nil"/>
          <w:left w:val="nil"/>
          <w:bottom w:val="nil"/>
          <w:right w:val="nil"/>
          <w:between w:val="nil"/>
        </w:pBdr>
        <w:spacing w:after="0" w:line="240" w:lineRule="auto"/>
        <w:ind w:firstLine="0"/>
        <w:jc w:val="left"/>
        <w:rPr>
          <w:rFonts w:ascii="Times New Roman" w:hAnsi="Times New Roman" w:cs="Times New Roman"/>
          <w:i/>
          <w:sz w:val="20"/>
          <w:szCs w:val="20"/>
        </w:rPr>
      </w:pPr>
      <w:r w:rsidRPr="00CD0F71">
        <w:rPr>
          <w:rFonts w:ascii="Times New Roman" w:hAnsi="Times New Roman" w:cs="Times New Roman"/>
          <w:sz w:val="20"/>
          <w:szCs w:val="20"/>
          <w:vertAlign w:val="superscript"/>
        </w:rPr>
        <w:footnoteRef/>
      </w:r>
      <w:r w:rsidRPr="00CD0F71">
        <w:rPr>
          <w:rFonts w:ascii="Times New Roman" w:hAnsi="Times New Roman" w:cs="Times New Roman"/>
          <w:i/>
          <w:sz w:val="20"/>
          <w:szCs w:val="20"/>
        </w:rPr>
        <w:t xml:space="preserve"> </w:t>
      </w:r>
      <w:hyperlink r:id="rId3">
        <w:r w:rsidRPr="00CD0F71">
          <w:rPr>
            <w:rFonts w:ascii="Times New Roman" w:hAnsi="Times New Roman" w:cs="Times New Roman"/>
            <w:i/>
            <w:sz w:val="20"/>
            <w:szCs w:val="20"/>
            <w:u w:val="single"/>
          </w:rPr>
          <w:t>https://www.regula.lt/SiteAssets/naujienu-medziaga/2021/2021-08/Ataskaita_EK_2020.pdf</w:t>
        </w:r>
      </w:hyperlink>
    </w:p>
  </w:footnote>
  <w:footnote w:id="5">
    <w:p w14:paraId="0687046F" w14:textId="77777777" w:rsidR="00E45B96" w:rsidRPr="007459A8" w:rsidRDefault="00E45B96" w:rsidP="00E45B96">
      <w:pPr>
        <w:pStyle w:val="Puslapioinaostekstas"/>
        <w:rPr>
          <w:rFonts w:ascii="Times New Roman" w:hAnsi="Times New Roman" w:cs="Times New Roman"/>
        </w:rPr>
      </w:pPr>
      <w:r w:rsidRPr="007459A8">
        <w:rPr>
          <w:rStyle w:val="Puslapioinaosnuoroda"/>
          <w:rFonts w:ascii="Times New Roman" w:hAnsi="Times New Roman" w:cs="Times New Roman"/>
        </w:rPr>
        <w:footnoteRef/>
      </w:r>
      <w:r w:rsidRPr="007459A8">
        <w:rPr>
          <w:rFonts w:ascii="Times New Roman" w:hAnsi="Times New Roman" w:cs="Times New Roman"/>
        </w:rPr>
        <w:t xml:space="preserve"> Lietuvos vandens telkinių būklė ir ūkinės veiklos poveikis (atsakingasis redaktorius Bernardas Paukštys). Vilnius: Vandens harmonija, 2011, 640 p. ISBN 978-609-95357-0-8.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2BD6"/>
    <w:multiLevelType w:val="hybridMultilevel"/>
    <w:tmpl w:val="A9C2203A"/>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 w15:restartNumberingAfterBreak="0">
    <w:nsid w:val="09233E87"/>
    <w:multiLevelType w:val="multilevel"/>
    <w:tmpl w:val="F9422524"/>
    <w:lvl w:ilvl="0">
      <w:start w:val="1"/>
      <w:numFmt w:val="bullet"/>
      <w:lvlText w:val="-"/>
      <w:lvlJc w:val="left"/>
      <w:pPr>
        <w:ind w:left="720" w:hanging="360"/>
      </w:pPr>
      <w:rPr>
        <w:rFonts w:ascii="Times New Roman" w:eastAsia="Times New Roman" w:hAnsi="Times New Roman" w:cs="Times New Roman"/>
        <w:color w:val="000000"/>
        <w:sz w:val="23"/>
        <w:szCs w:val="23"/>
      </w:rPr>
    </w:lvl>
    <w:lvl w:ilvl="1">
      <w:start w:val="2"/>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A84DD7"/>
    <w:multiLevelType w:val="hybridMultilevel"/>
    <w:tmpl w:val="8126287C"/>
    <w:lvl w:ilvl="0" w:tplc="04270005">
      <w:start w:val="1"/>
      <w:numFmt w:val="bullet"/>
      <w:lvlText w:val=""/>
      <w:lvlJc w:val="left"/>
      <w:pPr>
        <w:ind w:left="1145" w:hanging="360"/>
      </w:pPr>
      <w:rPr>
        <w:rFonts w:ascii="Wingdings" w:hAnsi="Wingding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 w15:restartNumberingAfterBreak="0">
    <w:nsid w:val="0E4A6A96"/>
    <w:multiLevelType w:val="hybridMultilevel"/>
    <w:tmpl w:val="7E20205C"/>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4" w15:restartNumberingAfterBreak="0">
    <w:nsid w:val="164879E8"/>
    <w:multiLevelType w:val="multilevel"/>
    <w:tmpl w:val="35E4DF74"/>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
      <w:lvlJc w:val="left"/>
      <w:pPr>
        <w:ind w:left="1865" w:hanging="360"/>
      </w:pPr>
      <w:rPr>
        <w:rFonts w:ascii="Noto Sans Symbols" w:eastAsia="Noto Sans Symbols" w:hAnsi="Noto Sans Symbols" w:cs="Noto Sans Symbols"/>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5" w15:restartNumberingAfterBreak="0">
    <w:nsid w:val="1A530642"/>
    <w:multiLevelType w:val="multilevel"/>
    <w:tmpl w:val="9B20B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9E30B9"/>
    <w:multiLevelType w:val="hybridMultilevel"/>
    <w:tmpl w:val="DB06FD22"/>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DB15661"/>
    <w:multiLevelType w:val="multilevel"/>
    <w:tmpl w:val="1A1866DC"/>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8" w15:restartNumberingAfterBreak="0">
    <w:nsid w:val="1EF00FE1"/>
    <w:multiLevelType w:val="hybridMultilevel"/>
    <w:tmpl w:val="B0568130"/>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9" w15:restartNumberingAfterBreak="0">
    <w:nsid w:val="2C0F046A"/>
    <w:multiLevelType w:val="multilevel"/>
    <w:tmpl w:val="2FA08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8021FF"/>
    <w:multiLevelType w:val="hybridMultilevel"/>
    <w:tmpl w:val="F7505A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CF350A"/>
    <w:multiLevelType w:val="hybridMultilevel"/>
    <w:tmpl w:val="C59A46BA"/>
    <w:lvl w:ilvl="0" w:tplc="BF0CD6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D82D1F"/>
    <w:multiLevelType w:val="multilevel"/>
    <w:tmpl w:val="97FE4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AD7467"/>
    <w:multiLevelType w:val="multilevel"/>
    <w:tmpl w:val="DB200D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A334BB"/>
    <w:multiLevelType w:val="multilevel"/>
    <w:tmpl w:val="4714274C"/>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5" w15:restartNumberingAfterBreak="0">
    <w:nsid w:val="4FBB7CB6"/>
    <w:multiLevelType w:val="multilevel"/>
    <w:tmpl w:val="4392C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2C0D39"/>
    <w:multiLevelType w:val="multilevel"/>
    <w:tmpl w:val="068C9322"/>
    <w:lvl w:ilvl="0">
      <w:start w:val="1"/>
      <w:numFmt w:val="decimal"/>
      <w:lvlText w:val="%1."/>
      <w:lvlJc w:val="left"/>
      <w:pPr>
        <w:ind w:left="1457" w:hanging="360"/>
      </w:p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17" w15:restartNumberingAfterBreak="0">
    <w:nsid w:val="5BAD579F"/>
    <w:multiLevelType w:val="hybridMultilevel"/>
    <w:tmpl w:val="102499CE"/>
    <w:lvl w:ilvl="0" w:tplc="BA12FACC">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8" w15:restartNumberingAfterBreak="0">
    <w:nsid w:val="5E67689C"/>
    <w:multiLevelType w:val="multilevel"/>
    <w:tmpl w:val="052A8E32"/>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9" w15:restartNumberingAfterBreak="0">
    <w:nsid w:val="634E6201"/>
    <w:multiLevelType w:val="hybridMultilevel"/>
    <w:tmpl w:val="D29E8650"/>
    <w:lvl w:ilvl="0" w:tplc="0427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8664DFF"/>
    <w:multiLevelType w:val="hybridMultilevel"/>
    <w:tmpl w:val="C94A9B98"/>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21" w15:restartNumberingAfterBreak="0">
    <w:nsid w:val="7BE97269"/>
    <w:multiLevelType w:val="hybridMultilevel"/>
    <w:tmpl w:val="F13E9378"/>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num w:numId="1" w16cid:durableId="675496852">
    <w:abstractNumId w:val="3"/>
  </w:num>
  <w:num w:numId="2" w16cid:durableId="758865404">
    <w:abstractNumId w:val="20"/>
  </w:num>
  <w:num w:numId="3" w16cid:durableId="1328442829">
    <w:abstractNumId w:val="8"/>
  </w:num>
  <w:num w:numId="4" w16cid:durableId="1793983847">
    <w:abstractNumId w:val="21"/>
  </w:num>
  <w:num w:numId="5" w16cid:durableId="1910068322">
    <w:abstractNumId w:val="0"/>
  </w:num>
  <w:num w:numId="6" w16cid:durableId="1442070444">
    <w:abstractNumId w:val="17"/>
  </w:num>
  <w:num w:numId="7" w16cid:durableId="662975553">
    <w:abstractNumId w:val="11"/>
  </w:num>
  <w:num w:numId="8" w16cid:durableId="2122458972">
    <w:abstractNumId w:val="2"/>
  </w:num>
  <w:num w:numId="9" w16cid:durableId="1403063051">
    <w:abstractNumId w:val="1"/>
  </w:num>
  <w:num w:numId="10" w16cid:durableId="1638610278">
    <w:abstractNumId w:val="16"/>
  </w:num>
  <w:num w:numId="11" w16cid:durableId="74867228">
    <w:abstractNumId w:val="6"/>
  </w:num>
  <w:num w:numId="12" w16cid:durableId="320079657">
    <w:abstractNumId w:val="19"/>
  </w:num>
  <w:num w:numId="13" w16cid:durableId="1565484181">
    <w:abstractNumId w:val="5"/>
  </w:num>
  <w:num w:numId="14" w16cid:durableId="1698117133">
    <w:abstractNumId w:val="4"/>
  </w:num>
  <w:num w:numId="15" w16cid:durableId="1993832945">
    <w:abstractNumId w:val="18"/>
  </w:num>
  <w:num w:numId="16" w16cid:durableId="1734502204">
    <w:abstractNumId w:val="14"/>
  </w:num>
  <w:num w:numId="17" w16cid:durableId="811362806">
    <w:abstractNumId w:val="9"/>
  </w:num>
  <w:num w:numId="18" w16cid:durableId="1239167336">
    <w:abstractNumId w:val="12"/>
  </w:num>
  <w:num w:numId="19" w16cid:durableId="732510071">
    <w:abstractNumId w:val="13"/>
  </w:num>
  <w:num w:numId="20" w16cid:durableId="2102485445">
    <w:abstractNumId w:val="15"/>
  </w:num>
  <w:num w:numId="21" w16cid:durableId="31157817">
    <w:abstractNumId w:val="7"/>
  </w:num>
  <w:num w:numId="22" w16cid:durableId="158167100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C0"/>
    <w:rsid w:val="00015000"/>
    <w:rsid w:val="00015D0B"/>
    <w:rsid w:val="00017CC8"/>
    <w:rsid w:val="00034961"/>
    <w:rsid w:val="0005107D"/>
    <w:rsid w:val="0006455D"/>
    <w:rsid w:val="00064E2B"/>
    <w:rsid w:val="00067DA5"/>
    <w:rsid w:val="00085AAE"/>
    <w:rsid w:val="00091532"/>
    <w:rsid w:val="00094D1D"/>
    <w:rsid w:val="000A4D88"/>
    <w:rsid w:val="000A5063"/>
    <w:rsid w:val="000A5562"/>
    <w:rsid w:val="000B1B37"/>
    <w:rsid w:val="000B2088"/>
    <w:rsid w:val="000E4FD2"/>
    <w:rsid w:val="00104E11"/>
    <w:rsid w:val="00117DA3"/>
    <w:rsid w:val="00126471"/>
    <w:rsid w:val="001328F1"/>
    <w:rsid w:val="00144A81"/>
    <w:rsid w:val="00161446"/>
    <w:rsid w:val="00166947"/>
    <w:rsid w:val="00173459"/>
    <w:rsid w:val="00190751"/>
    <w:rsid w:val="001B0538"/>
    <w:rsid w:val="001B6EF5"/>
    <w:rsid w:val="001C23FD"/>
    <w:rsid w:val="001D40DD"/>
    <w:rsid w:val="001D541F"/>
    <w:rsid w:val="001D7788"/>
    <w:rsid w:val="001E12C0"/>
    <w:rsid w:val="001E70EE"/>
    <w:rsid w:val="001F3179"/>
    <w:rsid w:val="002061EF"/>
    <w:rsid w:val="002128D2"/>
    <w:rsid w:val="00227DD3"/>
    <w:rsid w:val="00244CDD"/>
    <w:rsid w:val="00247EB2"/>
    <w:rsid w:val="00247F51"/>
    <w:rsid w:val="0026455C"/>
    <w:rsid w:val="002A0A56"/>
    <w:rsid w:val="002A2848"/>
    <w:rsid w:val="002A5C09"/>
    <w:rsid w:val="002B2C97"/>
    <w:rsid w:val="002C6B12"/>
    <w:rsid w:val="002D1CB2"/>
    <w:rsid w:val="002D3B11"/>
    <w:rsid w:val="002F7792"/>
    <w:rsid w:val="00301007"/>
    <w:rsid w:val="00302618"/>
    <w:rsid w:val="00305B89"/>
    <w:rsid w:val="0031419D"/>
    <w:rsid w:val="00320A6B"/>
    <w:rsid w:val="00344180"/>
    <w:rsid w:val="00345D88"/>
    <w:rsid w:val="0034794B"/>
    <w:rsid w:val="00393F7A"/>
    <w:rsid w:val="003A53DC"/>
    <w:rsid w:val="003C25EA"/>
    <w:rsid w:val="003F086F"/>
    <w:rsid w:val="003F3CDD"/>
    <w:rsid w:val="00401145"/>
    <w:rsid w:val="004131D2"/>
    <w:rsid w:val="004165A2"/>
    <w:rsid w:val="004219EB"/>
    <w:rsid w:val="00425D13"/>
    <w:rsid w:val="00426608"/>
    <w:rsid w:val="004331C8"/>
    <w:rsid w:val="0045755D"/>
    <w:rsid w:val="00461BFC"/>
    <w:rsid w:val="0047454E"/>
    <w:rsid w:val="004826AE"/>
    <w:rsid w:val="004A0577"/>
    <w:rsid w:val="004D5511"/>
    <w:rsid w:val="00505430"/>
    <w:rsid w:val="00506D0E"/>
    <w:rsid w:val="00513E8F"/>
    <w:rsid w:val="0052267E"/>
    <w:rsid w:val="0053674C"/>
    <w:rsid w:val="005421A0"/>
    <w:rsid w:val="0057010D"/>
    <w:rsid w:val="00571851"/>
    <w:rsid w:val="005801CF"/>
    <w:rsid w:val="005A1D07"/>
    <w:rsid w:val="005A48A5"/>
    <w:rsid w:val="005A5C84"/>
    <w:rsid w:val="005D2AB1"/>
    <w:rsid w:val="005E4F8C"/>
    <w:rsid w:val="005F71E3"/>
    <w:rsid w:val="006008E5"/>
    <w:rsid w:val="00613172"/>
    <w:rsid w:val="0063722B"/>
    <w:rsid w:val="0065302F"/>
    <w:rsid w:val="00655590"/>
    <w:rsid w:val="006557AF"/>
    <w:rsid w:val="0066543B"/>
    <w:rsid w:val="00681046"/>
    <w:rsid w:val="006835F5"/>
    <w:rsid w:val="0069253A"/>
    <w:rsid w:val="006A0475"/>
    <w:rsid w:val="006B1A46"/>
    <w:rsid w:val="006E2CE7"/>
    <w:rsid w:val="006E3608"/>
    <w:rsid w:val="006F33C1"/>
    <w:rsid w:val="006F37DB"/>
    <w:rsid w:val="007001FF"/>
    <w:rsid w:val="00715665"/>
    <w:rsid w:val="00717198"/>
    <w:rsid w:val="00730C08"/>
    <w:rsid w:val="00740A9C"/>
    <w:rsid w:val="0074132F"/>
    <w:rsid w:val="00743888"/>
    <w:rsid w:val="007459A8"/>
    <w:rsid w:val="0074729A"/>
    <w:rsid w:val="007545A4"/>
    <w:rsid w:val="007811AF"/>
    <w:rsid w:val="007A3262"/>
    <w:rsid w:val="007A3CDD"/>
    <w:rsid w:val="00800C49"/>
    <w:rsid w:val="008066B6"/>
    <w:rsid w:val="0083728E"/>
    <w:rsid w:val="008411DE"/>
    <w:rsid w:val="00847308"/>
    <w:rsid w:val="00857DF0"/>
    <w:rsid w:val="008633B1"/>
    <w:rsid w:val="0086509D"/>
    <w:rsid w:val="008733CF"/>
    <w:rsid w:val="00880540"/>
    <w:rsid w:val="00885076"/>
    <w:rsid w:val="00887E16"/>
    <w:rsid w:val="008C095D"/>
    <w:rsid w:val="008F0B4C"/>
    <w:rsid w:val="00900ABE"/>
    <w:rsid w:val="0092518B"/>
    <w:rsid w:val="00927CDB"/>
    <w:rsid w:val="00934B64"/>
    <w:rsid w:val="00942C17"/>
    <w:rsid w:val="009515A9"/>
    <w:rsid w:val="0095180F"/>
    <w:rsid w:val="00970445"/>
    <w:rsid w:val="00971DB3"/>
    <w:rsid w:val="009915DF"/>
    <w:rsid w:val="00993E71"/>
    <w:rsid w:val="009F2154"/>
    <w:rsid w:val="009F7832"/>
    <w:rsid w:val="00A10D44"/>
    <w:rsid w:val="00A11206"/>
    <w:rsid w:val="00A2107B"/>
    <w:rsid w:val="00A22E3C"/>
    <w:rsid w:val="00A25913"/>
    <w:rsid w:val="00A34EDB"/>
    <w:rsid w:val="00A4781B"/>
    <w:rsid w:val="00A52446"/>
    <w:rsid w:val="00A53CB4"/>
    <w:rsid w:val="00A62733"/>
    <w:rsid w:val="00A64292"/>
    <w:rsid w:val="00A77106"/>
    <w:rsid w:val="00A86397"/>
    <w:rsid w:val="00A920BA"/>
    <w:rsid w:val="00AA0DBB"/>
    <w:rsid w:val="00AB00ED"/>
    <w:rsid w:val="00AC2C8E"/>
    <w:rsid w:val="00AC44E5"/>
    <w:rsid w:val="00AC6A65"/>
    <w:rsid w:val="00B12D5A"/>
    <w:rsid w:val="00B15180"/>
    <w:rsid w:val="00B335ED"/>
    <w:rsid w:val="00B40186"/>
    <w:rsid w:val="00B53E83"/>
    <w:rsid w:val="00B56365"/>
    <w:rsid w:val="00B646B9"/>
    <w:rsid w:val="00B66BD5"/>
    <w:rsid w:val="00B75C25"/>
    <w:rsid w:val="00B816B1"/>
    <w:rsid w:val="00BA1D99"/>
    <w:rsid w:val="00BA2C64"/>
    <w:rsid w:val="00BA593C"/>
    <w:rsid w:val="00BB65F8"/>
    <w:rsid w:val="00C050EF"/>
    <w:rsid w:val="00C27A34"/>
    <w:rsid w:val="00C339D4"/>
    <w:rsid w:val="00C702F1"/>
    <w:rsid w:val="00C800B1"/>
    <w:rsid w:val="00C8146D"/>
    <w:rsid w:val="00C9498B"/>
    <w:rsid w:val="00CB043B"/>
    <w:rsid w:val="00CB4523"/>
    <w:rsid w:val="00CC2D92"/>
    <w:rsid w:val="00CD0F71"/>
    <w:rsid w:val="00CD37C3"/>
    <w:rsid w:val="00CF1AAD"/>
    <w:rsid w:val="00CF5C27"/>
    <w:rsid w:val="00D015FA"/>
    <w:rsid w:val="00D13BD6"/>
    <w:rsid w:val="00D40819"/>
    <w:rsid w:val="00D43204"/>
    <w:rsid w:val="00D53AD7"/>
    <w:rsid w:val="00D6365B"/>
    <w:rsid w:val="00D7286A"/>
    <w:rsid w:val="00D75B07"/>
    <w:rsid w:val="00D765B9"/>
    <w:rsid w:val="00D76FEC"/>
    <w:rsid w:val="00D87CB6"/>
    <w:rsid w:val="00D9031B"/>
    <w:rsid w:val="00DA4DB8"/>
    <w:rsid w:val="00DB5BC3"/>
    <w:rsid w:val="00DB779E"/>
    <w:rsid w:val="00DC01E1"/>
    <w:rsid w:val="00DC3BA7"/>
    <w:rsid w:val="00DE127E"/>
    <w:rsid w:val="00DE3474"/>
    <w:rsid w:val="00DE376A"/>
    <w:rsid w:val="00E05B17"/>
    <w:rsid w:val="00E067F9"/>
    <w:rsid w:val="00E45B96"/>
    <w:rsid w:val="00E46A20"/>
    <w:rsid w:val="00E56FFA"/>
    <w:rsid w:val="00E60FAB"/>
    <w:rsid w:val="00E94773"/>
    <w:rsid w:val="00E968C0"/>
    <w:rsid w:val="00EA1872"/>
    <w:rsid w:val="00EC00FC"/>
    <w:rsid w:val="00EC77EE"/>
    <w:rsid w:val="00ED78C6"/>
    <w:rsid w:val="00EE0D11"/>
    <w:rsid w:val="00EF0545"/>
    <w:rsid w:val="00EF5EE9"/>
    <w:rsid w:val="00EF7FDE"/>
    <w:rsid w:val="00F152D8"/>
    <w:rsid w:val="00F63C4E"/>
    <w:rsid w:val="00F8188A"/>
    <w:rsid w:val="00F94043"/>
    <w:rsid w:val="00F94EE8"/>
    <w:rsid w:val="00FA5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CBBC3"/>
  <w15:chartTrackingRefBased/>
  <w15:docId w15:val="{63AD77A8-369E-432D-82EF-FA3979FF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751"/>
    <w:pPr>
      <w:spacing w:after="120" w:line="264" w:lineRule="auto"/>
      <w:ind w:firstLine="425"/>
      <w:jc w:val="both"/>
    </w:pPr>
    <w:rPr>
      <w:rFonts w:ascii="Calibri" w:eastAsia="Calibri" w:hAnsi="Calibri" w:cs="Calibri"/>
      <w:kern w:val="0"/>
      <w:lang w:eastAsia="lt-LT"/>
      <w14:ligatures w14:val="none"/>
    </w:rPr>
  </w:style>
  <w:style w:type="paragraph" w:styleId="Antrat1">
    <w:name w:val="heading 1"/>
    <w:basedOn w:val="prastasis"/>
    <w:next w:val="prastasis"/>
    <w:link w:val="Antrat1Diagrama"/>
    <w:uiPriority w:val="9"/>
    <w:qFormat/>
    <w:rsid w:val="004A05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173459"/>
    <w:pPr>
      <w:keepNext/>
      <w:keepLines/>
      <w:spacing w:before="120" w:after="0" w:line="240" w:lineRule="auto"/>
      <w:outlineLvl w:val="1"/>
    </w:pPr>
    <w:rPr>
      <w:rFonts w:eastAsiaTheme="majorEastAsia" w:cstheme="majorBidi"/>
      <w:color w:val="397739"/>
      <w:sz w:val="26"/>
      <w:szCs w:val="36"/>
    </w:rPr>
  </w:style>
  <w:style w:type="paragraph" w:styleId="Antrat3">
    <w:name w:val="heading 3"/>
    <w:basedOn w:val="prastasis"/>
    <w:next w:val="prastasis"/>
    <w:link w:val="Antrat3Diagrama"/>
    <w:uiPriority w:val="9"/>
    <w:unhideWhenUsed/>
    <w:qFormat/>
    <w:rsid w:val="00173459"/>
    <w:pPr>
      <w:keepNext/>
      <w:keepLines/>
      <w:spacing w:before="80" w:after="0" w:line="240" w:lineRule="auto"/>
      <w:ind w:firstLine="0"/>
      <w:jc w:val="left"/>
      <w:outlineLvl w:val="2"/>
    </w:pPr>
    <w:rPr>
      <w:rFonts w:eastAsiaTheme="majorEastAsia" w:cstheme="majorBidi"/>
      <w:i/>
      <w:color w:val="397739"/>
      <w:sz w:val="24"/>
      <w:szCs w:val="28"/>
    </w:rPr>
  </w:style>
  <w:style w:type="paragraph" w:styleId="Antrat4">
    <w:name w:val="heading 4"/>
    <w:basedOn w:val="prastasis"/>
    <w:next w:val="prastasis"/>
    <w:link w:val="Antrat4Diagrama"/>
    <w:uiPriority w:val="9"/>
    <w:unhideWhenUsed/>
    <w:qFormat/>
    <w:rsid w:val="00E60FAB"/>
    <w:pPr>
      <w:keepNext/>
      <w:keepLines/>
      <w:spacing w:before="40" w:after="0"/>
      <w:outlineLvl w:val="3"/>
    </w:pPr>
    <w:rPr>
      <w:rFonts w:asciiTheme="minorHAnsi" w:eastAsia="Times New Roman" w:hAnsiTheme="minorHAnsi" w:cs="Times New Roman"/>
      <w:b/>
      <w:i/>
      <w:iCs/>
      <w:kern w:val="2"/>
      <w:szCs w:val="28"/>
      <w:lang w:eastAsia="en-US"/>
      <w14:ligatures w14:val="standardContextual"/>
    </w:rPr>
  </w:style>
  <w:style w:type="paragraph" w:styleId="Antrat5">
    <w:name w:val="heading 5"/>
    <w:basedOn w:val="prastasis"/>
    <w:next w:val="prastasis"/>
    <w:link w:val="Antrat5Diagrama"/>
    <w:uiPriority w:val="9"/>
    <w:semiHidden/>
    <w:unhideWhenUsed/>
    <w:qFormat/>
    <w:rsid w:val="00E60FAB"/>
    <w:pPr>
      <w:keepNext/>
      <w:keepLines/>
      <w:spacing w:before="40" w:after="0"/>
      <w:outlineLvl w:val="4"/>
    </w:pPr>
    <w:rPr>
      <w:rFonts w:ascii="Calibri Light" w:eastAsia="Times New Roman" w:hAnsi="Calibri Light" w:cs="Times New Roman"/>
      <w:kern w:val="2"/>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0FAB"/>
    <w:pPr>
      <w:keepNext/>
      <w:keepLines/>
      <w:spacing w:before="40" w:after="0"/>
      <w:outlineLvl w:val="5"/>
    </w:pPr>
    <w:rPr>
      <w:rFonts w:ascii="Calibri Light" w:eastAsia="Times New Roman" w:hAnsi="Calibri Light" w:cs="Times New Roman"/>
      <w:i/>
      <w:iCs/>
      <w:kern w:val="2"/>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0FAB"/>
    <w:pPr>
      <w:keepNext/>
      <w:keepLines/>
      <w:spacing w:before="40" w:after="0"/>
      <w:outlineLvl w:val="6"/>
    </w:pPr>
    <w:rPr>
      <w:rFonts w:ascii="Calibri Light" w:eastAsia="Times New Roman" w:hAnsi="Calibri Light" w:cs="Times New Roman"/>
      <w:color w:val="595959"/>
      <w:kern w:val="2"/>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0FAB"/>
    <w:pPr>
      <w:keepNext/>
      <w:keepLines/>
      <w:spacing w:before="40" w:after="0"/>
      <w:outlineLvl w:val="7"/>
    </w:pPr>
    <w:rPr>
      <w:rFonts w:ascii="Calibri Light" w:eastAsia="Times New Roman" w:hAnsi="Calibri Light" w:cs="Times New Roman"/>
      <w:caps/>
      <w:kern w:val="2"/>
      <w:lang w:eastAsia="en-US"/>
      <w14:ligatures w14:val="standardContextual"/>
    </w:rPr>
  </w:style>
  <w:style w:type="paragraph" w:styleId="Antrat9">
    <w:name w:val="heading 9"/>
    <w:basedOn w:val="prastasis"/>
    <w:next w:val="prastasis"/>
    <w:link w:val="Antrat9Diagrama"/>
    <w:uiPriority w:val="9"/>
    <w:semiHidden/>
    <w:unhideWhenUsed/>
    <w:qFormat/>
    <w:rsid w:val="00E60FAB"/>
    <w:pPr>
      <w:keepNext/>
      <w:keepLines/>
      <w:spacing w:before="40" w:after="0"/>
      <w:outlineLvl w:val="8"/>
    </w:pPr>
    <w:rPr>
      <w:rFonts w:ascii="Calibri Light" w:eastAsia="Times New Roman" w:hAnsi="Calibri Light" w:cs="Times New Roman"/>
      <w:i/>
      <w:iCs/>
      <w:caps/>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459"/>
    <w:rPr>
      <w:rFonts w:ascii="Calibri" w:eastAsiaTheme="majorEastAsia" w:hAnsi="Calibri" w:cstheme="majorBidi"/>
      <w:color w:val="397739"/>
      <w:kern w:val="0"/>
      <w:sz w:val="26"/>
      <w:szCs w:val="36"/>
      <w:lang w:eastAsia="lt-LT"/>
      <w14:ligatures w14:val="none"/>
    </w:rPr>
  </w:style>
  <w:style w:type="character" w:customStyle="1" w:styleId="Antrat3Diagrama">
    <w:name w:val="Antraštė 3 Diagrama"/>
    <w:basedOn w:val="Numatytasispastraiposriftas"/>
    <w:link w:val="Antrat3"/>
    <w:uiPriority w:val="9"/>
    <w:rsid w:val="00173459"/>
    <w:rPr>
      <w:rFonts w:ascii="Calibri" w:eastAsiaTheme="majorEastAsia" w:hAnsi="Calibri" w:cstheme="majorBidi"/>
      <w:i/>
      <w:color w:val="397739"/>
      <w:kern w:val="0"/>
      <w:sz w:val="24"/>
      <w:szCs w:val="28"/>
      <w:lang w:eastAsia="lt-LT"/>
      <w14:ligatures w14:val="none"/>
    </w:rPr>
  </w:style>
  <w:style w:type="paragraph" w:styleId="Sraopastraipa">
    <w:name w:val="List Paragraph"/>
    <w:aliases w:val="1st level - Bullet List Paragraph,Lettre d'introduction,Normal bullet 2,Bullet list,Listenabsatz1,Table of contents numbered,F5 List Paragraph,Paragraph,Bullet EY,List Paragraph11,Normal bullet 21,Bullet 1,Paragrafo elenco"/>
    <w:basedOn w:val="prastasis"/>
    <w:link w:val="SraopastraipaDiagrama"/>
    <w:qFormat/>
    <w:rsid w:val="00B40186"/>
    <w:pPr>
      <w:ind w:left="720"/>
      <w:contextualSpacing/>
    </w:pPr>
  </w:style>
  <w:style w:type="character" w:customStyle="1" w:styleId="SraopastraipaDiagrama">
    <w:name w:val="Sąrašo pastraipa Diagrama"/>
    <w:aliases w:val="1st level - Bullet List Paragraph Diagrama,Lettre d'introduction Diagrama,Normal bullet 2 Diagrama,Bullet list Diagrama,Listenabsatz1 Diagrama,Table of contents numbered Diagrama,F5 List Paragraph Diagrama,Paragraph Diagrama"/>
    <w:basedOn w:val="Numatytasispastraiposriftas"/>
    <w:link w:val="Sraopastraipa"/>
    <w:locked/>
    <w:rsid w:val="00B40186"/>
    <w:rPr>
      <w:rFonts w:ascii="Calibri" w:eastAsia="Calibri" w:hAnsi="Calibri" w:cs="Calibri"/>
      <w:kern w:val="0"/>
      <w:lang w:eastAsia="lt-LT"/>
      <w14:ligatures w14:val="none"/>
    </w:rPr>
  </w:style>
  <w:style w:type="character" w:customStyle="1" w:styleId="Antrat1Diagrama">
    <w:name w:val="Antraštė 1 Diagrama"/>
    <w:basedOn w:val="Numatytasispastraiposriftas"/>
    <w:link w:val="Antrat1"/>
    <w:uiPriority w:val="9"/>
    <w:rsid w:val="004A0577"/>
    <w:rPr>
      <w:rFonts w:asciiTheme="majorHAnsi" w:eastAsiaTheme="majorEastAsia" w:hAnsiTheme="majorHAnsi" w:cstheme="majorBidi"/>
      <w:color w:val="2F5496" w:themeColor="accent1" w:themeShade="BF"/>
      <w:kern w:val="0"/>
      <w:sz w:val="32"/>
      <w:szCs w:val="32"/>
      <w:lang w:eastAsia="lt-LT"/>
      <w14:ligatures w14:val="none"/>
    </w:rPr>
  </w:style>
  <w:style w:type="character" w:styleId="Komentaronuoroda">
    <w:name w:val="annotation reference"/>
    <w:basedOn w:val="Numatytasispastraiposriftas"/>
    <w:uiPriority w:val="99"/>
    <w:unhideWhenUsed/>
    <w:rsid w:val="00034961"/>
    <w:rPr>
      <w:sz w:val="16"/>
      <w:szCs w:val="16"/>
    </w:rPr>
  </w:style>
  <w:style w:type="paragraph" w:styleId="Komentarotekstas">
    <w:name w:val="annotation text"/>
    <w:basedOn w:val="prastasis"/>
    <w:link w:val="KomentarotekstasDiagrama"/>
    <w:uiPriority w:val="99"/>
    <w:unhideWhenUsed/>
    <w:rsid w:val="000349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4961"/>
    <w:rPr>
      <w:rFonts w:ascii="Calibri" w:eastAsia="Calibri" w:hAnsi="Calibri" w:cs="Calibr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34961"/>
    <w:rPr>
      <w:b/>
      <w:bCs/>
    </w:rPr>
  </w:style>
  <w:style w:type="character" w:customStyle="1" w:styleId="KomentarotemaDiagrama">
    <w:name w:val="Komentaro tema Diagrama"/>
    <w:basedOn w:val="KomentarotekstasDiagrama"/>
    <w:link w:val="Komentarotema"/>
    <w:uiPriority w:val="99"/>
    <w:semiHidden/>
    <w:rsid w:val="00034961"/>
    <w:rPr>
      <w:rFonts w:ascii="Calibri" w:eastAsia="Calibri" w:hAnsi="Calibri" w:cs="Calibri"/>
      <w:b/>
      <w:bCs/>
      <w:kern w:val="0"/>
      <w:sz w:val="20"/>
      <w:szCs w:val="20"/>
      <w:lang w:eastAsia="lt-LT"/>
      <w14:ligatures w14:val="none"/>
    </w:rPr>
  </w:style>
  <w:style w:type="paragraph" w:styleId="Dokumentoinaostekstas">
    <w:name w:val="endnote text"/>
    <w:basedOn w:val="prastasis"/>
    <w:link w:val="DokumentoinaostekstasDiagrama"/>
    <w:uiPriority w:val="99"/>
    <w:semiHidden/>
    <w:unhideWhenUsed/>
    <w:rsid w:val="00A22E3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22E3C"/>
    <w:rPr>
      <w:rFonts w:ascii="Calibri" w:eastAsia="Calibri" w:hAnsi="Calibri" w:cs="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A22E3C"/>
    <w:rPr>
      <w:vertAlign w:val="superscript"/>
    </w:rPr>
  </w:style>
  <w:style w:type="paragraph" w:styleId="Puslapioinaostekstas">
    <w:name w:val="footnote text"/>
    <w:aliases w:val="Footnote,Footnote Text Char Char,Footnote Text Char Char Char Char,Footnote Text Char Char Char,Schriftart: 9 pt,Schriftart: 10 pt,Schriftart: 8 pt,WB-Fußnotentext,Footnote Text Char2,Footnote Text Char1 Char"/>
    <w:basedOn w:val="prastasis"/>
    <w:link w:val="PuslapioinaostekstasDiagrama"/>
    <w:uiPriority w:val="99"/>
    <w:unhideWhenUsed/>
    <w:qFormat/>
    <w:rsid w:val="00A22E3C"/>
    <w:pPr>
      <w:spacing w:after="0" w:line="240" w:lineRule="auto"/>
    </w:pPr>
    <w:rPr>
      <w:sz w:val="20"/>
      <w:szCs w:val="20"/>
    </w:rPr>
  </w:style>
  <w:style w:type="character" w:customStyle="1" w:styleId="PuslapioinaostekstasDiagrama">
    <w:name w:val="Puslapio išnašos tekstas Diagrama"/>
    <w:aliases w:val="Footnote Diagrama,Footnote Text Char Char Diagrama,Footnote Text Char Char Char Char Diagrama,Footnote Text Char Char Char Diagrama,Schriftart: 9 pt Diagrama,Schriftart: 10 pt Diagrama,Schriftart: 8 pt Diagrama"/>
    <w:basedOn w:val="Numatytasispastraiposriftas"/>
    <w:link w:val="Puslapioinaostekstas"/>
    <w:uiPriority w:val="99"/>
    <w:rsid w:val="00A22E3C"/>
    <w:rPr>
      <w:rFonts w:ascii="Calibri" w:eastAsia="Calibri" w:hAnsi="Calibri" w:cs="Calibri"/>
      <w:kern w:val="0"/>
      <w:sz w:val="20"/>
      <w:szCs w:val="20"/>
      <w:lang w:eastAsia="lt-LT"/>
      <w14:ligatures w14:val="none"/>
    </w:rPr>
  </w:style>
  <w:style w:type="character" w:styleId="Puslapioinaosnuoroda">
    <w:name w:val="footnote reference"/>
    <w:aliases w:val="Footnote symbol,Footnote Reference Superscript,BVI fnr,SUPERS,Footnote reference number,Footnote number,note TESI,EN Footnote Reference,Times 10 Point,Exposant 3 Point,-E Fußnotenzeichen,Fußnotenzeichen2,fr,Voetnootverwijzing"/>
    <w:basedOn w:val="Numatytasispastraiposriftas"/>
    <w:link w:val="SUPERSChar"/>
    <w:uiPriority w:val="99"/>
    <w:unhideWhenUsed/>
    <w:qFormat/>
    <w:rsid w:val="00A22E3C"/>
    <w:rPr>
      <w:vertAlign w:val="superscript"/>
    </w:rPr>
  </w:style>
  <w:style w:type="character" w:styleId="Hipersaitas">
    <w:name w:val="Hyperlink"/>
    <w:basedOn w:val="Numatytasispastraiposriftas"/>
    <w:uiPriority w:val="99"/>
    <w:unhideWhenUsed/>
    <w:rsid w:val="00B15180"/>
    <w:rPr>
      <w:color w:val="0563C1" w:themeColor="hyperlink"/>
      <w:u w:val="single"/>
    </w:rPr>
  </w:style>
  <w:style w:type="character" w:styleId="Neapdorotaspaminjimas">
    <w:name w:val="Unresolved Mention"/>
    <w:basedOn w:val="Numatytasispastraiposriftas"/>
    <w:uiPriority w:val="99"/>
    <w:semiHidden/>
    <w:unhideWhenUsed/>
    <w:rsid w:val="00B15180"/>
    <w:rPr>
      <w:color w:val="605E5C"/>
      <w:shd w:val="clear" w:color="auto" w:fill="E1DFDD"/>
    </w:rPr>
  </w:style>
  <w:style w:type="paragraph" w:customStyle="1" w:styleId="SUPERSChar">
    <w:name w:val="SUPERS Char"/>
    <w:aliases w:val="EN Footnote Reference Char"/>
    <w:basedOn w:val="prastasis"/>
    <w:link w:val="Puslapioinaosnuoroda"/>
    <w:uiPriority w:val="99"/>
    <w:rsid w:val="00E45B96"/>
    <w:pPr>
      <w:spacing w:after="160" w:line="240" w:lineRule="exact"/>
      <w:ind w:firstLine="0"/>
      <w:jc w:val="left"/>
    </w:pPr>
    <w:rPr>
      <w:rFonts w:asciiTheme="minorHAnsi" w:eastAsiaTheme="minorHAnsi" w:hAnsiTheme="minorHAnsi" w:cstheme="minorBidi"/>
      <w:kern w:val="2"/>
      <w:vertAlign w:val="superscript"/>
      <w:lang w:eastAsia="en-US"/>
      <w14:ligatures w14:val="standardContextual"/>
    </w:rPr>
  </w:style>
  <w:style w:type="paragraph" w:customStyle="1" w:styleId="Antrat41">
    <w:name w:val="Antraštė 41"/>
    <w:basedOn w:val="prastasis"/>
    <w:next w:val="prastasis"/>
    <w:uiPriority w:val="9"/>
    <w:unhideWhenUsed/>
    <w:qFormat/>
    <w:rsid w:val="00E60FAB"/>
    <w:pPr>
      <w:keepNext/>
      <w:keepLines/>
      <w:spacing w:before="80" w:after="0" w:line="240" w:lineRule="auto"/>
      <w:ind w:firstLine="0"/>
      <w:outlineLvl w:val="3"/>
    </w:pPr>
    <w:rPr>
      <w:rFonts w:eastAsia="Times New Roman" w:cs="Times New Roman"/>
      <w:b/>
      <w:i/>
      <w:iCs/>
      <w:szCs w:val="28"/>
    </w:rPr>
  </w:style>
  <w:style w:type="paragraph" w:customStyle="1" w:styleId="Antrat51">
    <w:name w:val="Antraštė 51"/>
    <w:basedOn w:val="prastasis"/>
    <w:next w:val="prastasis"/>
    <w:uiPriority w:val="9"/>
    <w:semiHidden/>
    <w:unhideWhenUsed/>
    <w:qFormat/>
    <w:rsid w:val="00E60FAB"/>
    <w:pPr>
      <w:keepNext/>
      <w:keepLines/>
      <w:spacing w:before="80" w:after="0" w:line="240" w:lineRule="auto"/>
      <w:outlineLvl w:val="4"/>
    </w:pPr>
    <w:rPr>
      <w:rFonts w:ascii="Calibri Light" w:eastAsia="Times New Roman" w:hAnsi="Calibri Light" w:cs="Times New Roman"/>
      <w:szCs w:val="24"/>
    </w:rPr>
  </w:style>
  <w:style w:type="paragraph" w:customStyle="1" w:styleId="Antrat61">
    <w:name w:val="Antraštė 61"/>
    <w:basedOn w:val="prastasis"/>
    <w:next w:val="prastasis"/>
    <w:uiPriority w:val="9"/>
    <w:semiHidden/>
    <w:unhideWhenUsed/>
    <w:qFormat/>
    <w:rsid w:val="00E60FAB"/>
    <w:pPr>
      <w:keepNext/>
      <w:keepLines/>
      <w:spacing w:before="80" w:after="0" w:line="240" w:lineRule="auto"/>
      <w:outlineLvl w:val="5"/>
    </w:pPr>
    <w:rPr>
      <w:rFonts w:ascii="Calibri Light" w:eastAsia="Times New Roman" w:hAnsi="Calibri Light" w:cs="Times New Roman"/>
      <w:i/>
      <w:iCs/>
      <w:szCs w:val="24"/>
    </w:rPr>
  </w:style>
  <w:style w:type="paragraph" w:customStyle="1" w:styleId="Antrat71">
    <w:name w:val="Antraštė 71"/>
    <w:basedOn w:val="prastasis"/>
    <w:next w:val="prastasis"/>
    <w:uiPriority w:val="9"/>
    <w:semiHidden/>
    <w:unhideWhenUsed/>
    <w:qFormat/>
    <w:rsid w:val="00E60FAB"/>
    <w:pPr>
      <w:keepNext/>
      <w:keepLines/>
      <w:spacing w:before="80" w:after="0" w:line="240" w:lineRule="auto"/>
      <w:outlineLvl w:val="6"/>
    </w:pPr>
    <w:rPr>
      <w:rFonts w:ascii="Calibri Light" w:eastAsia="Times New Roman" w:hAnsi="Calibri Light" w:cs="Times New Roman"/>
      <w:color w:val="595959"/>
      <w:szCs w:val="24"/>
    </w:rPr>
  </w:style>
  <w:style w:type="paragraph" w:customStyle="1" w:styleId="Antrat81">
    <w:name w:val="Antraštė 81"/>
    <w:basedOn w:val="prastasis"/>
    <w:next w:val="prastasis"/>
    <w:uiPriority w:val="9"/>
    <w:semiHidden/>
    <w:unhideWhenUsed/>
    <w:qFormat/>
    <w:rsid w:val="00E60FAB"/>
    <w:pPr>
      <w:keepNext/>
      <w:keepLines/>
      <w:spacing w:before="80" w:after="0" w:line="240" w:lineRule="auto"/>
      <w:outlineLvl w:val="7"/>
    </w:pPr>
    <w:rPr>
      <w:rFonts w:ascii="Calibri Light" w:eastAsia="Times New Roman" w:hAnsi="Calibri Light" w:cs="Times New Roman"/>
      <w:caps/>
    </w:rPr>
  </w:style>
  <w:style w:type="paragraph" w:customStyle="1" w:styleId="Antrat91">
    <w:name w:val="Antraštė 91"/>
    <w:basedOn w:val="prastasis"/>
    <w:next w:val="prastasis"/>
    <w:uiPriority w:val="9"/>
    <w:semiHidden/>
    <w:unhideWhenUsed/>
    <w:qFormat/>
    <w:rsid w:val="00E60FAB"/>
    <w:pPr>
      <w:keepNext/>
      <w:keepLines/>
      <w:spacing w:before="80" w:after="0" w:line="240" w:lineRule="auto"/>
      <w:outlineLvl w:val="8"/>
    </w:pPr>
    <w:rPr>
      <w:rFonts w:ascii="Calibri Light" w:eastAsia="Times New Roman" w:hAnsi="Calibri Light" w:cs="Times New Roman"/>
      <w:i/>
      <w:iCs/>
      <w:caps/>
    </w:rPr>
  </w:style>
  <w:style w:type="character" w:customStyle="1" w:styleId="Antrat4Diagrama">
    <w:name w:val="Antraštė 4 Diagrama"/>
    <w:basedOn w:val="Numatytasispastraiposriftas"/>
    <w:link w:val="Antrat4"/>
    <w:uiPriority w:val="9"/>
    <w:rsid w:val="00E60FAB"/>
    <w:rPr>
      <w:rFonts w:eastAsia="Times New Roman" w:cs="Times New Roman"/>
      <w:b/>
      <w:i/>
      <w:iCs/>
      <w:szCs w:val="28"/>
    </w:rPr>
  </w:style>
  <w:style w:type="character" w:customStyle="1" w:styleId="Antrat5Diagrama">
    <w:name w:val="Antraštė 5 Diagrama"/>
    <w:basedOn w:val="Numatytasispastraiposriftas"/>
    <w:link w:val="Antrat5"/>
    <w:uiPriority w:val="9"/>
    <w:semiHidden/>
    <w:rsid w:val="00E60FAB"/>
    <w:rPr>
      <w:rFonts w:ascii="Calibri Light" w:eastAsia="Times New Roman" w:hAnsi="Calibri Light" w:cs="Times New Roman"/>
      <w:szCs w:val="24"/>
    </w:rPr>
  </w:style>
  <w:style w:type="character" w:customStyle="1" w:styleId="Antrat6Diagrama">
    <w:name w:val="Antraštė 6 Diagrama"/>
    <w:basedOn w:val="Numatytasispastraiposriftas"/>
    <w:link w:val="Antrat6"/>
    <w:uiPriority w:val="9"/>
    <w:semiHidden/>
    <w:rsid w:val="00E60FAB"/>
    <w:rPr>
      <w:rFonts w:ascii="Calibri Light" w:eastAsia="Times New Roman" w:hAnsi="Calibri Light" w:cs="Times New Roman"/>
      <w:i/>
      <w:iCs/>
      <w:szCs w:val="24"/>
    </w:rPr>
  </w:style>
  <w:style w:type="character" w:customStyle="1" w:styleId="Antrat7Diagrama">
    <w:name w:val="Antraštė 7 Diagrama"/>
    <w:basedOn w:val="Numatytasispastraiposriftas"/>
    <w:link w:val="Antrat7"/>
    <w:uiPriority w:val="9"/>
    <w:semiHidden/>
    <w:rsid w:val="00E60FAB"/>
    <w:rPr>
      <w:rFonts w:ascii="Calibri Light" w:eastAsia="Times New Roman" w:hAnsi="Calibri Light" w:cs="Times New Roman"/>
      <w:color w:val="595959"/>
      <w:szCs w:val="24"/>
    </w:rPr>
  </w:style>
  <w:style w:type="character" w:customStyle="1" w:styleId="Antrat8Diagrama">
    <w:name w:val="Antraštė 8 Diagrama"/>
    <w:basedOn w:val="Numatytasispastraiposriftas"/>
    <w:link w:val="Antrat8"/>
    <w:uiPriority w:val="9"/>
    <w:semiHidden/>
    <w:rsid w:val="00E60FAB"/>
    <w:rPr>
      <w:rFonts w:ascii="Calibri Light" w:eastAsia="Times New Roman" w:hAnsi="Calibri Light" w:cs="Times New Roman"/>
      <w:caps/>
    </w:rPr>
  </w:style>
  <w:style w:type="character" w:customStyle="1" w:styleId="Antrat9Diagrama">
    <w:name w:val="Antraštė 9 Diagrama"/>
    <w:basedOn w:val="Numatytasispastraiposriftas"/>
    <w:link w:val="Antrat9"/>
    <w:uiPriority w:val="9"/>
    <w:semiHidden/>
    <w:rsid w:val="00E60FAB"/>
    <w:rPr>
      <w:rFonts w:ascii="Calibri Light" w:eastAsia="Times New Roman" w:hAnsi="Calibri Light" w:cs="Times New Roman"/>
      <w:i/>
      <w:iCs/>
      <w:caps/>
    </w:rPr>
  </w:style>
  <w:style w:type="paragraph" w:customStyle="1" w:styleId="Pavadinimas1">
    <w:name w:val="Pavadinimas1"/>
    <w:basedOn w:val="prastasis"/>
    <w:next w:val="prastasis"/>
    <w:uiPriority w:val="10"/>
    <w:qFormat/>
    <w:rsid w:val="00E60FAB"/>
    <w:pPr>
      <w:spacing w:after="0" w:line="240" w:lineRule="auto"/>
      <w:contextualSpacing/>
    </w:pPr>
    <w:rPr>
      <w:rFonts w:ascii="Calibri Light" w:eastAsia="Times New Roman" w:hAnsi="Calibri Light" w:cs="Times New Roman"/>
      <w:caps/>
      <w:spacing w:val="40"/>
      <w:sz w:val="76"/>
      <w:szCs w:val="76"/>
    </w:rPr>
  </w:style>
  <w:style w:type="character" w:customStyle="1" w:styleId="PavadinimasDiagrama">
    <w:name w:val="Pavadinimas Diagrama"/>
    <w:basedOn w:val="Numatytasispastraiposriftas"/>
    <w:link w:val="Pavadinimas"/>
    <w:uiPriority w:val="10"/>
    <w:rsid w:val="00E60FAB"/>
    <w:rPr>
      <w:rFonts w:ascii="Calibri Light" w:eastAsia="Times New Roman" w:hAnsi="Calibri Light" w:cs="Times New Roman"/>
      <w:caps/>
      <w:spacing w:val="40"/>
      <w:sz w:val="76"/>
      <w:szCs w:val="76"/>
    </w:rPr>
  </w:style>
  <w:style w:type="paragraph" w:styleId="Antrats">
    <w:name w:val="header"/>
    <w:basedOn w:val="prastasis"/>
    <w:link w:val="AntratsDiagrama"/>
    <w:uiPriority w:val="99"/>
    <w:unhideWhenUsed/>
    <w:rsid w:val="00E60FAB"/>
    <w:pPr>
      <w:tabs>
        <w:tab w:val="center" w:pos="4513"/>
        <w:tab w:val="right" w:pos="9026"/>
      </w:tabs>
    </w:pPr>
  </w:style>
  <w:style w:type="character" w:customStyle="1" w:styleId="AntratsDiagrama">
    <w:name w:val="Antraštės Diagrama"/>
    <w:basedOn w:val="Numatytasispastraiposriftas"/>
    <w:link w:val="Antrats"/>
    <w:uiPriority w:val="99"/>
    <w:rsid w:val="00E60FAB"/>
    <w:rPr>
      <w:rFonts w:ascii="Calibri" w:eastAsia="Calibri" w:hAnsi="Calibri" w:cs="Calibri"/>
      <w:kern w:val="0"/>
      <w:lang w:eastAsia="lt-LT"/>
      <w14:ligatures w14:val="none"/>
    </w:rPr>
  </w:style>
  <w:style w:type="paragraph" w:styleId="Porat">
    <w:name w:val="footer"/>
    <w:basedOn w:val="prastasis"/>
    <w:link w:val="PoratDiagrama"/>
    <w:uiPriority w:val="99"/>
    <w:unhideWhenUsed/>
    <w:rsid w:val="00E60FAB"/>
    <w:pPr>
      <w:tabs>
        <w:tab w:val="center" w:pos="4513"/>
        <w:tab w:val="right" w:pos="9026"/>
      </w:tabs>
    </w:pPr>
  </w:style>
  <w:style w:type="character" w:customStyle="1" w:styleId="PoratDiagrama">
    <w:name w:val="Poraštė Diagrama"/>
    <w:basedOn w:val="Numatytasispastraiposriftas"/>
    <w:link w:val="Porat"/>
    <w:uiPriority w:val="99"/>
    <w:rsid w:val="00E60FAB"/>
    <w:rPr>
      <w:rFonts w:ascii="Calibri" w:eastAsia="Calibri" w:hAnsi="Calibri" w:cs="Calibri"/>
      <w:kern w:val="0"/>
      <w:lang w:eastAsia="lt-LT"/>
      <w14:ligatures w14:val="none"/>
    </w:rPr>
  </w:style>
  <w:style w:type="paragraph" w:styleId="Paantrat">
    <w:name w:val="Subtitle"/>
    <w:aliases w:val="Lentelė"/>
    <w:basedOn w:val="prastasis"/>
    <w:next w:val="prastasis"/>
    <w:link w:val="PaantratDiagrama"/>
    <w:uiPriority w:val="11"/>
    <w:qFormat/>
    <w:rsid w:val="00E60FAB"/>
    <w:pPr>
      <w:pBdr>
        <w:top w:val="nil"/>
        <w:left w:val="nil"/>
        <w:bottom w:val="nil"/>
        <w:right w:val="nil"/>
        <w:between w:val="nil"/>
      </w:pBdr>
      <w:spacing w:after="80" w:line="240" w:lineRule="auto"/>
      <w:ind w:firstLine="0"/>
      <w:jc w:val="left"/>
    </w:pPr>
    <w:rPr>
      <w:i/>
      <w:color w:val="397739"/>
    </w:rPr>
  </w:style>
  <w:style w:type="character" w:customStyle="1" w:styleId="PaantratDiagrama">
    <w:name w:val="Paantraštė Diagrama"/>
    <w:aliases w:val="Lentelė Diagrama"/>
    <w:basedOn w:val="Numatytasispastraiposriftas"/>
    <w:link w:val="Paantrat"/>
    <w:uiPriority w:val="11"/>
    <w:rsid w:val="00E60FAB"/>
    <w:rPr>
      <w:rFonts w:ascii="Calibri" w:eastAsia="Calibri" w:hAnsi="Calibri" w:cs="Calibri"/>
      <w:i/>
      <w:color w:val="397739"/>
      <w:kern w:val="0"/>
      <w:lang w:eastAsia="lt-LT"/>
      <w14:ligatures w14:val="none"/>
    </w:rPr>
  </w:style>
  <w:style w:type="paragraph" w:styleId="Betarp">
    <w:name w:val="No Spacing"/>
    <w:basedOn w:val="prastasis"/>
    <w:link w:val="BetarpDiagrama"/>
    <w:uiPriority w:val="1"/>
    <w:qFormat/>
    <w:rsid w:val="00E60FAB"/>
    <w:pPr>
      <w:spacing w:after="0" w:line="240" w:lineRule="auto"/>
      <w:ind w:firstLine="0"/>
      <w:jc w:val="left"/>
    </w:pPr>
    <w:rPr>
      <w:sz w:val="20"/>
    </w:rPr>
  </w:style>
  <w:style w:type="character" w:customStyle="1" w:styleId="BetarpDiagrama">
    <w:name w:val="Be tarpų Diagrama"/>
    <w:basedOn w:val="Numatytasispastraiposriftas"/>
    <w:link w:val="Betarp"/>
    <w:uiPriority w:val="1"/>
    <w:rsid w:val="00E60FAB"/>
    <w:rPr>
      <w:rFonts w:ascii="Calibri" w:eastAsia="Calibri" w:hAnsi="Calibri" w:cs="Calibri"/>
      <w:kern w:val="0"/>
      <w:sz w:val="20"/>
      <w:lang w:eastAsia="lt-LT"/>
      <w14:ligatures w14:val="none"/>
    </w:rPr>
  </w:style>
  <w:style w:type="paragraph" w:customStyle="1" w:styleId="Turinioantrat1">
    <w:name w:val="Turinio antraštė1"/>
    <w:basedOn w:val="Antrat1"/>
    <w:next w:val="prastasis"/>
    <w:uiPriority w:val="39"/>
    <w:unhideWhenUsed/>
    <w:qFormat/>
    <w:rsid w:val="00E60FAB"/>
    <w:pPr>
      <w:pBdr>
        <w:left w:val="single" w:sz="12" w:space="12" w:color="8AB833"/>
      </w:pBdr>
      <w:tabs>
        <w:tab w:val="left" w:pos="425"/>
      </w:tabs>
      <w:spacing w:after="240" w:line="240" w:lineRule="auto"/>
      <w:ind w:firstLine="0"/>
      <w:outlineLvl w:val="9"/>
    </w:pPr>
    <w:rPr>
      <w:rFonts w:ascii="Calibri" w:hAnsi="Calibri"/>
      <w:b/>
      <w:caps/>
      <w:color w:val="397739"/>
      <w:spacing w:val="10"/>
      <w:szCs w:val="36"/>
    </w:rPr>
  </w:style>
  <w:style w:type="paragraph" w:styleId="Turinys1">
    <w:name w:val="toc 1"/>
    <w:basedOn w:val="prastasis"/>
    <w:next w:val="prastasis"/>
    <w:autoRedefine/>
    <w:uiPriority w:val="39"/>
    <w:unhideWhenUsed/>
    <w:rsid w:val="00E60FAB"/>
    <w:pPr>
      <w:tabs>
        <w:tab w:val="left" w:pos="426"/>
        <w:tab w:val="right" w:leader="dot" w:pos="9638"/>
      </w:tabs>
      <w:spacing w:after="100"/>
      <w:ind w:firstLine="0"/>
    </w:pPr>
  </w:style>
  <w:style w:type="table" w:styleId="Lentelstinklelis">
    <w:name w:val="Table Grid"/>
    <w:basedOn w:val="prastojilentel"/>
    <w:uiPriority w:val="39"/>
    <w:rsid w:val="00E60FAB"/>
    <w:pPr>
      <w:spacing w:after="0" w:line="240" w:lineRule="auto"/>
      <w:ind w:firstLine="425"/>
      <w:jc w:val="both"/>
    </w:pPr>
    <w:rPr>
      <w:rFonts w:ascii="Calibri" w:eastAsia="Calibri" w:hAnsi="Calibri" w:cs="Calibri"/>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tinkleliolenteltamsi6parykinimas1">
    <w:name w:val="5 tinklelio lentelė (tamsi) – 6 paryškinimas1"/>
    <w:basedOn w:val="prastojilentel"/>
    <w:uiPriority w:val="50"/>
    <w:rsid w:val="00E60FAB"/>
    <w:pPr>
      <w:spacing w:after="0" w:line="240" w:lineRule="auto"/>
      <w:ind w:firstLine="425"/>
      <w:jc w:val="both"/>
    </w:pPr>
    <w:rPr>
      <w:rFonts w:ascii="Calibri" w:eastAsia="Calibri" w:hAnsi="Calibri" w:cs="Calibri"/>
      <w:kern w:val="0"/>
      <w:lang w:eastAsia="lt-LT"/>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DF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989B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989B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989B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989B1"/>
      </w:tcPr>
    </w:tblStylePr>
    <w:tblStylePr w:type="band1Vert">
      <w:tblPr/>
      <w:tcPr>
        <w:shd w:val="clear" w:color="auto" w:fill="83DCF8"/>
      </w:tcPr>
    </w:tblStylePr>
    <w:tblStylePr w:type="band1Horz">
      <w:tblPr/>
      <w:tcPr>
        <w:shd w:val="clear" w:color="auto" w:fill="83DCF8"/>
      </w:tcPr>
    </w:tblStylePr>
  </w:style>
  <w:style w:type="paragraph" w:styleId="Turinys2">
    <w:name w:val="toc 2"/>
    <w:basedOn w:val="prastasis"/>
    <w:next w:val="prastasis"/>
    <w:autoRedefine/>
    <w:uiPriority w:val="39"/>
    <w:unhideWhenUsed/>
    <w:rsid w:val="00E60FAB"/>
    <w:pPr>
      <w:tabs>
        <w:tab w:val="left" w:pos="567"/>
        <w:tab w:val="right" w:leader="dot" w:pos="9639"/>
      </w:tabs>
      <w:spacing w:after="100"/>
      <w:ind w:left="567" w:right="-1" w:hanging="283"/>
      <w:jc w:val="left"/>
    </w:pPr>
  </w:style>
  <w:style w:type="paragraph" w:styleId="Turinys3">
    <w:name w:val="toc 3"/>
    <w:basedOn w:val="prastasis"/>
    <w:next w:val="prastasis"/>
    <w:autoRedefine/>
    <w:uiPriority w:val="39"/>
    <w:unhideWhenUsed/>
    <w:rsid w:val="00E60FAB"/>
    <w:pPr>
      <w:spacing w:after="100"/>
      <w:ind w:left="480"/>
    </w:pPr>
  </w:style>
  <w:style w:type="paragraph" w:customStyle="1" w:styleId="Antrat10">
    <w:name w:val="Antraštė1"/>
    <w:basedOn w:val="prastasis"/>
    <w:next w:val="prastasis"/>
    <w:uiPriority w:val="35"/>
    <w:unhideWhenUsed/>
    <w:qFormat/>
    <w:rsid w:val="00E60FAB"/>
    <w:pPr>
      <w:spacing w:after="0" w:line="240" w:lineRule="auto"/>
      <w:ind w:firstLine="0"/>
    </w:pPr>
    <w:rPr>
      <w:bCs/>
      <w:i/>
      <w:color w:val="445C19"/>
      <w:szCs w:val="16"/>
    </w:rPr>
  </w:style>
  <w:style w:type="character" w:customStyle="1" w:styleId="Grietas1">
    <w:name w:val="Griežtas1"/>
    <w:basedOn w:val="Numatytasispastraiposriftas"/>
    <w:uiPriority w:val="22"/>
    <w:qFormat/>
    <w:rsid w:val="00E60FAB"/>
    <w:rPr>
      <w:rFonts w:ascii="Calibri" w:eastAsia="Times New Roman" w:hAnsi="Calibri" w:cs="Times New Roman"/>
      <w:b/>
      <w:bCs/>
      <w:spacing w:val="0"/>
      <w:w w:val="100"/>
      <w:position w:val="0"/>
      <w:sz w:val="20"/>
      <w:szCs w:val="20"/>
    </w:rPr>
  </w:style>
  <w:style w:type="character" w:customStyle="1" w:styleId="Emfaz1">
    <w:name w:val="Emfazė1"/>
    <w:basedOn w:val="Numatytasispastraiposriftas"/>
    <w:uiPriority w:val="20"/>
    <w:qFormat/>
    <w:rsid w:val="00E60FAB"/>
    <w:rPr>
      <w:rFonts w:ascii="Calibri" w:eastAsia="Times New Roman" w:hAnsi="Calibri" w:cs="Times New Roman"/>
      <w:i/>
      <w:iCs/>
      <w:color w:val="668926"/>
      <w:sz w:val="20"/>
      <w:szCs w:val="20"/>
    </w:rPr>
  </w:style>
  <w:style w:type="paragraph" w:customStyle="1" w:styleId="Citata1">
    <w:name w:val="Citata1"/>
    <w:basedOn w:val="prastasis"/>
    <w:next w:val="prastasis"/>
    <w:uiPriority w:val="29"/>
    <w:qFormat/>
    <w:rsid w:val="00E60FAB"/>
    <w:pPr>
      <w:spacing w:before="160"/>
      <w:ind w:left="720"/>
    </w:pPr>
    <w:rPr>
      <w:rFonts w:ascii="Calibri Light" w:eastAsia="Times New Roman" w:hAnsi="Calibri Light" w:cs="Times New Roman"/>
      <w:szCs w:val="24"/>
    </w:rPr>
  </w:style>
  <w:style w:type="character" w:customStyle="1" w:styleId="CitataDiagrama">
    <w:name w:val="Citata Diagrama"/>
    <w:basedOn w:val="Numatytasispastraiposriftas"/>
    <w:link w:val="Citata"/>
    <w:uiPriority w:val="29"/>
    <w:rsid w:val="00E60FAB"/>
    <w:rPr>
      <w:rFonts w:ascii="Calibri Light" w:eastAsia="Times New Roman" w:hAnsi="Calibri Light" w:cs="Times New Roman"/>
      <w:szCs w:val="24"/>
    </w:rPr>
  </w:style>
  <w:style w:type="paragraph" w:customStyle="1" w:styleId="Iskirtacitata1">
    <w:name w:val="Išskirta citata1"/>
    <w:basedOn w:val="prastasis"/>
    <w:next w:val="prastasis"/>
    <w:uiPriority w:val="30"/>
    <w:qFormat/>
    <w:rsid w:val="00E60FAB"/>
    <w:pPr>
      <w:spacing w:before="100" w:beforeAutospacing="1" w:after="240"/>
      <w:ind w:left="936" w:right="936"/>
      <w:jc w:val="center"/>
    </w:pPr>
    <w:rPr>
      <w:rFonts w:ascii="Calibri Light" w:eastAsia="Times New Roman" w:hAnsi="Calibri Light" w:cs="Times New Roman"/>
      <w:caps/>
      <w:color w:val="668926"/>
      <w:spacing w:val="10"/>
      <w:sz w:val="28"/>
      <w:szCs w:val="28"/>
    </w:rPr>
  </w:style>
  <w:style w:type="character" w:customStyle="1" w:styleId="IskirtacitataDiagrama">
    <w:name w:val="Išskirta citata Diagrama"/>
    <w:basedOn w:val="Numatytasispastraiposriftas"/>
    <w:link w:val="Iskirtacitata"/>
    <w:uiPriority w:val="30"/>
    <w:rsid w:val="00E60FAB"/>
    <w:rPr>
      <w:rFonts w:ascii="Calibri Light" w:eastAsia="Times New Roman" w:hAnsi="Calibri Light" w:cs="Times New Roman"/>
      <w:caps/>
      <w:color w:val="668926"/>
      <w:spacing w:val="10"/>
      <w:sz w:val="28"/>
      <w:szCs w:val="28"/>
    </w:rPr>
  </w:style>
  <w:style w:type="character" w:customStyle="1" w:styleId="Lenteliutekstas1">
    <w:name w:val="Lenteliu tekstas1"/>
    <w:basedOn w:val="PagrindinistekstasDiagrama"/>
    <w:uiPriority w:val="19"/>
    <w:qFormat/>
    <w:rsid w:val="00E60FAB"/>
    <w:rPr>
      <w:rFonts w:ascii="Calibri" w:eastAsia="Times New Roman" w:hAnsi="Calibri" w:cs="Times New Roman"/>
      <w:i w:val="0"/>
      <w:iCs/>
      <w:color w:val="auto"/>
      <w:kern w:val="0"/>
      <w:sz w:val="20"/>
      <w:szCs w:val="20"/>
      <w:lang w:val="en-US" w:eastAsia="lt-LT"/>
      <w14:ligatures w14:val="none"/>
    </w:rPr>
  </w:style>
  <w:style w:type="character" w:customStyle="1" w:styleId="Rykuspabraukimas1">
    <w:name w:val="Ryškus pabraukimas1"/>
    <w:basedOn w:val="Numatytasispastraiposriftas"/>
    <w:uiPriority w:val="21"/>
    <w:qFormat/>
    <w:rsid w:val="00E60FAB"/>
    <w:rPr>
      <w:rFonts w:ascii="Calibri" w:eastAsia="Times New Roman" w:hAnsi="Calibri" w:cs="Times New Roman"/>
      <w:b/>
      <w:bCs/>
      <w:i/>
      <w:iCs/>
      <w:color w:val="668926"/>
      <w:spacing w:val="0"/>
      <w:w w:val="100"/>
      <w:position w:val="0"/>
      <w:sz w:val="20"/>
      <w:szCs w:val="20"/>
    </w:rPr>
  </w:style>
  <w:style w:type="character" w:customStyle="1" w:styleId="Nerykinuoroda1">
    <w:name w:val="Neryški nuoroda1"/>
    <w:basedOn w:val="Numatytasispastraiposriftas"/>
    <w:uiPriority w:val="31"/>
    <w:qFormat/>
    <w:rsid w:val="00E60FAB"/>
    <w:rPr>
      <w:rFonts w:ascii="Calibri" w:eastAsia="Times New Roman" w:hAnsi="Calibri" w:cs="Times New Roman"/>
      <w:caps w:val="0"/>
      <w:smallCaps/>
      <w:color w:val="auto"/>
      <w:spacing w:val="10"/>
      <w:w w:val="100"/>
      <w:sz w:val="20"/>
      <w:szCs w:val="20"/>
      <w:u w:val="single" w:color="7F7F7F"/>
    </w:rPr>
  </w:style>
  <w:style w:type="character" w:customStyle="1" w:styleId="Rykinuoroda1">
    <w:name w:val="Ryški nuoroda1"/>
    <w:basedOn w:val="Numatytasispastraiposriftas"/>
    <w:uiPriority w:val="32"/>
    <w:qFormat/>
    <w:rsid w:val="00E60FAB"/>
    <w:rPr>
      <w:rFonts w:ascii="Calibri" w:eastAsia="Times New Roman" w:hAnsi="Calibri" w:cs="Times New Roman"/>
      <w:b/>
      <w:bCs/>
      <w:caps w:val="0"/>
      <w:smallCaps/>
      <w:color w:val="191919"/>
      <w:spacing w:val="10"/>
      <w:w w:val="100"/>
      <w:position w:val="0"/>
      <w:sz w:val="20"/>
      <w:szCs w:val="20"/>
      <w:u w:val="single"/>
    </w:rPr>
  </w:style>
  <w:style w:type="character" w:customStyle="1" w:styleId="Knygospavadinimas1">
    <w:name w:val="Knygos pavadinimas1"/>
    <w:basedOn w:val="Numatytasispastraiposriftas"/>
    <w:uiPriority w:val="33"/>
    <w:qFormat/>
    <w:rsid w:val="00E60FAB"/>
    <w:rPr>
      <w:rFonts w:ascii="Calibri" w:eastAsia="Times New Roman" w:hAnsi="Calibri" w:cs="Times New Roman"/>
      <w:b/>
      <w:bCs/>
      <w:i/>
      <w:iCs/>
      <w:caps w:val="0"/>
      <w:smallCaps w:val="0"/>
      <w:color w:val="auto"/>
      <w:spacing w:val="10"/>
      <w:w w:val="100"/>
      <w:sz w:val="20"/>
      <w:szCs w:val="20"/>
    </w:rPr>
  </w:style>
  <w:style w:type="table" w:customStyle="1" w:styleId="4sraolentel2parykinimas1">
    <w:name w:val="4 sąrašo lentelė – 2 paryškinimas1"/>
    <w:basedOn w:val="prastojilentel"/>
    <w:uiPriority w:val="49"/>
    <w:rsid w:val="00E60FAB"/>
    <w:pPr>
      <w:spacing w:after="0" w:line="240" w:lineRule="auto"/>
      <w:ind w:firstLine="425"/>
      <w:jc w:val="both"/>
    </w:pPr>
    <w:rPr>
      <w:rFonts w:ascii="Calibri" w:eastAsia="Calibri" w:hAnsi="Calibri" w:cs="Calibri"/>
      <w:kern w:val="0"/>
      <w:lang w:eastAsia="lt-LT"/>
      <w14:ligatures w14:val="none"/>
    </w:rPr>
    <w:tblPr>
      <w:tblStyleRowBandSize w:val="1"/>
      <w:tblStyleColBandSize w:val="1"/>
      <w:tblBorders>
        <w:top w:val="single" w:sz="4" w:space="0" w:color="BADB7D"/>
        <w:left w:val="single" w:sz="4" w:space="0" w:color="BADB7D"/>
        <w:bottom w:val="single" w:sz="4" w:space="0" w:color="BADB7D"/>
        <w:right w:val="single" w:sz="4" w:space="0" w:color="BADB7D"/>
        <w:insideH w:val="single" w:sz="4" w:space="0" w:color="BADB7D"/>
      </w:tblBorders>
    </w:tblPr>
    <w:tblStylePr w:type="firstRow">
      <w:rPr>
        <w:b/>
        <w:bCs/>
        <w:color w:val="FFFFFF"/>
      </w:rPr>
      <w:tblPr/>
      <w:tcPr>
        <w:tcBorders>
          <w:top w:val="single" w:sz="4" w:space="0" w:color="8AB833"/>
          <w:left w:val="single" w:sz="4" w:space="0" w:color="8AB833"/>
          <w:bottom w:val="single" w:sz="4" w:space="0" w:color="8AB833"/>
          <w:right w:val="single" w:sz="4" w:space="0" w:color="8AB833"/>
          <w:insideH w:val="nil"/>
        </w:tcBorders>
        <w:shd w:val="clear" w:color="auto" w:fill="8AB833"/>
      </w:tcPr>
    </w:tblStylePr>
    <w:tblStylePr w:type="lastRow">
      <w:rPr>
        <w:b/>
        <w:bCs/>
      </w:rPr>
      <w:tblPr/>
      <w:tcPr>
        <w:tcBorders>
          <w:top w:val="double" w:sz="4" w:space="0" w:color="BADB7D"/>
        </w:tcBorders>
      </w:tcPr>
    </w:tblStylePr>
    <w:tblStylePr w:type="firstCol">
      <w:rPr>
        <w:b/>
        <w:bCs/>
      </w:rPr>
    </w:tblStylePr>
    <w:tblStylePr w:type="lastCol">
      <w:rPr>
        <w:b/>
        <w:bCs/>
      </w:rPr>
    </w:tblStylePr>
    <w:tblStylePr w:type="band1Vert">
      <w:tblPr/>
      <w:tcPr>
        <w:shd w:val="clear" w:color="auto" w:fill="E8F3D3"/>
      </w:tcPr>
    </w:tblStylePr>
    <w:tblStylePr w:type="band1Horz">
      <w:tblPr/>
      <w:tcPr>
        <w:shd w:val="clear" w:color="auto" w:fill="E8F3D3"/>
      </w:tcPr>
    </w:tblStylePr>
  </w:style>
  <w:style w:type="paragraph" w:customStyle="1" w:styleId="Default">
    <w:name w:val="Default"/>
    <w:rsid w:val="00E60FAB"/>
    <w:pPr>
      <w:autoSpaceDE w:val="0"/>
      <w:autoSpaceDN w:val="0"/>
      <w:adjustRightInd w:val="0"/>
      <w:spacing w:after="0" w:line="240" w:lineRule="auto"/>
      <w:ind w:firstLine="425"/>
      <w:jc w:val="both"/>
    </w:pPr>
    <w:rPr>
      <w:rFonts w:ascii="Arial" w:eastAsia="Calibri" w:hAnsi="Arial" w:cs="Arial"/>
      <w:color w:val="000000"/>
      <w:kern w:val="0"/>
      <w:sz w:val="24"/>
      <w:szCs w:val="24"/>
      <w:lang w:eastAsia="lt-LT"/>
      <w14:ligatures w14:val="none"/>
    </w:rPr>
  </w:style>
  <w:style w:type="table" w:customStyle="1" w:styleId="Lentelstinklelisviesus1">
    <w:name w:val="Lentelės tinklelis – šviesus1"/>
    <w:basedOn w:val="prastojilentel"/>
    <w:uiPriority w:val="40"/>
    <w:rsid w:val="00E60FAB"/>
    <w:pPr>
      <w:spacing w:after="0" w:line="240" w:lineRule="auto"/>
      <w:ind w:firstLine="425"/>
      <w:jc w:val="both"/>
    </w:pPr>
    <w:rPr>
      <w:rFonts w:ascii="Calibri" w:eastAsia="Calibri" w:hAnsi="Calibri" w:cs="Calibri"/>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Debesliotekstas">
    <w:name w:val="Balloon Text"/>
    <w:basedOn w:val="prastasis"/>
    <w:link w:val="DebesliotekstasDiagrama"/>
    <w:uiPriority w:val="99"/>
    <w:semiHidden/>
    <w:unhideWhenUsed/>
    <w:rsid w:val="00E60F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0FAB"/>
    <w:rPr>
      <w:rFonts w:ascii="Segoe UI" w:eastAsia="Calibri" w:hAnsi="Segoe UI" w:cs="Segoe UI"/>
      <w:kern w:val="0"/>
      <w:sz w:val="18"/>
      <w:szCs w:val="18"/>
      <w:lang w:eastAsia="lt-LT"/>
      <w14:ligatures w14:val="none"/>
    </w:rPr>
  </w:style>
  <w:style w:type="paragraph" w:styleId="Pagrindinistekstas">
    <w:name w:val="Body Text"/>
    <w:basedOn w:val="prastasis"/>
    <w:link w:val="PagrindinistekstasDiagrama"/>
    <w:uiPriority w:val="99"/>
    <w:semiHidden/>
    <w:rsid w:val="00E60FAB"/>
    <w:pPr>
      <w:tabs>
        <w:tab w:val="left" w:pos="-720"/>
      </w:tabs>
      <w:suppressAutoHyphens/>
      <w:spacing w:after="0" w:line="240" w:lineRule="auto"/>
      <w:ind w:firstLine="0"/>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uiPriority w:val="99"/>
    <w:semiHidden/>
    <w:rsid w:val="00E60FAB"/>
    <w:rPr>
      <w:rFonts w:ascii="Times New Roman" w:eastAsia="Times New Roman" w:hAnsi="Times New Roman" w:cs="Times New Roman"/>
      <w:kern w:val="0"/>
      <w:sz w:val="24"/>
      <w:szCs w:val="20"/>
      <w:lang w:val="en-US" w:eastAsia="lt-LT"/>
      <w14:ligatures w14:val="none"/>
    </w:rPr>
  </w:style>
  <w:style w:type="paragraph" w:styleId="Pataisymai">
    <w:name w:val="Revision"/>
    <w:hidden/>
    <w:uiPriority w:val="99"/>
    <w:semiHidden/>
    <w:rsid w:val="00E60FAB"/>
    <w:pPr>
      <w:spacing w:after="0" w:line="240" w:lineRule="auto"/>
      <w:ind w:firstLine="425"/>
      <w:jc w:val="both"/>
    </w:pPr>
    <w:rPr>
      <w:rFonts w:ascii="Calibri" w:eastAsia="Calibri" w:hAnsi="Calibri" w:cs="Calibri"/>
      <w:kern w:val="0"/>
      <w:lang w:eastAsia="lt-LT"/>
      <w14:ligatures w14:val="none"/>
    </w:rPr>
  </w:style>
  <w:style w:type="paragraph" w:styleId="prastasiniatinklio">
    <w:name w:val="Normal (Web)"/>
    <w:basedOn w:val="prastasis"/>
    <w:uiPriority w:val="99"/>
    <w:unhideWhenUsed/>
    <w:rsid w:val="00E60FAB"/>
    <w:pPr>
      <w:spacing w:after="0" w:line="240" w:lineRule="auto"/>
      <w:ind w:firstLine="0"/>
      <w:jc w:val="left"/>
    </w:pPr>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E60FAB"/>
    <w:rPr>
      <w:color w:val="605E5C"/>
      <w:shd w:val="clear" w:color="auto" w:fill="E1DFDD"/>
    </w:rPr>
  </w:style>
  <w:style w:type="character" w:customStyle="1" w:styleId="tab-panel">
    <w:name w:val="tab-panel"/>
    <w:basedOn w:val="Numatytasispastraiposriftas"/>
    <w:rsid w:val="00E60FAB"/>
  </w:style>
  <w:style w:type="paragraph" w:styleId="HTMLiankstoformatuotas">
    <w:name w:val="HTML Preformatted"/>
    <w:basedOn w:val="prastasis"/>
    <w:link w:val="HTMLiankstoformatuotasDiagrama"/>
    <w:uiPriority w:val="99"/>
    <w:semiHidden/>
    <w:unhideWhenUsed/>
    <w:rsid w:val="00E6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E60FAB"/>
    <w:rPr>
      <w:rFonts w:ascii="Courier New" w:eastAsia="Times New Roman" w:hAnsi="Courier New" w:cs="Courier New"/>
      <w:kern w:val="0"/>
      <w:sz w:val="20"/>
      <w:szCs w:val="20"/>
      <w:lang w:eastAsia="lt-LT"/>
      <w14:ligatures w14:val="none"/>
    </w:rPr>
  </w:style>
  <w:style w:type="paragraph" w:styleId="Pagrindinistekstas3">
    <w:name w:val="Body Text 3"/>
    <w:basedOn w:val="prastasis"/>
    <w:link w:val="Pagrindinistekstas3Diagrama"/>
    <w:uiPriority w:val="99"/>
    <w:semiHidden/>
    <w:unhideWhenUsed/>
    <w:rsid w:val="00E60FAB"/>
    <w:rPr>
      <w:sz w:val="16"/>
      <w:szCs w:val="16"/>
    </w:rPr>
  </w:style>
  <w:style w:type="character" w:customStyle="1" w:styleId="Pagrindinistekstas3Diagrama">
    <w:name w:val="Pagrindinis tekstas 3 Diagrama"/>
    <w:basedOn w:val="Numatytasispastraiposriftas"/>
    <w:link w:val="Pagrindinistekstas3"/>
    <w:uiPriority w:val="99"/>
    <w:semiHidden/>
    <w:rsid w:val="00E60FAB"/>
    <w:rPr>
      <w:rFonts w:ascii="Calibri" w:eastAsia="Calibri" w:hAnsi="Calibri" w:cs="Calibri"/>
      <w:kern w:val="0"/>
      <w:sz w:val="16"/>
      <w:szCs w:val="16"/>
      <w:lang w:eastAsia="lt-LT"/>
      <w14:ligatures w14:val="none"/>
    </w:rPr>
  </w:style>
  <w:style w:type="paragraph" w:customStyle="1" w:styleId="doc-ti">
    <w:name w:val="doc-ti"/>
    <w:basedOn w:val="prastasis"/>
    <w:uiPriority w:val="99"/>
    <w:rsid w:val="00E60FA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bold">
    <w:name w:val="bold"/>
    <w:basedOn w:val="Numatytasispastraiposriftas"/>
    <w:rsid w:val="00E60FAB"/>
  </w:style>
  <w:style w:type="table" w:customStyle="1" w:styleId="1sraolentelviesi6parykinimas1">
    <w:name w:val="1 sąrašo lentelė (šviesi) – 6 paryškinimas1"/>
    <w:basedOn w:val="prastojilentel"/>
    <w:next w:val="1sraolentelviesi6parykinimas"/>
    <w:uiPriority w:val="46"/>
    <w:rsid w:val="00E60FAB"/>
    <w:pPr>
      <w:spacing w:after="0" w:line="240" w:lineRule="auto"/>
      <w:ind w:firstLine="425"/>
      <w:jc w:val="both"/>
    </w:pPr>
    <w:rPr>
      <w:rFonts w:ascii="Calibri" w:hAnsi="Calibri" w:cs="Calibri"/>
      <w:kern w:val="0"/>
      <w:lang w:eastAsia="lt-LT"/>
      <w14:ligatures w14:val="none"/>
    </w:rPr>
    <w:tblPr>
      <w:tblStyleRowBandSize w:val="1"/>
      <w:tblStyleColBandSize w:val="1"/>
    </w:tblPr>
    <w:tblStylePr w:type="firstRow">
      <w:rPr>
        <w:b/>
        <w:bCs/>
      </w:rPr>
      <w:tblPr/>
      <w:tcPr>
        <w:tcBorders>
          <w:bottom w:val="single" w:sz="4" w:space="0" w:color="45CBF5"/>
        </w:tcBorders>
      </w:tcPr>
    </w:tblStylePr>
    <w:tblStylePr w:type="lastRow">
      <w:rPr>
        <w:b/>
        <w:bCs/>
      </w:rPr>
      <w:tblPr/>
      <w:tcPr>
        <w:tcBorders>
          <w:top w:val="single" w:sz="4" w:space="0" w:color="45CBF5"/>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table" w:customStyle="1" w:styleId="3tinkleliolentel6parykinimas1">
    <w:name w:val="3 tinklelio lentelė – 6 paryškinimas1"/>
    <w:basedOn w:val="prastojilentel"/>
    <w:next w:val="3tinkleliolentel6parykinimas"/>
    <w:uiPriority w:val="48"/>
    <w:rsid w:val="00E60FAB"/>
    <w:pPr>
      <w:spacing w:after="0" w:line="240" w:lineRule="auto"/>
      <w:ind w:firstLine="425"/>
      <w:jc w:val="both"/>
    </w:pPr>
    <w:rPr>
      <w:rFonts w:ascii="Calibri" w:hAnsi="Calibri" w:cs="Calibri"/>
      <w:kern w:val="0"/>
      <w:lang w:eastAsia="lt-LT"/>
      <w14:ligatures w14:val="none"/>
    </w:rPr>
    <w:tblPr>
      <w:tblStyleRowBandSize w:val="1"/>
      <w:tblStyleColBandSize w:val="1"/>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DFC"/>
      </w:tcPr>
    </w:tblStylePr>
    <w:tblStylePr w:type="band1Horz">
      <w:tblPr/>
      <w:tcPr>
        <w:shd w:val="clear" w:color="auto" w:fill="C1EDFC"/>
      </w:tcPr>
    </w:tblStylePr>
    <w:tblStylePr w:type="neCell">
      <w:tblPr/>
      <w:tcPr>
        <w:tcBorders>
          <w:bottom w:val="single" w:sz="4" w:space="0" w:color="45CBF5"/>
        </w:tcBorders>
      </w:tcPr>
    </w:tblStylePr>
    <w:tblStylePr w:type="nwCell">
      <w:tblPr/>
      <w:tcPr>
        <w:tcBorders>
          <w:bottom w:val="single" w:sz="4" w:space="0" w:color="45CBF5"/>
        </w:tcBorders>
      </w:tcPr>
    </w:tblStylePr>
    <w:tblStylePr w:type="seCell">
      <w:tblPr/>
      <w:tcPr>
        <w:tcBorders>
          <w:top w:val="single" w:sz="4" w:space="0" w:color="45CBF5"/>
        </w:tcBorders>
      </w:tcPr>
    </w:tblStylePr>
    <w:tblStylePr w:type="swCell">
      <w:tblPr/>
      <w:tcPr>
        <w:tcBorders>
          <w:top w:val="single" w:sz="4" w:space="0" w:color="45CBF5"/>
        </w:tcBorders>
      </w:tcPr>
    </w:tblStylePr>
  </w:style>
  <w:style w:type="paragraph" w:customStyle="1" w:styleId="rtejustify">
    <w:name w:val="rtejustify"/>
    <w:basedOn w:val="prastasis"/>
    <w:uiPriority w:val="99"/>
    <w:rsid w:val="00E60FA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Normal1">
    <w:name w:val="Normal1"/>
    <w:basedOn w:val="prastasis"/>
    <w:uiPriority w:val="99"/>
    <w:rsid w:val="00E60FA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Normal2">
    <w:name w:val="Normal2"/>
    <w:basedOn w:val="prastasis"/>
    <w:uiPriority w:val="99"/>
    <w:rsid w:val="00E60FA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viesus2">
    <w:name w:val="Lentelės tinklelis – šviesus2"/>
    <w:basedOn w:val="prastojilentel"/>
    <w:next w:val="Lentelstinklelisviesus"/>
    <w:uiPriority w:val="40"/>
    <w:rsid w:val="00E60FAB"/>
    <w:pPr>
      <w:spacing w:after="0" w:line="240" w:lineRule="auto"/>
      <w:ind w:firstLine="425"/>
      <w:jc w:val="both"/>
    </w:pPr>
    <w:rPr>
      <w:rFonts w:ascii="Calibri" w:hAnsi="Calibri" w:cs="Calibri"/>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erirtashipersaitas1">
    <w:name w:val="Peržiūrėtas hipersaitas1"/>
    <w:basedOn w:val="Numatytasispastraiposriftas"/>
    <w:uiPriority w:val="99"/>
    <w:semiHidden/>
    <w:unhideWhenUsed/>
    <w:rsid w:val="00E60FAB"/>
    <w:rPr>
      <w:color w:val="BA6906"/>
      <w:u w:val="single"/>
    </w:rPr>
  </w:style>
  <w:style w:type="numbering" w:customStyle="1" w:styleId="NoList1">
    <w:name w:val="No List1"/>
    <w:next w:val="Sraonra"/>
    <w:uiPriority w:val="99"/>
    <w:semiHidden/>
    <w:unhideWhenUsed/>
    <w:rsid w:val="00E60FAB"/>
  </w:style>
  <w:style w:type="paragraph" w:customStyle="1" w:styleId="msonormal0">
    <w:name w:val="msonormal"/>
    <w:basedOn w:val="prastasis"/>
    <w:rsid w:val="00E60FA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E60FAB"/>
    <w:pPr>
      <w:spacing w:before="100" w:beforeAutospacing="1" w:after="100" w:afterAutospacing="1" w:line="240" w:lineRule="auto"/>
      <w:ind w:firstLine="0"/>
      <w:jc w:val="left"/>
    </w:pPr>
    <w:rPr>
      <w:rFonts w:ascii="Tahoma" w:eastAsia="Times New Roman" w:hAnsi="Tahoma" w:cs="Tahoma"/>
      <w:b/>
      <w:bCs/>
      <w:color w:val="000000"/>
      <w:sz w:val="18"/>
      <w:szCs w:val="18"/>
    </w:rPr>
  </w:style>
  <w:style w:type="paragraph" w:customStyle="1" w:styleId="font6">
    <w:name w:val="font6"/>
    <w:basedOn w:val="prastasis"/>
    <w:rsid w:val="00E60FAB"/>
    <w:pPr>
      <w:spacing w:before="100" w:beforeAutospacing="1" w:after="100" w:afterAutospacing="1" w:line="240" w:lineRule="auto"/>
      <w:ind w:firstLine="0"/>
      <w:jc w:val="left"/>
    </w:pPr>
    <w:rPr>
      <w:rFonts w:ascii="Tahoma" w:eastAsia="Times New Roman" w:hAnsi="Tahoma" w:cs="Tahoma"/>
      <w:color w:val="000000"/>
      <w:sz w:val="18"/>
      <w:szCs w:val="18"/>
    </w:rPr>
  </w:style>
  <w:style w:type="paragraph" w:customStyle="1" w:styleId="xl65">
    <w:name w:val="xl65"/>
    <w:basedOn w:val="prastasis"/>
    <w:rsid w:val="00E60FAB"/>
    <w:pPr>
      <w:pBdr>
        <w:top w:val="single" w:sz="4" w:space="0" w:color="AEAAAA"/>
        <w:left w:val="single" w:sz="4" w:space="0" w:color="AEAAAA"/>
        <w:bottom w:val="single" w:sz="4" w:space="0" w:color="AEAAAA"/>
        <w:right w:val="single" w:sz="4" w:space="0" w:color="AEAAAA"/>
      </w:pBdr>
      <w:spacing w:before="100" w:beforeAutospacing="1" w:after="100" w:afterAutospacing="1" w:line="240" w:lineRule="auto"/>
      <w:ind w:firstLine="0"/>
      <w:jc w:val="left"/>
    </w:pPr>
    <w:rPr>
      <w:rFonts w:eastAsia="Times New Roman"/>
      <w:b/>
      <w:bCs/>
      <w:sz w:val="24"/>
      <w:szCs w:val="24"/>
    </w:rPr>
  </w:style>
  <w:style w:type="paragraph" w:customStyle="1" w:styleId="xl66">
    <w:name w:val="xl66"/>
    <w:basedOn w:val="prastasis"/>
    <w:rsid w:val="00E60FAB"/>
    <w:pPr>
      <w:pBdr>
        <w:top w:val="single" w:sz="4" w:space="0" w:color="AEAAAA"/>
        <w:left w:val="single" w:sz="4" w:space="0" w:color="AEAAAA"/>
        <w:bottom w:val="single" w:sz="4" w:space="0" w:color="AEAAAA"/>
        <w:right w:val="single" w:sz="4" w:space="0" w:color="AEAAAA"/>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7">
    <w:name w:val="xl67"/>
    <w:basedOn w:val="prastasis"/>
    <w:rsid w:val="00E60FAB"/>
    <w:pPr>
      <w:pBdr>
        <w:top w:val="single" w:sz="4" w:space="0" w:color="AEAAAA"/>
        <w:left w:val="single" w:sz="4" w:space="0" w:color="AEAAAA"/>
        <w:bottom w:val="single" w:sz="4" w:space="0" w:color="AEAAAA"/>
        <w:right w:val="single" w:sz="4" w:space="0" w:color="AEAAAA"/>
      </w:pBdr>
      <w:shd w:val="clear" w:color="000000" w:fill="DDEBF7"/>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68">
    <w:name w:val="xl68"/>
    <w:basedOn w:val="prastasis"/>
    <w:rsid w:val="00E60FAB"/>
    <w:pPr>
      <w:pBdr>
        <w:top w:val="single" w:sz="4" w:space="0" w:color="AEAAAA"/>
        <w:left w:val="single" w:sz="4" w:space="0" w:color="AEAAAA"/>
        <w:bottom w:val="single" w:sz="4" w:space="0" w:color="AEAAAA"/>
        <w:right w:val="single" w:sz="4" w:space="0" w:color="AEAAAA"/>
      </w:pBdr>
      <w:shd w:val="clear" w:color="000000" w:fill="FCE4D6"/>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9">
    <w:name w:val="xl69"/>
    <w:basedOn w:val="prastasis"/>
    <w:rsid w:val="00E60FAB"/>
    <w:pPr>
      <w:pBdr>
        <w:top w:val="single" w:sz="4" w:space="0" w:color="AEAAAA"/>
        <w:left w:val="single" w:sz="4" w:space="0" w:color="AEAAAA"/>
        <w:bottom w:val="single" w:sz="4" w:space="0" w:color="AEAAAA"/>
        <w:right w:val="single" w:sz="4" w:space="0" w:color="AEAAAA"/>
      </w:pBdr>
      <w:shd w:val="clear" w:color="000000" w:fill="FCE4D6"/>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70">
    <w:name w:val="xl70"/>
    <w:basedOn w:val="prastasis"/>
    <w:rsid w:val="00E60FAB"/>
    <w:pPr>
      <w:pBdr>
        <w:top w:val="single" w:sz="4" w:space="0" w:color="AEAAAA"/>
        <w:left w:val="single" w:sz="4" w:space="0" w:color="AEAAAA"/>
        <w:bottom w:val="single" w:sz="4" w:space="0" w:color="AEAAAA"/>
        <w:right w:val="single" w:sz="4" w:space="0" w:color="AEAAAA"/>
      </w:pBdr>
      <w:shd w:val="clear" w:color="000000" w:fill="FCE4D6"/>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1">
    <w:name w:val="xl71"/>
    <w:basedOn w:val="prastasis"/>
    <w:rsid w:val="00E60FAB"/>
    <w:pPr>
      <w:pBdr>
        <w:top w:val="single" w:sz="4" w:space="0" w:color="AEAAAA"/>
        <w:left w:val="single" w:sz="4" w:space="0" w:color="AEAAAA"/>
        <w:bottom w:val="single" w:sz="4" w:space="0" w:color="AEAAAA"/>
        <w:right w:val="single" w:sz="4" w:space="0" w:color="AEAAAA"/>
      </w:pBdr>
      <w:shd w:val="clear" w:color="000000" w:fill="FCE4D6"/>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2">
    <w:name w:val="xl72"/>
    <w:basedOn w:val="prastasis"/>
    <w:rsid w:val="00E60FAB"/>
    <w:pPr>
      <w:pBdr>
        <w:top w:val="single" w:sz="4" w:space="0" w:color="AEAAAA"/>
        <w:left w:val="single" w:sz="4" w:space="0" w:color="AEAAAA"/>
        <w:bottom w:val="single" w:sz="4" w:space="0" w:color="AEAAAA"/>
        <w:right w:val="single" w:sz="4" w:space="0" w:color="AEAAAA"/>
      </w:pBdr>
      <w:shd w:val="clear" w:color="000000" w:fill="DDEBF7"/>
      <w:spacing w:before="100" w:beforeAutospacing="1" w:after="100" w:afterAutospacing="1" w:line="240" w:lineRule="auto"/>
      <w:ind w:firstLine="0"/>
      <w:jc w:val="center"/>
    </w:pPr>
    <w:rPr>
      <w:rFonts w:ascii="Times New Roman" w:eastAsia="Times New Roman" w:hAnsi="Times New Roman" w:cs="Times New Roman"/>
      <w:color w:val="FF0000"/>
      <w:sz w:val="24"/>
      <w:szCs w:val="24"/>
    </w:rPr>
  </w:style>
  <w:style w:type="paragraph" w:customStyle="1" w:styleId="xl73">
    <w:name w:val="xl73"/>
    <w:basedOn w:val="prastasis"/>
    <w:rsid w:val="00E60FAB"/>
    <w:pPr>
      <w:pBdr>
        <w:top w:val="single" w:sz="4" w:space="0" w:color="AEAAAA"/>
        <w:left w:val="single" w:sz="4" w:space="0" w:color="AEAAAA"/>
        <w:bottom w:val="single" w:sz="4" w:space="0" w:color="AEAAAA"/>
        <w:right w:val="single" w:sz="4" w:space="0" w:color="AEAAAA"/>
      </w:pBdr>
      <w:shd w:val="clear" w:color="000000" w:fill="FCE4D6"/>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74">
    <w:name w:val="xl74"/>
    <w:basedOn w:val="prastasis"/>
    <w:rsid w:val="00E60FAB"/>
    <w:pPr>
      <w:pBdr>
        <w:top w:val="single" w:sz="4" w:space="0" w:color="AEAAAA"/>
        <w:left w:val="single" w:sz="4" w:space="0" w:color="AEAAAA"/>
        <w:bottom w:val="single" w:sz="4" w:space="0" w:color="AEAAAA"/>
        <w:right w:val="single" w:sz="4" w:space="0" w:color="AEAAAA"/>
      </w:pBdr>
      <w:shd w:val="clear" w:color="000000" w:fill="DDEBF7"/>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E60FAB"/>
    <w:pPr>
      <w:pBdr>
        <w:top w:val="single" w:sz="4" w:space="0" w:color="AEAAAA"/>
        <w:left w:val="single" w:sz="4" w:space="0" w:color="AEAAAA"/>
        <w:bottom w:val="single" w:sz="4" w:space="0" w:color="AEAAAA"/>
        <w:right w:val="single" w:sz="4" w:space="0" w:color="AEAAAA"/>
      </w:pBdr>
      <w:shd w:val="clear" w:color="000000" w:fill="FCE4D6"/>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76">
    <w:name w:val="xl76"/>
    <w:basedOn w:val="prastasis"/>
    <w:rsid w:val="00E60FAB"/>
    <w:pPr>
      <w:pBdr>
        <w:top w:val="single" w:sz="4" w:space="0" w:color="AEAAAA"/>
        <w:left w:val="single" w:sz="4" w:space="0" w:color="AEAAAA"/>
        <w:bottom w:val="single" w:sz="4" w:space="0" w:color="AEAAAA"/>
        <w:right w:val="single" w:sz="4" w:space="0" w:color="AEAAAA"/>
      </w:pBdr>
      <w:shd w:val="clear" w:color="000000" w:fill="FCE4D6"/>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7">
    <w:name w:val="xl77"/>
    <w:basedOn w:val="prastasis"/>
    <w:rsid w:val="00E60FAB"/>
    <w:pPr>
      <w:pBdr>
        <w:top w:val="single" w:sz="8" w:space="0" w:color="3E762A"/>
        <w:left w:val="single" w:sz="8" w:space="0" w:color="3E762A"/>
        <w:bottom w:val="single" w:sz="8" w:space="0" w:color="3E762A"/>
        <w:right w:val="single" w:sz="8" w:space="0" w:color="3E762A"/>
      </w:pBdr>
      <w:shd w:val="clear" w:color="000000" w:fill="D6E1DB"/>
      <w:spacing w:before="100" w:beforeAutospacing="1" w:after="100" w:afterAutospacing="1" w:line="240" w:lineRule="auto"/>
      <w:ind w:firstLine="0"/>
      <w:jc w:val="center"/>
      <w:textAlignment w:val="center"/>
    </w:pPr>
    <w:rPr>
      <w:rFonts w:eastAsia="Times New Roman"/>
      <w:color w:val="000000"/>
      <w:sz w:val="19"/>
      <w:szCs w:val="19"/>
    </w:rPr>
  </w:style>
  <w:style w:type="paragraph" w:customStyle="1" w:styleId="xl78">
    <w:name w:val="xl78"/>
    <w:basedOn w:val="prastasis"/>
    <w:rsid w:val="00E60FAB"/>
    <w:pPr>
      <w:pBdr>
        <w:top w:val="single" w:sz="8" w:space="0" w:color="3E762A"/>
        <w:bottom w:val="single" w:sz="8" w:space="0" w:color="3E762A"/>
        <w:right w:val="single" w:sz="8" w:space="0" w:color="3E762A"/>
      </w:pBdr>
      <w:shd w:val="clear" w:color="000000" w:fill="D6E1DB"/>
      <w:spacing w:before="100" w:beforeAutospacing="1" w:after="100" w:afterAutospacing="1" w:line="240" w:lineRule="auto"/>
      <w:ind w:firstLine="0"/>
      <w:jc w:val="center"/>
      <w:textAlignment w:val="center"/>
    </w:pPr>
    <w:rPr>
      <w:rFonts w:eastAsia="Times New Roman"/>
      <w:color w:val="000000"/>
      <w:sz w:val="19"/>
      <w:szCs w:val="19"/>
    </w:rPr>
  </w:style>
  <w:style w:type="paragraph" w:customStyle="1" w:styleId="xl79">
    <w:name w:val="xl79"/>
    <w:basedOn w:val="prastasis"/>
    <w:rsid w:val="00E60FAB"/>
    <w:pPr>
      <w:shd w:val="clear" w:color="000000" w:fill="D6E1DB"/>
      <w:spacing w:before="100" w:beforeAutospacing="1" w:after="100" w:afterAutospacing="1" w:line="240" w:lineRule="auto"/>
      <w:ind w:firstLine="0"/>
      <w:jc w:val="center"/>
      <w:textAlignment w:val="center"/>
    </w:pPr>
    <w:rPr>
      <w:rFonts w:eastAsia="Times New Roman"/>
      <w:color w:val="000000"/>
      <w:sz w:val="19"/>
      <w:szCs w:val="19"/>
    </w:rPr>
  </w:style>
  <w:style w:type="paragraph" w:customStyle="1" w:styleId="xl80">
    <w:name w:val="xl80"/>
    <w:basedOn w:val="prastasis"/>
    <w:rsid w:val="00E60FAB"/>
    <w:pPr>
      <w:pBdr>
        <w:top w:val="single" w:sz="4" w:space="0" w:color="AEAAAA"/>
        <w:left w:val="single" w:sz="4" w:space="0" w:color="AEAAAA"/>
        <w:bottom w:val="single" w:sz="4" w:space="0" w:color="AEAAAA"/>
        <w:right w:val="single" w:sz="4" w:space="0" w:color="AEAAAA"/>
      </w:pBdr>
      <w:spacing w:before="100" w:beforeAutospacing="1" w:after="100" w:afterAutospacing="1" w:line="240" w:lineRule="auto"/>
      <w:ind w:firstLine="0"/>
      <w:jc w:val="left"/>
    </w:pPr>
    <w:rPr>
      <w:rFonts w:eastAsia="Times New Roman"/>
      <w:sz w:val="18"/>
      <w:szCs w:val="18"/>
    </w:rPr>
  </w:style>
  <w:style w:type="paragraph" w:customStyle="1" w:styleId="xl81">
    <w:name w:val="xl81"/>
    <w:basedOn w:val="prastasis"/>
    <w:rsid w:val="00E60FAB"/>
    <w:pPr>
      <w:spacing w:before="100" w:beforeAutospacing="1" w:after="100" w:afterAutospacing="1" w:line="240" w:lineRule="auto"/>
      <w:ind w:firstLine="0"/>
      <w:jc w:val="left"/>
    </w:pPr>
    <w:rPr>
      <w:rFonts w:eastAsia="Times New Roman"/>
      <w:sz w:val="18"/>
      <w:szCs w:val="18"/>
    </w:rPr>
  </w:style>
  <w:style w:type="paragraph" w:customStyle="1" w:styleId="xl82">
    <w:name w:val="xl82"/>
    <w:basedOn w:val="prastasis"/>
    <w:rsid w:val="00E60FAB"/>
    <w:pPr>
      <w:pBdr>
        <w:top w:val="single" w:sz="4" w:space="0" w:color="AEAAAA"/>
        <w:left w:val="single" w:sz="4" w:space="0" w:color="AEAAAA"/>
        <w:bottom w:val="single" w:sz="4" w:space="0" w:color="AEAAAA"/>
        <w:right w:val="single" w:sz="4" w:space="0" w:color="AEAAAA"/>
      </w:pBdr>
      <w:shd w:val="clear" w:color="000000" w:fill="DDEBF7"/>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83">
    <w:name w:val="xl83"/>
    <w:basedOn w:val="prastasis"/>
    <w:rsid w:val="00E60FAB"/>
    <w:pPr>
      <w:pBdr>
        <w:top w:val="single" w:sz="4" w:space="0" w:color="AEAAAA"/>
        <w:left w:val="single" w:sz="4" w:space="0" w:color="AEAAAA"/>
        <w:bottom w:val="single" w:sz="4" w:space="0" w:color="AEAAAA"/>
        <w:right w:val="single" w:sz="4" w:space="0" w:color="AEAAAA"/>
      </w:pBdr>
      <w:shd w:val="clear" w:color="000000" w:fill="FCE4D6"/>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prastasis"/>
    <w:rsid w:val="00E60FAB"/>
    <w:pPr>
      <w:pBdr>
        <w:top w:val="single" w:sz="4" w:space="0" w:color="AEAAAA"/>
        <w:left w:val="single" w:sz="4" w:space="0" w:color="AEAAAA"/>
        <w:bottom w:val="single" w:sz="4" w:space="0" w:color="AEAAAA"/>
        <w:right w:val="single" w:sz="4" w:space="0" w:color="AEAAAA"/>
      </w:pBdr>
      <w:shd w:val="clear" w:color="000000" w:fill="FCE4D6"/>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prastasis"/>
    <w:rsid w:val="00E60FAB"/>
    <w:pPr>
      <w:pBdr>
        <w:top w:val="single" w:sz="4" w:space="0" w:color="AEAAAA"/>
        <w:left w:val="single" w:sz="4" w:space="0" w:color="AEAAAA"/>
        <w:bottom w:val="single" w:sz="4" w:space="0" w:color="AEAAAA"/>
        <w:right w:val="single" w:sz="4" w:space="0" w:color="AEAAAA"/>
      </w:pBdr>
      <w:shd w:val="clear" w:color="000000" w:fill="FCE4D6"/>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86">
    <w:name w:val="xl86"/>
    <w:basedOn w:val="prastasis"/>
    <w:rsid w:val="00E60FAB"/>
    <w:pPr>
      <w:pBdr>
        <w:top w:val="single" w:sz="4" w:space="0" w:color="AEAAAA"/>
        <w:left w:val="single" w:sz="4" w:space="0" w:color="AEAAAA"/>
        <w:bottom w:val="single" w:sz="4" w:space="0" w:color="AEAAAA"/>
        <w:right w:val="single" w:sz="4" w:space="0" w:color="AEAAAA"/>
      </w:pBdr>
      <w:shd w:val="clear" w:color="000000" w:fill="FCE4D6"/>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87">
    <w:name w:val="xl87"/>
    <w:basedOn w:val="prastasis"/>
    <w:rsid w:val="00E60FAB"/>
    <w:pPr>
      <w:pBdr>
        <w:top w:val="single" w:sz="4" w:space="0" w:color="AEAAAA"/>
        <w:left w:val="single" w:sz="4" w:space="0" w:color="AEAAAA"/>
        <w:bottom w:val="single" w:sz="4" w:space="0" w:color="AEAAAA"/>
        <w:right w:val="single" w:sz="4" w:space="0" w:color="AEAAAA"/>
      </w:pBdr>
      <w:shd w:val="clear" w:color="000000" w:fill="FCE4D6"/>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88">
    <w:name w:val="xl88"/>
    <w:basedOn w:val="prastasis"/>
    <w:rsid w:val="00E60FAB"/>
    <w:pPr>
      <w:pBdr>
        <w:top w:val="single" w:sz="4" w:space="0" w:color="AEAAAA"/>
        <w:left w:val="single" w:sz="4" w:space="0" w:color="AEAAAA"/>
        <w:bottom w:val="single" w:sz="4" w:space="0" w:color="AEAAAA"/>
        <w:right w:val="single" w:sz="4" w:space="0" w:color="AEAAAA"/>
      </w:pBdr>
      <w:shd w:val="clear" w:color="000000" w:fill="DDEBF7"/>
      <w:spacing w:before="100" w:beforeAutospacing="1" w:after="100" w:afterAutospacing="1" w:line="240" w:lineRule="auto"/>
      <w:ind w:firstLine="0"/>
      <w:jc w:val="center"/>
    </w:pPr>
    <w:rPr>
      <w:rFonts w:ascii="Times New Roman" w:eastAsia="Times New Roman" w:hAnsi="Times New Roman" w:cs="Times New Roman"/>
      <w:color w:val="FF0000"/>
      <w:sz w:val="20"/>
      <w:szCs w:val="20"/>
    </w:rPr>
  </w:style>
  <w:style w:type="paragraph" w:customStyle="1" w:styleId="xl89">
    <w:name w:val="xl89"/>
    <w:basedOn w:val="prastasis"/>
    <w:rsid w:val="00E60FAB"/>
    <w:pPr>
      <w:pBdr>
        <w:top w:val="single" w:sz="4" w:space="0" w:color="AEAAAA"/>
        <w:left w:val="single" w:sz="4" w:space="0" w:color="AEAAAA"/>
        <w:bottom w:val="single" w:sz="4" w:space="0" w:color="AEAAAA"/>
        <w:right w:val="single" w:sz="4" w:space="0" w:color="AEAAAA"/>
      </w:pBdr>
      <w:shd w:val="clear" w:color="000000" w:fill="FCE4D6"/>
      <w:spacing w:before="100" w:beforeAutospacing="1" w:after="100" w:afterAutospacing="1" w:line="240" w:lineRule="auto"/>
      <w:ind w:firstLine="0"/>
      <w:jc w:val="left"/>
    </w:pPr>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E60FAB"/>
    <w:rPr>
      <w:color w:val="808080"/>
    </w:rPr>
  </w:style>
  <w:style w:type="character" w:customStyle="1" w:styleId="pavtextChar">
    <w:name w:val="pavtext Char"/>
    <w:link w:val="pavtext"/>
    <w:uiPriority w:val="99"/>
    <w:locked/>
    <w:rsid w:val="00E60FAB"/>
    <w:rPr>
      <w:color w:val="000000"/>
      <w:sz w:val="20"/>
    </w:rPr>
  </w:style>
  <w:style w:type="paragraph" w:customStyle="1" w:styleId="pavtext">
    <w:name w:val="pavtext"/>
    <w:basedOn w:val="prastasis"/>
    <w:link w:val="pavtextChar"/>
    <w:uiPriority w:val="99"/>
    <w:rsid w:val="00E60FAB"/>
    <w:pPr>
      <w:spacing w:line="360" w:lineRule="auto"/>
      <w:ind w:firstLine="720"/>
    </w:pPr>
    <w:rPr>
      <w:rFonts w:asciiTheme="minorHAnsi" w:eastAsiaTheme="minorHAnsi" w:hAnsiTheme="minorHAnsi" w:cstheme="minorBidi"/>
      <w:color w:val="000000"/>
      <w:kern w:val="2"/>
      <w:sz w:val="20"/>
      <w:lang w:eastAsia="en-US"/>
      <w14:ligatures w14:val="standardContextual"/>
    </w:rPr>
  </w:style>
  <w:style w:type="character" w:customStyle="1" w:styleId="SubtitleChar1">
    <w:name w:val="Subtitle Char1"/>
    <w:aliases w:val="Lentelė Char1"/>
    <w:basedOn w:val="Numatytasispastraiposriftas"/>
    <w:uiPriority w:val="11"/>
    <w:rsid w:val="00E60FAB"/>
    <w:rPr>
      <w:color w:val="5A5A5A"/>
      <w:spacing w:val="15"/>
      <w:sz w:val="22"/>
      <w:szCs w:val="22"/>
    </w:rPr>
  </w:style>
  <w:style w:type="paragraph" w:customStyle="1" w:styleId="Heading11">
    <w:name w:val="Heading 11"/>
    <w:basedOn w:val="prastasis"/>
    <w:next w:val="prastasis"/>
    <w:uiPriority w:val="9"/>
    <w:semiHidden/>
    <w:qFormat/>
    <w:rsid w:val="00E60FAB"/>
    <w:pPr>
      <w:keepNext/>
      <w:keepLines/>
      <w:pBdr>
        <w:left w:val="single" w:sz="12" w:space="12" w:color="8AB833"/>
      </w:pBdr>
      <w:tabs>
        <w:tab w:val="left" w:pos="425"/>
      </w:tabs>
      <w:spacing w:before="240" w:after="240" w:line="240" w:lineRule="auto"/>
      <w:ind w:firstLine="0"/>
      <w:outlineLvl w:val="0"/>
    </w:pPr>
    <w:rPr>
      <w:rFonts w:eastAsia="Times New Roman" w:cs="Times New Roman"/>
      <w:b/>
      <w:caps/>
      <w:color w:val="397739"/>
      <w:spacing w:val="10"/>
      <w:sz w:val="32"/>
      <w:szCs w:val="36"/>
    </w:rPr>
  </w:style>
  <w:style w:type="paragraph" w:customStyle="1" w:styleId="Heading21">
    <w:name w:val="Heading 21"/>
    <w:basedOn w:val="prastasis"/>
    <w:next w:val="prastasis"/>
    <w:uiPriority w:val="9"/>
    <w:semiHidden/>
    <w:qFormat/>
    <w:rsid w:val="00E60FAB"/>
    <w:pPr>
      <w:keepNext/>
      <w:keepLines/>
      <w:spacing w:before="120" w:after="0" w:line="240" w:lineRule="auto"/>
      <w:outlineLvl w:val="1"/>
    </w:pPr>
    <w:rPr>
      <w:rFonts w:eastAsia="Times New Roman" w:cs="Times New Roman"/>
      <w:color w:val="397739"/>
      <w:sz w:val="26"/>
      <w:szCs w:val="36"/>
    </w:rPr>
  </w:style>
  <w:style w:type="paragraph" w:customStyle="1" w:styleId="Heading31">
    <w:name w:val="Heading 31"/>
    <w:basedOn w:val="prastasis"/>
    <w:next w:val="prastasis"/>
    <w:uiPriority w:val="9"/>
    <w:semiHidden/>
    <w:qFormat/>
    <w:rsid w:val="00E60FAB"/>
    <w:pPr>
      <w:keepNext/>
      <w:keepLines/>
      <w:spacing w:before="80" w:after="0" w:line="240" w:lineRule="auto"/>
      <w:ind w:firstLine="0"/>
      <w:outlineLvl w:val="2"/>
    </w:pPr>
    <w:rPr>
      <w:rFonts w:eastAsia="Times New Roman" w:cs="Times New Roman"/>
      <w:color w:val="397739"/>
      <w:sz w:val="24"/>
      <w:szCs w:val="28"/>
    </w:rPr>
  </w:style>
  <w:style w:type="paragraph" w:customStyle="1" w:styleId="Heading41">
    <w:name w:val="Heading 41"/>
    <w:basedOn w:val="prastasis"/>
    <w:next w:val="prastasis"/>
    <w:uiPriority w:val="9"/>
    <w:semiHidden/>
    <w:qFormat/>
    <w:rsid w:val="00E60FAB"/>
    <w:pPr>
      <w:keepNext/>
      <w:keepLines/>
      <w:spacing w:before="80" w:after="0" w:line="240" w:lineRule="auto"/>
      <w:ind w:firstLine="0"/>
      <w:outlineLvl w:val="3"/>
    </w:pPr>
    <w:rPr>
      <w:rFonts w:ascii="Calibri Light" w:eastAsia="Times New Roman" w:hAnsi="Calibri Light" w:cs="Times New Roman"/>
      <w:b/>
      <w:i/>
      <w:iCs/>
      <w:szCs w:val="28"/>
    </w:rPr>
  </w:style>
  <w:style w:type="paragraph" w:customStyle="1" w:styleId="Heading51">
    <w:name w:val="Heading 51"/>
    <w:basedOn w:val="prastasis"/>
    <w:next w:val="prastasis"/>
    <w:uiPriority w:val="9"/>
    <w:semiHidden/>
    <w:qFormat/>
    <w:rsid w:val="00E60FAB"/>
    <w:pPr>
      <w:keepNext/>
      <w:keepLines/>
      <w:spacing w:before="80" w:after="0" w:line="240" w:lineRule="auto"/>
      <w:outlineLvl w:val="4"/>
    </w:pPr>
    <w:rPr>
      <w:rFonts w:ascii="Calibri Light" w:eastAsia="Times New Roman" w:hAnsi="Calibri Light" w:cs="Times New Roman"/>
      <w:szCs w:val="24"/>
    </w:rPr>
  </w:style>
  <w:style w:type="paragraph" w:customStyle="1" w:styleId="Heading61">
    <w:name w:val="Heading 61"/>
    <w:basedOn w:val="prastasis"/>
    <w:next w:val="prastasis"/>
    <w:uiPriority w:val="9"/>
    <w:semiHidden/>
    <w:qFormat/>
    <w:rsid w:val="00E60FAB"/>
    <w:pPr>
      <w:keepNext/>
      <w:keepLines/>
      <w:spacing w:before="80" w:after="0" w:line="240" w:lineRule="auto"/>
      <w:outlineLvl w:val="5"/>
    </w:pPr>
    <w:rPr>
      <w:rFonts w:ascii="Calibri Light" w:eastAsia="Times New Roman" w:hAnsi="Calibri Light" w:cs="Times New Roman"/>
      <w:i/>
      <w:iCs/>
      <w:szCs w:val="24"/>
    </w:rPr>
  </w:style>
  <w:style w:type="paragraph" w:customStyle="1" w:styleId="Heading71">
    <w:name w:val="Heading 71"/>
    <w:basedOn w:val="prastasis"/>
    <w:next w:val="prastasis"/>
    <w:uiPriority w:val="9"/>
    <w:semiHidden/>
    <w:qFormat/>
    <w:rsid w:val="00E60FAB"/>
    <w:pPr>
      <w:keepNext/>
      <w:keepLines/>
      <w:spacing w:before="80" w:after="0" w:line="240" w:lineRule="auto"/>
      <w:outlineLvl w:val="6"/>
    </w:pPr>
    <w:rPr>
      <w:rFonts w:ascii="Calibri Light" w:eastAsia="Times New Roman" w:hAnsi="Calibri Light" w:cs="Times New Roman"/>
      <w:color w:val="595959"/>
      <w:szCs w:val="24"/>
    </w:rPr>
  </w:style>
  <w:style w:type="paragraph" w:customStyle="1" w:styleId="Heading81">
    <w:name w:val="Heading 81"/>
    <w:basedOn w:val="prastasis"/>
    <w:next w:val="prastasis"/>
    <w:uiPriority w:val="9"/>
    <w:semiHidden/>
    <w:qFormat/>
    <w:rsid w:val="00E60FAB"/>
    <w:pPr>
      <w:keepNext/>
      <w:keepLines/>
      <w:spacing w:before="80" w:after="0" w:line="240" w:lineRule="auto"/>
      <w:outlineLvl w:val="7"/>
    </w:pPr>
    <w:rPr>
      <w:rFonts w:ascii="Calibri Light" w:eastAsia="Times New Roman" w:hAnsi="Calibri Light" w:cs="Times New Roman"/>
      <w:caps/>
    </w:rPr>
  </w:style>
  <w:style w:type="paragraph" w:customStyle="1" w:styleId="Heading91">
    <w:name w:val="Heading 91"/>
    <w:basedOn w:val="prastasis"/>
    <w:next w:val="prastasis"/>
    <w:uiPriority w:val="9"/>
    <w:semiHidden/>
    <w:qFormat/>
    <w:rsid w:val="00E60FAB"/>
    <w:pPr>
      <w:keepNext/>
      <w:keepLines/>
      <w:spacing w:before="80" w:after="0" w:line="240" w:lineRule="auto"/>
      <w:outlineLvl w:val="8"/>
    </w:pPr>
    <w:rPr>
      <w:rFonts w:ascii="Calibri Light" w:eastAsia="Times New Roman" w:hAnsi="Calibri Light" w:cs="Times New Roman"/>
      <w:i/>
      <w:iCs/>
      <w:caps/>
    </w:rPr>
  </w:style>
  <w:style w:type="paragraph" w:customStyle="1" w:styleId="Header1">
    <w:name w:val="Header1"/>
    <w:basedOn w:val="prastasis"/>
    <w:next w:val="Antrats"/>
    <w:uiPriority w:val="99"/>
    <w:semiHidden/>
    <w:rsid w:val="00E60FAB"/>
    <w:pPr>
      <w:tabs>
        <w:tab w:val="center" w:pos="4513"/>
        <w:tab w:val="right" w:pos="9026"/>
      </w:tabs>
    </w:pPr>
  </w:style>
  <w:style w:type="paragraph" w:customStyle="1" w:styleId="Footer1">
    <w:name w:val="Footer1"/>
    <w:basedOn w:val="prastasis"/>
    <w:next w:val="Porat"/>
    <w:uiPriority w:val="99"/>
    <w:semiHidden/>
    <w:rsid w:val="00E60FAB"/>
    <w:pPr>
      <w:tabs>
        <w:tab w:val="center" w:pos="4513"/>
        <w:tab w:val="right" w:pos="9026"/>
      </w:tabs>
    </w:pPr>
  </w:style>
  <w:style w:type="paragraph" w:customStyle="1" w:styleId="Lentel1">
    <w:name w:val="Lentelė1"/>
    <w:next w:val="prastasis"/>
    <w:uiPriority w:val="11"/>
    <w:semiHidden/>
    <w:qFormat/>
    <w:rsid w:val="00E60FAB"/>
    <w:pPr>
      <w:spacing w:after="80" w:line="240" w:lineRule="auto"/>
      <w:ind w:firstLine="425"/>
      <w:jc w:val="both"/>
    </w:pPr>
    <w:rPr>
      <w:rFonts w:ascii="Calibri" w:eastAsia="Times New Roman" w:hAnsi="Calibri" w:cs="Calibri"/>
      <w:i/>
      <w:color w:val="397739"/>
      <w:kern w:val="0"/>
      <w:szCs w:val="24"/>
      <w:lang w:eastAsia="lt-LT"/>
      <w14:ligatures w14:val="none"/>
    </w:rPr>
  </w:style>
  <w:style w:type="paragraph" w:customStyle="1" w:styleId="NoSpacing1">
    <w:name w:val="No Spacing1"/>
    <w:next w:val="Betarp"/>
    <w:uiPriority w:val="1"/>
    <w:semiHidden/>
    <w:qFormat/>
    <w:rsid w:val="00E60FAB"/>
    <w:pPr>
      <w:spacing w:after="0" w:line="240" w:lineRule="auto"/>
      <w:ind w:firstLine="425"/>
      <w:jc w:val="both"/>
    </w:pPr>
    <w:rPr>
      <w:rFonts w:ascii="Times New Roman" w:eastAsia="Times New Roman" w:hAnsi="Times New Roman" w:cs="Times New Roman"/>
      <w:kern w:val="0"/>
      <w:lang w:eastAsia="lt-LT"/>
      <w14:ligatures w14:val="none"/>
    </w:rPr>
  </w:style>
  <w:style w:type="paragraph" w:customStyle="1" w:styleId="Paragrafoelenco1">
    <w:name w:val="Paragrafo elenco1"/>
    <w:basedOn w:val="prastasis"/>
    <w:next w:val="Sraopastraipa"/>
    <w:uiPriority w:val="34"/>
    <w:semiHidden/>
    <w:qFormat/>
    <w:rsid w:val="00E60FAB"/>
    <w:pPr>
      <w:ind w:left="720"/>
      <w:contextualSpacing/>
    </w:pPr>
    <w:rPr>
      <w:rFonts w:eastAsia="Times New Roman"/>
      <w:sz w:val="21"/>
    </w:rPr>
  </w:style>
  <w:style w:type="paragraph" w:customStyle="1" w:styleId="TOCHeading1">
    <w:name w:val="TOC Heading1"/>
    <w:basedOn w:val="Antrat1"/>
    <w:next w:val="prastasis"/>
    <w:uiPriority w:val="39"/>
    <w:semiHidden/>
    <w:qFormat/>
    <w:rsid w:val="00E60FAB"/>
    <w:pPr>
      <w:spacing w:line="256" w:lineRule="auto"/>
      <w:ind w:firstLine="0"/>
      <w:jc w:val="left"/>
    </w:pPr>
    <w:rPr>
      <w:rFonts w:ascii="Calibri" w:eastAsia="Times New Roman" w:hAnsi="Calibri" w:cs="Times New Roman"/>
      <w:b/>
      <w:caps/>
      <w:color w:val="397739"/>
      <w:spacing w:val="10"/>
      <w:szCs w:val="36"/>
    </w:rPr>
  </w:style>
  <w:style w:type="paragraph" w:customStyle="1" w:styleId="TOC11">
    <w:name w:val="TOC 11"/>
    <w:basedOn w:val="prastasis"/>
    <w:next w:val="prastasis"/>
    <w:autoRedefine/>
    <w:uiPriority w:val="39"/>
    <w:semiHidden/>
    <w:rsid w:val="00E60FAB"/>
    <w:pPr>
      <w:tabs>
        <w:tab w:val="left" w:pos="426"/>
        <w:tab w:val="right" w:leader="dot" w:pos="9356"/>
      </w:tabs>
      <w:spacing w:after="100"/>
      <w:ind w:right="282" w:firstLine="0"/>
    </w:pPr>
    <w:rPr>
      <w:rFonts w:eastAsia="Times New Roman"/>
    </w:rPr>
  </w:style>
  <w:style w:type="paragraph" w:customStyle="1" w:styleId="Title1">
    <w:name w:val="Title1"/>
    <w:basedOn w:val="prastasis"/>
    <w:next w:val="prastasis"/>
    <w:uiPriority w:val="10"/>
    <w:semiHidden/>
    <w:qFormat/>
    <w:rsid w:val="00E60FAB"/>
    <w:pPr>
      <w:spacing w:after="0" w:line="240" w:lineRule="auto"/>
      <w:contextualSpacing/>
    </w:pPr>
    <w:rPr>
      <w:rFonts w:ascii="Calibri Light" w:eastAsia="Times New Roman" w:hAnsi="Calibri Light" w:cs="Times New Roman"/>
      <w:caps/>
      <w:spacing w:val="40"/>
      <w:sz w:val="76"/>
      <w:szCs w:val="76"/>
    </w:rPr>
  </w:style>
  <w:style w:type="paragraph" w:customStyle="1" w:styleId="TOC21">
    <w:name w:val="TOC 21"/>
    <w:basedOn w:val="prastasis"/>
    <w:next w:val="prastasis"/>
    <w:autoRedefine/>
    <w:uiPriority w:val="39"/>
    <w:semiHidden/>
    <w:rsid w:val="00E60FAB"/>
    <w:pPr>
      <w:tabs>
        <w:tab w:val="left" w:pos="1100"/>
        <w:tab w:val="right" w:leader="dot" w:pos="9498"/>
      </w:tabs>
      <w:spacing w:after="100"/>
      <w:ind w:left="993" w:right="140" w:hanging="328"/>
    </w:pPr>
    <w:rPr>
      <w:rFonts w:eastAsia="Times New Roman"/>
    </w:rPr>
  </w:style>
  <w:style w:type="paragraph" w:customStyle="1" w:styleId="TOC31">
    <w:name w:val="TOC 31"/>
    <w:basedOn w:val="prastasis"/>
    <w:next w:val="prastasis"/>
    <w:autoRedefine/>
    <w:uiPriority w:val="39"/>
    <w:semiHidden/>
    <w:rsid w:val="00E60FAB"/>
    <w:pPr>
      <w:tabs>
        <w:tab w:val="left" w:pos="9356"/>
      </w:tabs>
      <w:spacing w:after="100"/>
      <w:ind w:left="1418" w:right="282" w:hanging="430"/>
    </w:pPr>
    <w:rPr>
      <w:rFonts w:eastAsia="Times New Roman"/>
    </w:rPr>
  </w:style>
  <w:style w:type="paragraph" w:customStyle="1" w:styleId="Caption1">
    <w:name w:val="Caption1"/>
    <w:basedOn w:val="prastasis"/>
    <w:next w:val="prastasis"/>
    <w:uiPriority w:val="35"/>
    <w:semiHidden/>
    <w:qFormat/>
    <w:rsid w:val="00E60FAB"/>
    <w:pPr>
      <w:spacing w:line="240" w:lineRule="auto"/>
    </w:pPr>
    <w:rPr>
      <w:rFonts w:eastAsia="Times New Roman"/>
      <w:b/>
      <w:bCs/>
      <w:color w:val="8AB833"/>
      <w:spacing w:val="10"/>
      <w:sz w:val="16"/>
      <w:szCs w:val="16"/>
    </w:rPr>
  </w:style>
  <w:style w:type="paragraph" w:customStyle="1" w:styleId="Quote1">
    <w:name w:val="Quote1"/>
    <w:basedOn w:val="prastasis"/>
    <w:next w:val="prastasis"/>
    <w:uiPriority w:val="29"/>
    <w:semiHidden/>
    <w:qFormat/>
    <w:rsid w:val="00E60FAB"/>
    <w:pPr>
      <w:spacing w:before="160"/>
      <w:ind w:left="720"/>
    </w:pPr>
    <w:rPr>
      <w:rFonts w:ascii="Calibri Light" w:eastAsia="Times New Roman" w:hAnsi="Calibri Light" w:cs="Times New Roman"/>
      <w:szCs w:val="24"/>
    </w:rPr>
  </w:style>
  <w:style w:type="paragraph" w:customStyle="1" w:styleId="IntenseQuote1">
    <w:name w:val="Intense Quote1"/>
    <w:basedOn w:val="prastasis"/>
    <w:next w:val="prastasis"/>
    <w:uiPriority w:val="30"/>
    <w:semiHidden/>
    <w:qFormat/>
    <w:rsid w:val="00E60FAB"/>
    <w:pPr>
      <w:spacing w:before="100" w:beforeAutospacing="1" w:after="240"/>
      <w:ind w:left="936" w:right="936"/>
      <w:jc w:val="center"/>
    </w:pPr>
    <w:rPr>
      <w:rFonts w:ascii="Calibri Light" w:eastAsia="Times New Roman" w:hAnsi="Calibri Light" w:cs="Times New Roman"/>
      <w:caps/>
      <w:color w:val="668926"/>
      <w:spacing w:val="10"/>
      <w:sz w:val="28"/>
      <w:szCs w:val="28"/>
    </w:rPr>
  </w:style>
  <w:style w:type="paragraph" w:customStyle="1" w:styleId="FootnoteText1">
    <w:name w:val="Footnote Text1"/>
    <w:basedOn w:val="prastasis"/>
    <w:next w:val="Puslapioinaostekstas"/>
    <w:uiPriority w:val="99"/>
    <w:semiHidden/>
    <w:rsid w:val="00E60FAB"/>
    <w:pPr>
      <w:spacing w:before="120" w:after="0" w:line="240" w:lineRule="auto"/>
      <w:ind w:firstLine="0"/>
      <w:jc w:val="left"/>
    </w:pPr>
    <w:rPr>
      <w:sz w:val="20"/>
      <w:szCs w:val="20"/>
    </w:rPr>
  </w:style>
  <w:style w:type="paragraph" w:customStyle="1" w:styleId="CommentText1">
    <w:name w:val="Comment Text1"/>
    <w:basedOn w:val="prastasis"/>
    <w:next w:val="Komentarotekstas"/>
    <w:uiPriority w:val="99"/>
    <w:semiHidden/>
    <w:rsid w:val="00E60FAB"/>
    <w:pPr>
      <w:spacing w:line="240" w:lineRule="auto"/>
    </w:pPr>
    <w:rPr>
      <w:sz w:val="20"/>
      <w:szCs w:val="20"/>
    </w:rPr>
  </w:style>
  <w:style w:type="paragraph" w:customStyle="1" w:styleId="CommentSubject1">
    <w:name w:val="Comment Subject1"/>
    <w:basedOn w:val="Komentarotekstas"/>
    <w:next w:val="Komentarotekstas"/>
    <w:uiPriority w:val="99"/>
    <w:semiHidden/>
    <w:rsid w:val="00E60FAB"/>
    <w:rPr>
      <w:rFonts w:eastAsia="Times New Roman"/>
      <w:b/>
      <w:bCs/>
    </w:rPr>
  </w:style>
  <w:style w:type="paragraph" w:customStyle="1" w:styleId="BalloonText1">
    <w:name w:val="Balloon Text1"/>
    <w:basedOn w:val="prastasis"/>
    <w:next w:val="Debesliotekstas"/>
    <w:uiPriority w:val="99"/>
    <w:semiHidden/>
    <w:rsid w:val="00E60FAB"/>
    <w:pPr>
      <w:spacing w:after="0" w:line="240" w:lineRule="auto"/>
    </w:pPr>
    <w:rPr>
      <w:rFonts w:ascii="Segoe UI" w:hAnsi="Segoe UI" w:cs="Segoe UI"/>
      <w:sz w:val="18"/>
      <w:szCs w:val="18"/>
    </w:rPr>
  </w:style>
  <w:style w:type="paragraph" w:customStyle="1" w:styleId="Revision1">
    <w:name w:val="Revision1"/>
    <w:next w:val="Pataisymai"/>
    <w:uiPriority w:val="99"/>
    <w:semiHidden/>
    <w:rsid w:val="00E60FAB"/>
    <w:pPr>
      <w:spacing w:after="0" w:line="240" w:lineRule="auto"/>
      <w:ind w:firstLine="425"/>
      <w:jc w:val="both"/>
    </w:pPr>
    <w:rPr>
      <w:rFonts w:ascii="Calibri" w:eastAsia="Times New Roman" w:hAnsi="Calibri" w:cs="Calibri"/>
      <w:kern w:val="0"/>
      <w:lang w:eastAsia="lt-LT"/>
      <w14:ligatures w14:val="none"/>
    </w:rPr>
  </w:style>
  <w:style w:type="character" w:customStyle="1" w:styleId="Hyperlink1">
    <w:name w:val="Hyperlink1"/>
    <w:basedOn w:val="Numatytasispastraiposriftas"/>
    <w:uiPriority w:val="99"/>
    <w:rsid w:val="00E60FAB"/>
    <w:rPr>
      <w:color w:val="6B9F25"/>
      <w:u w:val="single"/>
    </w:rPr>
  </w:style>
  <w:style w:type="character" w:customStyle="1" w:styleId="Strong1">
    <w:name w:val="Strong1"/>
    <w:basedOn w:val="Numatytasispastraiposriftas"/>
    <w:uiPriority w:val="22"/>
    <w:qFormat/>
    <w:rsid w:val="00E60FAB"/>
    <w:rPr>
      <w:rFonts w:ascii="Calibri" w:eastAsia="Times New Roman" w:hAnsi="Calibri" w:cs="Times New Roman" w:hint="default"/>
      <w:b/>
      <w:bCs/>
      <w:spacing w:val="0"/>
      <w:w w:val="100"/>
      <w:position w:val="0"/>
      <w:sz w:val="20"/>
      <w:szCs w:val="20"/>
    </w:rPr>
  </w:style>
  <w:style w:type="character" w:customStyle="1" w:styleId="Emphasis1">
    <w:name w:val="Emphasis1"/>
    <w:basedOn w:val="Numatytasispastraiposriftas"/>
    <w:uiPriority w:val="20"/>
    <w:qFormat/>
    <w:rsid w:val="00E60FAB"/>
    <w:rPr>
      <w:rFonts w:ascii="Calibri" w:eastAsia="Times New Roman" w:hAnsi="Calibri" w:cs="Times New Roman" w:hint="default"/>
      <w:i/>
      <w:iCs/>
      <w:color w:val="668926"/>
      <w:sz w:val="20"/>
      <w:szCs w:val="20"/>
    </w:rPr>
  </w:style>
  <w:style w:type="character" w:customStyle="1" w:styleId="IntenseEmphasis1">
    <w:name w:val="Intense Emphasis1"/>
    <w:basedOn w:val="Numatytasispastraiposriftas"/>
    <w:uiPriority w:val="21"/>
    <w:qFormat/>
    <w:rsid w:val="00E60FAB"/>
    <w:rPr>
      <w:rFonts w:ascii="Calibri" w:eastAsia="Times New Roman" w:hAnsi="Calibri" w:cs="Times New Roman" w:hint="default"/>
      <w:b/>
      <w:bCs/>
      <w:i/>
      <w:iCs/>
      <w:color w:val="668926"/>
      <w:spacing w:val="0"/>
      <w:w w:val="100"/>
      <w:position w:val="0"/>
      <w:sz w:val="20"/>
      <w:szCs w:val="20"/>
    </w:rPr>
  </w:style>
  <w:style w:type="character" w:customStyle="1" w:styleId="SubtleReference1">
    <w:name w:val="Subtle Reference1"/>
    <w:basedOn w:val="Numatytasispastraiposriftas"/>
    <w:uiPriority w:val="31"/>
    <w:qFormat/>
    <w:rsid w:val="00E60FAB"/>
    <w:rPr>
      <w:rFonts w:ascii="Calibri" w:eastAsia="Times New Roman" w:hAnsi="Calibri" w:cs="Times New Roman" w:hint="default"/>
      <w:caps w:val="0"/>
      <w:smallCaps/>
      <w:color w:val="auto"/>
      <w:spacing w:val="10"/>
      <w:w w:val="100"/>
      <w:sz w:val="20"/>
      <w:szCs w:val="20"/>
      <w:u w:val="single" w:color="7F7F7F"/>
    </w:rPr>
  </w:style>
  <w:style w:type="character" w:customStyle="1" w:styleId="IntenseReference1">
    <w:name w:val="Intense Reference1"/>
    <w:basedOn w:val="Numatytasispastraiposriftas"/>
    <w:uiPriority w:val="32"/>
    <w:qFormat/>
    <w:rsid w:val="00E60FAB"/>
    <w:rPr>
      <w:rFonts w:ascii="Calibri" w:eastAsia="Times New Roman" w:hAnsi="Calibri" w:cs="Times New Roman" w:hint="default"/>
      <w:b/>
      <w:bCs/>
      <w:caps w:val="0"/>
      <w:smallCaps/>
      <w:color w:val="191919"/>
      <w:spacing w:val="10"/>
      <w:w w:val="100"/>
      <w:position w:val="0"/>
      <w:sz w:val="20"/>
      <w:szCs w:val="20"/>
      <w:u w:val="single"/>
    </w:rPr>
  </w:style>
  <w:style w:type="character" w:customStyle="1" w:styleId="BookTitle1">
    <w:name w:val="Book Title1"/>
    <w:basedOn w:val="Numatytasispastraiposriftas"/>
    <w:uiPriority w:val="33"/>
    <w:qFormat/>
    <w:rsid w:val="00E60FAB"/>
    <w:rPr>
      <w:rFonts w:ascii="Calibri" w:eastAsia="Times New Roman" w:hAnsi="Calibri" w:cs="Times New Roman" w:hint="default"/>
      <w:b/>
      <w:bCs/>
      <w:i/>
      <w:iCs/>
      <w:caps w:val="0"/>
      <w:smallCaps w:val="0"/>
      <w:color w:val="auto"/>
      <w:spacing w:val="10"/>
      <w:w w:val="100"/>
      <w:sz w:val="20"/>
      <w:szCs w:val="20"/>
    </w:rPr>
  </w:style>
  <w:style w:type="character" w:customStyle="1" w:styleId="UnresolvedMention10">
    <w:name w:val="Unresolved Mention10"/>
    <w:basedOn w:val="Numatytasispastraiposriftas"/>
    <w:uiPriority w:val="99"/>
    <w:semiHidden/>
    <w:rsid w:val="00E60FAB"/>
    <w:rPr>
      <w:color w:val="605E5C"/>
      <w:shd w:val="clear" w:color="auto" w:fill="E1DFDD"/>
    </w:rPr>
  </w:style>
  <w:style w:type="character" w:customStyle="1" w:styleId="Heading1Char1">
    <w:name w:val="Heading 1 Char1"/>
    <w:basedOn w:val="Numatytasispastraiposriftas"/>
    <w:uiPriority w:val="9"/>
    <w:rsid w:val="00E60FAB"/>
    <w:rPr>
      <w:rFonts w:ascii="Calibri Light" w:eastAsia="Times New Roman" w:hAnsi="Calibri Light" w:cs="Times New Roman" w:hint="default"/>
      <w:color w:val="3E762A"/>
      <w:sz w:val="32"/>
      <w:szCs w:val="32"/>
    </w:rPr>
  </w:style>
  <w:style w:type="character" w:customStyle="1" w:styleId="Heading2Char1">
    <w:name w:val="Heading 2 Char1"/>
    <w:basedOn w:val="Numatytasispastraiposriftas"/>
    <w:uiPriority w:val="9"/>
    <w:semiHidden/>
    <w:rsid w:val="00E60FAB"/>
    <w:rPr>
      <w:rFonts w:ascii="Calibri Light" w:eastAsia="Times New Roman" w:hAnsi="Calibri Light" w:cs="Times New Roman" w:hint="default"/>
      <w:color w:val="3E762A"/>
      <w:sz w:val="26"/>
      <w:szCs w:val="26"/>
    </w:rPr>
  </w:style>
  <w:style w:type="character" w:customStyle="1" w:styleId="Heading3Char1">
    <w:name w:val="Heading 3 Char1"/>
    <w:basedOn w:val="Numatytasispastraiposriftas"/>
    <w:uiPriority w:val="9"/>
    <w:semiHidden/>
    <w:rsid w:val="00E60FAB"/>
    <w:rPr>
      <w:rFonts w:ascii="Calibri Light" w:eastAsia="Times New Roman" w:hAnsi="Calibri Light" w:cs="Times New Roman" w:hint="default"/>
      <w:color w:val="294E1C"/>
      <w:sz w:val="24"/>
      <w:szCs w:val="24"/>
    </w:rPr>
  </w:style>
  <w:style w:type="character" w:customStyle="1" w:styleId="Heading4Char1">
    <w:name w:val="Heading 4 Char1"/>
    <w:basedOn w:val="Numatytasispastraiposriftas"/>
    <w:uiPriority w:val="9"/>
    <w:semiHidden/>
    <w:rsid w:val="00E60FAB"/>
    <w:rPr>
      <w:rFonts w:ascii="Calibri Light" w:eastAsia="Times New Roman" w:hAnsi="Calibri Light" w:cs="Times New Roman" w:hint="default"/>
      <w:i/>
      <w:iCs/>
      <w:color w:val="3E762A"/>
    </w:rPr>
  </w:style>
  <w:style w:type="character" w:customStyle="1" w:styleId="Heading5Char1">
    <w:name w:val="Heading 5 Char1"/>
    <w:basedOn w:val="Numatytasispastraiposriftas"/>
    <w:uiPriority w:val="9"/>
    <w:semiHidden/>
    <w:rsid w:val="00E60FAB"/>
    <w:rPr>
      <w:rFonts w:ascii="Calibri Light" w:eastAsia="Times New Roman" w:hAnsi="Calibri Light" w:cs="Times New Roman" w:hint="default"/>
      <w:color w:val="3E762A"/>
    </w:rPr>
  </w:style>
  <w:style w:type="character" w:customStyle="1" w:styleId="Heading6Char1">
    <w:name w:val="Heading 6 Char1"/>
    <w:basedOn w:val="Numatytasispastraiposriftas"/>
    <w:uiPriority w:val="9"/>
    <w:semiHidden/>
    <w:rsid w:val="00E60FAB"/>
    <w:rPr>
      <w:rFonts w:ascii="Calibri Light" w:eastAsia="Times New Roman" w:hAnsi="Calibri Light" w:cs="Times New Roman" w:hint="default"/>
      <w:color w:val="294E1C"/>
    </w:rPr>
  </w:style>
  <w:style w:type="character" w:customStyle="1" w:styleId="Heading7Char1">
    <w:name w:val="Heading 7 Char1"/>
    <w:basedOn w:val="Numatytasispastraiposriftas"/>
    <w:uiPriority w:val="9"/>
    <w:semiHidden/>
    <w:rsid w:val="00E60FAB"/>
    <w:rPr>
      <w:rFonts w:ascii="Calibri Light" w:eastAsia="Times New Roman" w:hAnsi="Calibri Light" w:cs="Times New Roman" w:hint="default"/>
      <w:i/>
      <w:iCs/>
      <w:color w:val="294E1C"/>
    </w:rPr>
  </w:style>
  <w:style w:type="character" w:customStyle="1" w:styleId="Heading8Char1">
    <w:name w:val="Heading 8 Char1"/>
    <w:basedOn w:val="Numatytasispastraiposriftas"/>
    <w:uiPriority w:val="9"/>
    <w:semiHidden/>
    <w:rsid w:val="00E60FAB"/>
    <w:rPr>
      <w:rFonts w:ascii="Calibri Light" w:eastAsia="Times New Roman" w:hAnsi="Calibri Light" w:cs="Times New Roman" w:hint="default"/>
      <w:color w:val="272727"/>
      <w:sz w:val="21"/>
      <w:szCs w:val="21"/>
    </w:rPr>
  </w:style>
  <w:style w:type="character" w:customStyle="1" w:styleId="Heading9Char1">
    <w:name w:val="Heading 9 Char1"/>
    <w:basedOn w:val="Numatytasispastraiposriftas"/>
    <w:uiPriority w:val="9"/>
    <w:semiHidden/>
    <w:rsid w:val="00E60FAB"/>
    <w:rPr>
      <w:rFonts w:ascii="Calibri Light" w:eastAsia="Times New Roman" w:hAnsi="Calibri Light" w:cs="Times New Roman" w:hint="default"/>
      <w:i/>
      <w:iCs/>
      <w:color w:val="272727"/>
      <w:sz w:val="21"/>
      <w:szCs w:val="21"/>
    </w:rPr>
  </w:style>
  <w:style w:type="character" w:customStyle="1" w:styleId="HeaderChar1">
    <w:name w:val="Header Char1"/>
    <w:basedOn w:val="Numatytasispastraiposriftas"/>
    <w:uiPriority w:val="99"/>
    <w:semiHidden/>
    <w:locked/>
    <w:rsid w:val="00E60FAB"/>
    <w:rPr>
      <w:rFonts w:eastAsia="Calibri"/>
      <w:sz w:val="22"/>
      <w:szCs w:val="22"/>
    </w:rPr>
  </w:style>
  <w:style w:type="character" w:customStyle="1" w:styleId="FooterChar1">
    <w:name w:val="Footer Char1"/>
    <w:basedOn w:val="Numatytasispastraiposriftas"/>
    <w:uiPriority w:val="99"/>
    <w:semiHidden/>
    <w:locked/>
    <w:rsid w:val="00E60FAB"/>
    <w:rPr>
      <w:rFonts w:eastAsia="Calibri"/>
      <w:sz w:val="22"/>
      <w:szCs w:val="22"/>
    </w:rPr>
  </w:style>
  <w:style w:type="character" w:customStyle="1" w:styleId="TitleChar1">
    <w:name w:val="Title Char1"/>
    <w:basedOn w:val="Numatytasispastraiposriftas"/>
    <w:uiPriority w:val="10"/>
    <w:rsid w:val="00E60FAB"/>
    <w:rPr>
      <w:rFonts w:ascii="Calibri Light" w:eastAsia="Times New Roman" w:hAnsi="Calibri Light" w:cs="Times New Roman" w:hint="default"/>
      <w:spacing w:val="-10"/>
      <w:kern w:val="28"/>
      <w:sz w:val="56"/>
      <w:szCs w:val="56"/>
    </w:rPr>
  </w:style>
  <w:style w:type="character" w:customStyle="1" w:styleId="QuoteChar1">
    <w:name w:val="Quote Char1"/>
    <w:basedOn w:val="Numatytasispastraiposriftas"/>
    <w:uiPriority w:val="29"/>
    <w:rsid w:val="00E60FAB"/>
    <w:rPr>
      <w:i/>
      <w:iCs/>
      <w:color w:val="404040"/>
    </w:rPr>
  </w:style>
  <w:style w:type="character" w:customStyle="1" w:styleId="IntenseQuoteChar1">
    <w:name w:val="Intense Quote Char1"/>
    <w:basedOn w:val="Numatytasispastraiposriftas"/>
    <w:uiPriority w:val="30"/>
    <w:rsid w:val="00E60FAB"/>
    <w:rPr>
      <w:i/>
      <w:iCs/>
      <w:color w:val="549E39"/>
    </w:rPr>
  </w:style>
  <w:style w:type="character" w:customStyle="1" w:styleId="FootnoteTextChar1">
    <w:name w:val="Footnote Text Char1"/>
    <w:aliases w:val="Footnote Char,Footnote Text Char Char Char1,Footnote Text Char Char Char Char Char,Footnote Text1 Char,Footnote Text Char Char Char Char1"/>
    <w:basedOn w:val="Numatytasispastraiposriftas"/>
    <w:semiHidden/>
    <w:locked/>
    <w:rsid w:val="00E60FAB"/>
    <w:rPr>
      <w:rFonts w:eastAsia="Calibri"/>
      <w:sz w:val="20"/>
      <w:szCs w:val="20"/>
    </w:rPr>
  </w:style>
  <w:style w:type="character" w:customStyle="1" w:styleId="CommentTextChar1">
    <w:name w:val="Comment Text Char1"/>
    <w:basedOn w:val="Numatytasispastraiposriftas"/>
    <w:uiPriority w:val="99"/>
    <w:semiHidden/>
    <w:locked/>
    <w:rsid w:val="00E60FAB"/>
    <w:rPr>
      <w:rFonts w:eastAsia="Calibri"/>
      <w:sz w:val="20"/>
      <w:szCs w:val="20"/>
    </w:rPr>
  </w:style>
  <w:style w:type="character" w:customStyle="1" w:styleId="CommentSubjectChar1">
    <w:name w:val="Comment Subject Char1"/>
    <w:basedOn w:val="CommentTextChar1"/>
    <w:uiPriority w:val="99"/>
    <w:semiHidden/>
    <w:rsid w:val="00E60FAB"/>
    <w:rPr>
      <w:rFonts w:eastAsia="Calibri"/>
      <w:b/>
      <w:bCs/>
      <w:sz w:val="20"/>
      <w:szCs w:val="20"/>
    </w:rPr>
  </w:style>
  <w:style w:type="character" w:customStyle="1" w:styleId="BalloonTextChar1">
    <w:name w:val="Balloon Text Char1"/>
    <w:basedOn w:val="Numatytasispastraiposriftas"/>
    <w:uiPriority w:val="99"/>
    <w:semiHidden/>
    <w:locked/>
    <w:rsid w:val="00E60FAB"/>
    <w:rPr>
      <w:rFonts w:ascii="Segoe UI" w:eastAsia="Calibri" w:hAnsi="Segoe UI" w:cs="Segoe UI"/>
      <w:sz w:val="18"/>
      <w:szCs w:val="18"/>
    </w:rPr>
  </w:style>
  <w:style w:type="table" w:customStyle="1" w:styleId="TableGrid1">
    <w:name w:val="Table Grid1"/>
    <w:basedOn w:val="prastojilentel"/>
    <w:uiPriority w:val="39"/>
    <w:rsid w:val="00E60FAB"/>
    <w:pPr>
      <w:spacing w:after="0" w:line="240" w:lineRule="auto"/>
      <w:ind w:firstLine="425"/>
      <w:jc w:val="both"/>
    </w:pPr>
    <w:rPr>
      <w:rFonts w:ascii="Calibri" w:eastAsia="Times New Roman" w:hAnsi="Calibri" w:cs="Calibri"/>
      <w:kern w:val="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61">
    <w:name w:val="List Table 1 Light - Accent 61"/>
    <w:basedOn w:val="prastojilentel"/>
    <w:uiPriority w:val="46"/>
    <w:rsid w:val="00E60FAB"/>
    <w:pPr>
      <w:spacing w:after="0" w:line="240" w:lineRule="auto"/>
      <w:ind w:firstLine="425"/>
      <w:jc w:val="both"/>
    </w:pPr>
    <w:rPr>
      <w:rFonts w:ascii="Calibri" w:hAnsi="Calibri" w:cs="Calibri"/>
      <w:kern w:val="0"/>
      <w:lang w:eastAsia="lt-LT"/>
      <w14:ligatures w14:val="none"/>
    </w:rPr>
    <w:tblPr>
      <w:tblStyleRowBandSize w:val="1"/>
      <w:tblStyleColBandSize w:val="1"/>
      <w:tblInd w:w="0" w:type="nil"/>
    </w:tblPr>
    <w:tblStylePr w:type="firstRow">
      <w:rPr>
        <w:b/>
        <w:bCs/>
      </w:rPr>
      <w:tblPr/>
      <w:tcPr>
        <w:tcBorders>
          <w:bottom w:val="single" w:sz="4" w:space="0" w:color="45CBF5"/>
        </w:tcBorders>
      </w:tcPr>
    </w:tblStylePr>
    <w:tblStylePr w:type="lastRow">
      <w:rPr>
        <w:b/>
        <w:bCs/>
      </w:rPr>
      <w:tblPr/>
      <w:tcPr>
        <w:tcBorders>
          <w:top w:val="single" w:sz="4" w:space="0" w:color="45CBF5"/>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table" w:customStyle="1" w:styleId="GridTable3-Accent61">
    <w:name w:val="Grid Table 3 - Accent 61"/>
    <w:basedOn w:val="prastojilentel"/>
    <w:uiPriority w:val="48"/>
    <w:rsid w:val="00E60FAB"/>
    <w:pPr>
      <w:spacing w:after="0" w:line="240" w:lineRule="auto"/>
      <w:ind w:firstLine="425"/>
      <w:jc w:val="both"/>
    </w:pPr>
    <w:rPr>
      <w:rFonts w:ascii="Calibri" w:hAnsi="Calibri" w:cs="Calibri"/>
      <w:kern w:val="0"/>
      <w:lang w:eastAsia="lt-LT"/>
      <w14:ligatures w14:val="none"/>
    </w:rPr>
    <w:tblPr>
      <w:tblStyleRowBandSize w:val="1"/>
      <w:tblStyleColBandSize w:val="1"/>
      <w:tblInd w:w="0" w:type="nil"/>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DFC"/>
      </w:tcPr>
    </w:tblStylePr>
    <w:tblStylePr w:type="band1Horz">
      <w:tblPr/>
      <w:tcPr>
        <w:shd w:val="clear" w:color="auto" w:fill="C1EDFC"/>
      </w:tcPr>
    </w:tblStylePr>
    <w:tblStylePr w:type="neCell">
      <w:tblPr/>
      <w:tcPr>
        <w:tcBorders>
          <w:bottom w:val="single" w:sz="4" w:space="0" w:color="45CBF5"/>
        </w:tcBorders>
      </w:tcPr>
    </w:tblStylePr>
    <w:tblStylePr w:type="nwCell">
      <w:tblPr/>
      <w:tcPr>
        <w:tcBorders>
          <w:bottom w:val="single" w:sz="4" w:space="0" w:color="45CBF5"/>
        </w:tcBorders>
      </w:tcPr>
    </w:tblStylePr>
    <w:tblStylePr w:type="seCell">
      <w:tblPr/>
      <w:tcPr>
        <w:tcBorders>
          <w:top w:val="single" w:sz="4" w:space="0" w:color="45CBF5"/>
        </w:tcBorders>
      </w:tcPr>
    </w:tblStylePr>
    <w:tblStylePr w:type="swCell">
      <w:tblPr/>
      <w:tcPr>
        <w:tcBorders>
          <w:top w:val="single" w:sz="4" w:space="0" w:color="45CBF5"/>
        </w:tcBorders>
      </w:tcPr>
    </w:tblStylePr>
  </w:style>
  <w:style w:type="table" w:customStyle="1" w:styleId="TableGridLight1">
    <w:name w:val="Table Grid Light1"/>
    <w:basedOn w:val="prastojilentel"/>
    <w:uiPriority w:val="40"/>
    <w:rsid w:val="00E60FAB"/>
    <w:pPr>
      <w:spacing w:after="0" w:line="240" w:lineRule="auto"/>
      <w:ind w:firstLine="425"/>
      <w:jc w:val="both"/>
    </w:pPr>
    <w:rPr>
      <w:rFonts w:ascii="Calibri" w:hAnsi="Calibri" w:cs="Calibri"/>
      <w:kern w:val="0"/>
      <w:lang w:eastAsia="lt-LT"/>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prastojilentel"/>
    <w:next w:val="Lentelstinklelis"/>
    <w:uiPriority w:val="39"/>
    <w:rsid w:val="00E60FAB"/>
    <w:pPr>
      <w:spacing w:after="0" w:line="240" w:lineRule="auto"/>
      <w:ind w:firstLine="425"/>
      <w:jc w:val="both"/>
    </w:pPr>
    <w:rPr>
      <w:rFonts w:ascii="Calibri" w:eastAsia="Calibri" w:hAnsi="Calibri" w:cs="Calibri"/>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liustracijsraas">
    <w:name w:val="table of figures"/>
    <w:basedOn w:val="prastasis"/>
    <w:next w:val="prastasis"/>
    <w:uiPriority w:val="99"/>
    <w:unhideWhenUsed/>
    <w:rsid w:val="00E60FAB"/>
    <w:pPr>
      <w:spacing w:after="0"/>
    </w:pPr>
  </w:style>
  <w:style w:type="numbering" w:customStyle="1" w:styleId="NoList2">
    <w:name w:val="No List2"/>
    <w:next w:val="Sraonra"/>
    <w:uiPriority w:val="99"/>
    <w:semiHidden/>
    <w:unhideWhenUsed/>
    <w:rsid w:val="00E60FAB"/>
  </w:style>
  <w:style w:type="character" w:customStyle="1" w:styleId="normaltextrun">
    <w:name w:val="normaltextrun"/>
    <w:basedOn w:val="Numatytasispastraiposriftas"/>
    <w:rsid w:val="00E60FAB"/>
  </w:style>
  <w:style w:type="character" w:customStyle="1" w:styleId="eop">
    <w:name w:val="eop"/>
    <w:basedOn w:val="Numatytasispastraiposriftas"/>
    <w:rsid w:val="00E60FAB"/>
  </w:style>
  <w:style w:type="paragraph" w:styleId="Turinys4">
    <w:name w:val="toc 4"/>
    <w:basedOn w:val="prastasis"/>
    <w:next w:val="prastasis"/>
    <w:autoRedefine/>
    <w:uiPriority w:val="39"/>
    <w:unhideWhenUsed/>
    <w:rsid w:val="00E60FAB"/>
    <w:pPr>
      <w:spacing w:after="100"/>
      <w:ind w:left="660"/>
    </w:pPr>
  </w:style>
  <w:style w:type="table" w:customStyle="1" w:styleId="TableGrid3">
    <w:name w:val="Table Grid3"/>
    <w:basedOn w:val="prastojilentel"/>
    <w:next w:val="Lentelstinklelis"/>
    <w:uiPriority w:val="39"/>
    <w:rsid w:val="00E60FAB"/>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1">
    <w:name w:val="Antraštė 4 Diagrama1"/>
    <w:basedOn w:val="Numatytasispastraiposriftas"/>
    <w:uiPriority w:val="9"/>
    <w:semiHidden/>
    <w:rsid w:val="00E60FAB"/>
    <w:rPr>
      <w:rFonts w:asciiTheme="majorHAnsi" w:eastAsiaTheme="majorEastAsia" w:hAnsiTheme="majorHAnsi" w:cstheme="majorBidi"/>
      <w:i/>
      <w:iCs/>
      <w:color w:val="2F5496" w:themeColor="accent1" w:themeShade="BF"/>
      <w:kern w:val="0"/>
      <w:lang w:eastAsia="lt-LT"/>
      <w14:ligatures w14:val="none"/>
    </w:rPr>
  </w:style>
  <w:style w:type="character" w:customStyle="1" w:styleId="Antrat5Diagrama1">
    <w:name w:val="Antraštė 5 Diagrama1"/>
    <w:basedOn w:val="Numatytasispastraiposriftas"/>
    <w:uiPriority w:val="9"/>
    <w:semiHidden/>
    <w:rsid w:val="00E60FAB"/>
    <w:rPr>
      <w:rFonts w:asciiTheme="majorHAnsi" w:eastAsiaTheme="majorEastAsia" w:hAnsiTheme="majorHAnsi" w:cstheme="majorBidi"/>
      <w:color w:val="2F5496" w:themeColor="accent1" w:themeShade="BF"/>
      <w:kern w:val="0"/>
      <w:lang w:eastAsia="lt-LT"/>
      <w14:ligatures w14:val="none"/>
    </w:rPr>
  </w:style>
  <w:style w:type="character" w:customStyle="1" w:styleId="Antrat6Diagrama1">
    <w:name w:val="Antraštė 6 Diagrama1"/>
    <w:basedOn w:val="Numatytasispastraiposriftas"/>
    <w:uiPriority w:val="9"/>
    <w:semiHidden/>
    <w:rsid w:val="00E60FAB"/>
    <w:rPr>
      <w:rFonts w:asciiTheme="majorHAnsi" w:eastAsiaTheme="majorEastAsia" w:hAnsiTheme="majorHAnsi" w:cstheme="majorBidi"/>
      <w:color w:val="1F3763" w:themeColor="accent1" w:themeShade="7F"/>
      <w:kern w:val="0"/>
      <w:lang w:eastAsia="lt-LT"/>
      <w14:ligatures w14:val="none"/>
    </w:rPr>
  </w:style>
  <w:style w:type="character" w:customStyle="1" w:styleId="Antrat7Diagrama1">
    <w:name w:val="Antraštė 7 Diagrama1"/>
    <w:basedOn w:val="Numatytasispastraiposriftas"/>
    <w:uiPriority w:val="9"/>
    <w:semiHidden/>
    <w:rsid w:val="00E60FAB"/>
    <w:rPr>
      <w:rFonts w:asciiTheme="majorHAnsi" w:eastAsiaTheme="majorEastAsia" w:hAnsiTheme="majorHAnsi" w:cstheme="majorBidi"/>
      <w:i/>
      <w:iCs/>
      <w:color w:val="1F3763" w:themeColor="accent1" w:themeShade="7F"/>
      <w:kern w:val="0"/>
      <w:lang w:eastAsia="lt-LT"/>
      <w14:ligatures w14:val="none"/>
    </w:rPr>
  </w:style>
  <w:style w:type="character" w:customStyle="1" w:styleId="Antrat8Diagrama1">
    <w:name w:val="Antraštė 8 Diagrama1"/>
    <w:basedOn w:val="Numatytasispastraiposriftas"/>
    <w:uiPriority w:val="9"/>
    <w:semiHidden/>
    <w:rsid w:val="00E60FAB"/>
    <w:rPr>
      <w:rFonts w:asciiTheme="majorHAnsi" w:eastAsiaTheme="majorEastAsia" w:hAnsiTheme="majorHAnsi" w:cstheme="majorBidi"/>
      <w:color w:val="272727" w:themeColor="text1" w:themeTint="D8"/>
      <w:kern w:val="0"/>
      <w:sz w:val="21"/>
      <w:szCs w:val="21"/>
      <w:lang w:eastAsia="lt-LT"/>
      <w14:ligatures w14:val="none"/>
    </w:rPr>
  </w:style>
  <w:style w:type="character" w:customStyle="1" w:styleId="Antrat9Diagrama1">
    <w:name w:val="Antraštė 9 Diagrama1"/>
    <w:basedOn w:val="Numatytasispastraiposriftas"/>
    <w:uiPriority w:val="9"/>
    <w:semiHidden/>
    <w:rsid w:val="00E60FAB"/>
    <w:rPr>
      <w:rFonts w:asciiTheme="majorHAnsi" w:eastAsiaTheme="majorEastAsia" w:hAnsiTheme="majorHAnsi" w:cstheme="majorBidi"/>
      <w:i/>
      <w:iCs/>
      <w:color w:val="272727" w:themeColor="text1" w:themeTint="D8"/>
      <w:kern w:val="0"/>
      <w:sz w:val="21"/>
      <w:szCs w:val="21"/>
      <w:lang w:eastAsia="lt-LT"/>
      <w14:ligatures w14:val="none"/>
    </w:rPr>
  </w:style>
  <w:style w:type="paragraph" w:styleId="Pavadinimas">
    <w:name w:val="Title"/>
    <w:basedOn w:val="prastasis"/>
    <w:next w:val="prastasis"/>
    <w:link w:val="PavadinimasDiagrama"/>
    <w:uiPriority w:val="10"/>
    <w:qFormat/>
    <w:rsid w:val="00E60FAB"/>
    <w:pPr>
      <w:spacing w:after="0" w:line="240" w:lineRule="auto"/>
      <w:contextualSpacing/>
    </w:pPr>
    <w:rPr>
      <w:rFonts w:ascii="Calibri Light" w:eastAsia="Times New Roman" w:hAnsi="Calibri Light" w:cs="Times New Roman"/>
      <w:caps/>
      <w:spacing w:val="40"/>
      <w:kern w:val="2"/>
      <w:sz w:val="76"/>
      <w:szCs w:val="76"/>
      <w:lang w:eastAsia="en-US"/>
      <w14:ligatures w14:val="standardContextual"/>
    </w:rPr>
  </w:style>
  <w:style w:type="character" w:customStyle="1" w:styleId="PavadinimasDiagrama1">
    <w:name w:val="Pavadinimas Diagrama1"/>
    <w:basedOn w:val="Numatytasispastraiposriftas"/>
    <w:uiPriority w:val="10"/>
    <w:rsid w:val="00E60FAB"/>
    <w:rPr>
      <w:rFonts w:asciiTheme="majorHAnsi" w:eastAsiaTheme="majorEastAsia" w:hAnsiTheme="majorHAnsi" w:cstheme="majorBidi"/>
      <w:spacing w:val="-10"/>
      <w:kern w:val="28"/>
      <w:sz w:val="56"/>
      <w:szCs w:val="56"/>
      <w:lang w:eastAsia="lt-LT"/>
      <w14:ligatures w14:val="none"/>
    </w:rPr>
  </w:style>
  <w:style w:type="character" w:styleId="Grietas">
    <w:name w:val="Strong"/>
    <w:basedOn w:val="Numatytasispastraiposriftas"/>
    <w:uiPriority w:val="22"/>
    <w:qFormat/>
    <w:rsid w:val="00E60FAB"/>
    <w:rPr>
      <w:b/>
      <w:bCs/>
    </w:rPr>
  </w:style>
  <w:style w:type="character" w:styleId="Emfaz">
    <w:name w:val="Emphasis"/>
    <w:basedOn w:val="Numatytasispastraiposriftas"/>
    <w:uiPriority w:val="20"/>
    <w:qFormat/>
    <w:rsid w:val="00E60FAB"/>
    <w:rPr>
      <w:i/>
      <w:iCs/>
    </w:rPr>
  </w:style>
  <w:style w:type="paragraph" w:styleId="Citata">
    <w:name w:val="Quote"/>
    <w:basedOn w:val="prastasis"/>
    <w:next w:val="prastasis"/>
    <w:link w:val="CitataDiagrama"/>
    <w:uiPriority w:val="29"/>
    <w:qFormat/>
    <w:rsid w:val="00E60FAB"/>
    <w:pPr>
      <w:spacing w:before="200" w:after="160"/>
      <w:ind w:left="864" w:right="864"/>
      <w:jc w:val="center"/>
    </w:pPr>
    <w:rPr>
      <w:rFonts w:ascii="Calibri Light" w:eastAsia="Times New Roman" w:hAnsi="Calibri Light" w:cs="Times New Roman"/>
      <w:kern w:val="2"/>
      <w:szCs w:val="24"/>
      <w:lang w:eastAsia="en-US"/>
      <w14:ligatures w14:val="standardContextual"/>
    </w:rPr>
  </w:style>
  <w:style w:type="character" w:customStyle="1" w:styleId="CitataDiagrama1">
    <w:name w:val="Citata Diagrama1"/>
    <w:basedOn w:val="Numatytasispastraiposriftas"/>
    <w:uiPriority w:val="29"/>
    <w:rsid w:val="00E60FAB"/>
    <w:rPr>
      <w:rFonts w:ascii="Calibri" w:eastAsia="Calibri" w:hAnsi="Calibri" w:cs="Calibri"/>
      <w:i/>
      <w:iCs/>
      <w:color w:val="404040" w:themeColor="text1" w:themeTint="BF"/>
      <w:kern w:val="0"/>
      <w:lang w:eastAsia="lt-LT"/>
      <w14:ligatures w14:val="none"/>
    </w:rPr>
  </w:style>
  <w:style w:type="paragraph" w:styleId="Iskirtacitata">
    <w:name w:val="Intense Quote"/>
    <w:basedOn w:val="prastasis"/>
    <w:next w:val="prastasis"/>
    <w:link w:val="IskirtacitataDiagrama"/>
    <w:uiPriority w:val="30"/>
    <w:qFormat/>
    <w:rsid w:val="00E60FAB"/>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668926"/>
      <w:spacing w:val="10"/>
      <w:kern w:val="2"/>
      <w:sz w:val="28"/>
      <w:szCs w:val="28"/>
      <w:lang w:eastAsia="en-US"/>
      <w14:ligatures w14:val="standardContextual"/>
    </w:rPr>
  </w:style>
  <w:style w:type="character" w:customStyle="1" w:styleId="IskirtacitataDiagrama1">
    <w:name w:val="Išskirta citata Diagrama1"/>
    <w:basedOn w:val="Numatytasispastraiposriftas"/>
    <w:uiPriority w:val="30"/>
    <w:rsid w:val="00E60FAB"/>
    <w:rPr>
      <w:rFonts w:ascii="Calibri" w:eastAsia="Calibri" w:hAnsi="Calibri" w:cs="Calibri"/>
      <w:i/>
      <w:iCs/>
      <w:color w:val="4472C4" w:themeColor="accent1"/>
      <w:kern w:val="0"/>
      <w:lang w:eastAsia="lt-LT"/>
      <w14:ligatures w14:val="none"/>
    </w:rPr>
  </w:style>
  <w:style w:type="character" w:styleId="Nerykuspabraukimas">
    <w:name w:val="Subtle Emphasis"/>
    <w:aliases w:val="Lenteliu tekstas"/>
    <w:basedOn w:val="Numatytasispastraiposriftas"/>
    <w:uiPriority w:val="19"/>
    <w:qFormat/>
    <w:rsid w:val="00E60FAB"/>
    <w:rPr>
      <w:i/>
      <w:iCs/>
      <w:color w:val="404040" w:themeColor="text1" w:themeTint="BF"/>
    </w:rPr>
  </w:style>
  <w:style w:type="character" w:styleId="Rykuspabraukimas">
    <w:name w:val="Intense Emphasis"/>
    <w:basedOn w:val="Numatytasispastraiposriftas"/>
    <w:uiPriority w:val="21"/>
    <w:qFormat/>
    <w:rsid w:val="00E60FAB"/>
    <w:rPr>
      <w:i/>
      <w:iCs/>
      <w:color w:val="4472C4" w:themeColor="accent1"/>
    </w:rPr>
  </w:style>
  <w:style w:type="character" w:styleId="Nerykinuoroda">
    <w:name w:val="Subtle Reference"/>
    <w:basedOn w:val="Numatytasispastraiposriftas"/>
    <w:uiPriority w:val="31"/>
    <w:qFormat/>
    <w:rsid w:val="00E60FAB"/>
    <w:rPr>
      <w:smallCaps/>
      <w:color w:val="5A5A5A" w:themeColor="text1" w:themeTint="A5"/>
    </w:rPr>
  </w:style>
  <w:style w:type="character" w:styleId="Rykinuoroda">
    <w:name w:val="Intense Reference"/>
    <w:basedOn w:val="Numatytasispastraiposriftas"/>
    <w:uiPriority w:val="32"/>
    <w:qFormat/>
    <w:rsid w:val="00E60FAB"/>
    <w:rPr>
      <w:b/>
      <w:bCs/>
      <w:smallCaps/>
      <w:color w:val="4472C4" w:themeColor="accent1"/>
      <w:spacing w:val="5"/>
    </w:rPr>
  </w:style>
  <w:style w:type="character" w:styleId="Knygospavadinimas">
    <w:name w:val="Book Title"/>
    <w:basedOn w:val="Numatytasispastraiposriftas"/>
    <w:uiPriority w:val="33"/>
    <w:qFormat/>
    <w:rsid w:val="00E60FAB"/>
    <w:rPr>
      <w:b/>
      <w:bCs/>
      <w:i/>
      <w:iCs/>
      <w:spacing w:val="5"/>
    </w:rPr>
  </w:style>
  <w:style w:type="table" w:styleId="1sraolentelviesi6parykinimas">
    <w:name w:val="List Table 1 Light Accent 6"/>
    <w:basedOn w:val="prastojilentel"/>
    <w:uiPriority w:val="46"/>
    <w:rsid w:val="00E60FA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tinkleliolentel6parykinimas">
    <w:name w:val="Grid Table 3 Accent 6"/>
    <w:basedOn w:val="prastojilentel"/>
    <w:uiPriority w:val="48"/>
    <w:rsid w:val="00E60FA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entelstinklelisviesus">
    <w:name w:val="Grid Table Light"/>
    <w:basedOn w:val="prastojilentel"/>
    <w:uiPriority w:val="40"/>
    <w:rsid w:val="00E60F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erirtashipersaitas">
    <w:name w:val="FollowedHyperlink"/>
    <w:basedOn w:val="Numatytasispastraiposriftas"/>
    <w:uiPriority w:val="99"/>
    <w:semiHidden/>
    <w:unhideWhenUsed/>
    <w:rsid w:val="00E60FAB"/>
    <w:rPr>
      <w:color w:val="954F72" w:themeColor="followedHyperlink"/>
      <w:u w:val="single"/>
    </w:rPr>
  </w:style>
  <w:style w:type="paragraph" w:customStyle="1" w:styleId="Turinioantrat2">
    <w:name w:val="Turinio antraštė2"/>
    <w:basedOn w:val="Antrat1"/>
    <w:next w:val="prastasis"/>
    <w:uiPriority w:val="39"/>
    <w:unhideWhenUsed/>
    <w:qFormat/>
    <w:rsid w:val="00AB00ED"/>
    <w:pPr>
      <w:pBdr>
        <w:left w:val="single" w:sz="12" w:space="12" w:color="8AB833"/>
      </w:pBdr>
      <w:tabs>
        <w:tab w:val="left" w:pos="425"/>
      </w:tabs>
      <w:spacing w:after="240" w:line="240" w:lineRule="auto"/>
      <w:ind w:firstLine="0"/>
      <w:outlineLvl w:val="9"/>
    </w:pPr>
    <w:rPr>
      <w:rFonts w:ascii="Calibri" w:hAnsi="Calibri"/>
      <w:b/>
      <w:caps/>
      <w:color w:val="397739"/>
      <w:spacing w:val="10"/>
      <w:szCs w:val="36"/>
    </w:rPr>
  </w:style>
  <w:style w:type="table" w:customStyle="1" w:styleId="5tinkleliolenteltamsi6parykinimas11">
    <w:name w:val="5 tinklelio lentelė (tamsi) – 6 paryškinimas11"/>
    <w:basedOn w:val="prastojilentel"/>
    <w:uiPriority w:val="50"/>
    <w:rsid w:val="00AB00ED"/>
    <w:pPr>
      <w:spacing w:after="0" w:line="240" w:lineRule="auto"/>
      <w:ind w:firstLine="425"/>
      <w:jc w:val="both"/>
    </w:pPr>
    <w:rPr>
      <w:rFonts w:ascii="Calibri" w:eastAsia="Calibri" w:hAnsi="Calibri" w:cs="Calibri"/>
      <w:kern w:val="0"/>
      <w:lang w:eastAsia="lt-LT"/>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DF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989B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989B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989B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989B1"/>
      </w:tcPr>
    </w:tblStylePr>
    <w:tblStylePr w:type="band1Vert">
      <w:tblPr/>
      <w:tcPr>
        <w:shd w:val="clear" w:color="auto" w:fill="83DCF8"/>
      </w:tcPr>
    </w:tblStylePr>
    <w:tblStylePr w:type="band1Horz">
      <w:tblPr/>
      <w:tcPr>
        <w:shd w:val="clear" w:color="auto" w:fill="83DCF8"/>
      </w:tcPr>
    </w:tblStylePr>
  </w:style>
  <w:style w:type="paragraph" w:customStyle="1" w:styleId="Antrat20">
    <w:name w:val="Antraštė2"/>
    <w:basedOn w:val="prastasis"/>
    <w:next w:val="prastasis"/>
    <w:uiPriority w:val="35"/>
    <w:unhideWhenUsed/>
    <w:qFormat/>
    <w:rsid w:val="00AB00ED"/>
    <w:pPr>
      <w:spacing w:after="0" w:line="240" w:lineRule="auto"/>
      <w:ind w:firstLine="0"/>
    </w:pPr>
    <w:rPr>
      <w:bCs/>
      <w:i/>
      <w:color w:val="445C19"/>
      <w:szCs w:val="16"/>
    </w:rPr>
  </w:style>
  <w:style w:type="table" w:customStyle="1" w:styleId="4sraolentel2parykinimas11">
    <w:name w:val="4 sąrašo lentelė – 2 paryškinimas11"/>
    <w:basedOn w:val="prastojilentel"/>
    <w:uiPriority w:val="49"/>
    <w:rsid w:val="00AB00ED"/>
    <w:pPr>
      <w:spacing w:after="0" w:line="240" w:lineRule="auto"/>
      <w:ind w:firstLine="425"/>
      <w:jc w:val="both"/>
    </w:pPr>
    <w:rPr>
      <w:rFonts w:ascii="Calibri" w:eastAsia="Calibri" w:hAnsi="Calibri" w:cs="Calibri"/>
      <w:kern w:val="0"/>
      <w:lang w:eastAsia="lt-LT"/>
      <w14:ligatures w14:val="none"/>
    </w:rPr>
    <w:tblPr>
      <w:tblStyleRowBandSize w:val="1"/>
      <w:tblStyleColBandSize w:val="1"/>
      <w:tblBorders>
        <w:top w:val="single" w:sz="4" w:space="0" w:color="BADB7D"/>
        <w:left w:val="single" w:sz="4" w:space="0" w:color="BADB7D"/>
        <w:bottom w:val="single" w:sz="4" w:space="0" w:color="BADB7D"/>
        <w:right w:val="single" w:sz="4" w:space="0" w:color="BADB7D"/>
        <w:insideH w:val="single" w:sz="4" w:space="0" w:color="BADB7D"/>
      </w:tblBorders>
    </w:tblPr>
    <w:tblStylePr w:type="firstRow">
      <w:rPr>
        <w:b/>
        <w:bCs/>
        <w:color w:val="FFFFFF"/>
      </w:rPr>
      <w:tblPr/>
      <w:tcPr>
        <w:tcBorders>
          <w:top w:val="single" w:sz="4" w:space="0" w:color="8AB833"/>
          <w:left w:val="single" w:sz="4" w:space="0" w:color="8AB833"/>
          <w:bottom w:val="single" w:sz="4" w:space="0" w:color="8AB833"/>
          <w:right w:val="single" w:sz="4" w:space="0" w:color="8AB833"/>
          <w:insideH w:val="nil"/>
        </w:tcBorders>
        <w:shd w:val="clear" w:color="auto" w:fill="8AB833"/>
      </w:tcPr>
    </w:tblStylePr>
    <w:tblStylePr w:type="lastRow">
      <w:rPr>
        <w:b/>
        <w:bCs/>
      </w:rPr>
      <w:tblPr/>
      <w:tcPr>
        <w:tcBorders>
          <w:top w:val="double" w:sz="4" w:space="0" w:color="BADB7D"/>
        </w:tcBorders>
      </w:tcPr>
    </w:tblStylePr>
    <w:tblStylePr w:type="firstCol">
      <w:rPr>
        <w:b/>
        <w:bCs/>
      </w:rPr>
    </w:tblStylePr>
    <w:tblStylePr w:type="lastCol">
      <w:rPr>
        <w:b/>
        <w:bCs/>
      </w:rPr>
    </w:tblStylePr>
    <w:tblStylePr w:type="band1Vert">
      <w:tblPr/>
      <w:tcPr>
        <w:shd w:val="clear" w:color="auto" w:fill="E8F3D3"/>
      </w:tcPr>
    </w:tblStylePr>
    <w:tblStylePr w:type="band1Horz">
      <w:tblPr/>
      <w:tcPr>
        <w:shd w:val="clear" w:color="auto" w:fill="E8F3D3"/>
      </w:tcPr>
    </w:tblStylePr>
  </w:style>
  <w:style w:type="table" w:customStyle="1" w:styleId="Lentelstinklelisviesus11">
    <w:name w:val="Lentelės tinklelis – šviesus11"/>
    <w:basedOn w:val="prastojilentel"/>
    <w:uiPriority w:val="40"/>
    <w:rsid w:val="00AB00ED"/>
    <w:pPr>
      <w:spacing w:after="0" w:line="240" w:lineRule="auto"/>
      <w:ind w:firstLine="425"/>
      <w:jc w:val="both"/>
    </w:pPr>
    <w:rPr>
      <w:rFonts w:ascii="Calibri" w:eastAsia="Calibri" w:hAnsi="Calibri" w:cs="Calibri"/>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sraolentelviesi6parykinimas2">
    <w:name w:val="1 sąrašo lentelė (šviesi) – 6 paryškinimas2"/>
    <w:basedOn w:val="prastojilentel"/>
    <w:next w:val="1sraolentelviesi6parykinimas"/>
    <w:uiPriority w:val="46"/>
    <w:rsid w:val="00AB00ED"/>
    <w:pPr>
      <w:spacing w:after="0" w:line="240" w:lineRule="auto"/>
      <w:ind w:firstLine="425"/>
      <w:jc w:val="both"/>
    </w:pPr>
    <w:rPr>
      <w:rFonts w:ascii="Calibri" w:hAnsi="Calibri" w:cs="Calibri"/>
      <w:kern w:val="0"/>
      <w:lang w:eastAsia="lt-LT"/>
      <w14:ligatures w14:val="none"/>
    </w:rPr>
    <w:tblPr>
      <w:tblStyleRowBandSize w:val="1"/>
      <w:tblStyleColBandSize w:val="1"/>
    </w:tblPr>
    <w:tblStylePr w:type="firstRow">
      <w:rPr>
        <w:b/>
        <w:bCs/>
      </w:rPr>
      <w:tblPr/>
      <w:tcPr>
        <w:tcBorders>
          <w:bottom w:val="single" w:sz="4" w:space="0" w:color="45CBF5"/>
        </w:tcBorders>
      </w:tcPr>
    </w:tblStylePr>
    <w:tblStylePr w:type="lastRow">
      <w:rPr>
        <w:b/>
        <w:bCs/>
      </w:rPr>
      <w:tblPr/>
      <w:tcPr>
        <w:tcBorders>
          <w:top w:val="single" w:sz="4" w:space="0" w:color="45CBF5"/>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table" w:customStyle="1" w:styleId="3tinkleliolentel6parykinimas2">
    <w:name w:val="3 tinklelio lentelė – 6 paryškinimas2"/>
    <w:basedOn w:val="prastojilentel"/>
    <w:next w:val="3tinkleliolentel6parykinimas"/>
    <w:uiPriority w:val="48"/>
    <w:rsid w:val="00AB00ED"/>
    <w:pPr>
      <w:spacing w:after="0" w:line="240" w:lineRule="auto"/>
      <w:ind w:firstLine="425"/>
      <w:jc w:val="both"/>
    </w:pPr>
    <w:rPr>
      <w:rFonts w:ascii="Calibri" w:hAnsi="Calibri" w:cs="Calibri"/>
      <w:kern w:val="0"/>
      <w:lang w:eastAsia="lt-LT"/>
      <w14:ligatures w14:val="none"/>
    </w:rPr>
    <w:tblPr>
      <w:tblStyleRowBandSize w:val="1"/>
      <w:tblStyleColBandSize w:val="1"/>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DFC"/>
      </w:tcPr>
    </w:tblStylePr>
    <w:tblStylePr w:type="band1Horz">
      <w:tblPr/>
      <w:tcPr>
        <w:shd w:val="clear" w:color="auto" w:fill="C1EDFC"/>
      </w:tcPr>
    </w:tblStylePr>
    <w:tblStylePr w:type="neCell">
      <w:tblPr/>
      <w:tcPr>
        <w:tcBorders>
          <w:bottom w:val="single" w:sz="4" w:space="0" w:color="45CBF5"/>
        </w:tcBorders>
      </w:tcPr>
    </w:tblStylePr>
    <w:tblStylePr w:type="nwCell">
      <w:tblPr/>
      <w:tcPr>
        <w:tcBorders>
          <w:bottom w:val="single" w:sz="4" w:space="0" w:color="45CBF5"/>
        </w:tcBorders>
      </w:tcPr>
    </w:tblStylePr>
    <w:tblStylePr w:type="seCell">
      <w:tblPr/>
      <w:tcPr>
        <w:tcBorders>
          <w:top w:val="single" w:sz="4" w:space="0" w:color="45CBF5"/>
        </w:tcBorders>
      </w:tcPr>
    </w:tblStylePr>
    <w:tblStylePr w:type="swCell">
      <w:tblPr/>
      <w:tcPr>
        <w:tcBorders>
          <w:top w:val="single" w:sz="4" w:space="0" w:color="45CBF5"/>
        </w:tcBorders>
      </w:tcPr>
    </w:tblStylePr>
  </w:style>
  <w:style w:type="table" w:customStyle="1" w:styleId="Lentelstinklelisviesus3">
    <w:name w:val="Lentelės tinklelis – šviesus3"/>
    <w:basedOn w:val="prastojilentel"/>
    <w:next w:val="Lentelstinklelisviesus"/>
    <w:uiPriority w:val="40"/>
    <w:rsid w:val="00AB00ED"/>
    <w:pPr>
      <w:spacing w:after="0" w:line="240" w:lineRule="auto"/>
      <w:ind w:firstLine="425"/>
      <w:jc w:val="both"/>
    </w:pPr>
    <w:rPr>
      <w:rFonts w:ascii="Calibri" w:hAnsi="Calibri" w:cs="Calibri"/>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rcabc.europa.eu/sd/a/d1d6c347-b528-4819-aa10-6819e6b80876/Guidance%20No%2037%20-%20Steps%20for%20defining%20and%20assessing%20ecological%20potential%20for%20improving%20comparability%20of%20Heavily%20Modified%20Water%20Bodies.pdf" TargetMode="External"/><Relationship Id="rId18" Type="http://schemas.openxmlformats.org/officeDocument/2006/relationships/hyperlink" Target="https://aaa.lrv.lt/uploads/aaa/documents/files/VIII%20PRIEDAS_%20Upi%C5%B3%20kategorijos%20LPVT%20%20per%C5%BEi%C5%ABros%20rezultatai(1).xlsx" TargetMode="External"/><Relationship Id="rId26" Type="http://schemas.openxmlformats.org/officeDocument/2006/relationships/hyperlink" Target="https://aaa.lrv.lt/uploads/aaa/documents/files/VII%20PRIEDAS_%20Ezeru%20kategorijos%20LPVT%20perziuros%20rezultatai%20(1).xlsx" TargetMode="External"/><Relationship Id="rId3" Type="http://schemas.openxmlformats.org/officeDocument/2006/relationships/styles" Target="styles.xml"/><Relationship Id="rId21" Type="http://schemas.openxmlformats.org/officeDocument/2006/relationships/hyperlink" Target="https://aaa.lrv.lt/uploads/aaa/documents/files/VIII%20PRIEDAS_%20Upi%C5%B3%20kategorijos%20LPVT%20%20per%C5%BEi%C5%ABros%20rezultatai(1).xlsx" TargetMode="External"/><Relationship Id="rId7" Type="http://schemas.openxmlformats.org/officeDocument/2006/relationships/endnotes" Target="endnotes.xml"/><Relationship Id="rId12" Type="http://schemas.openxmlformats.org/officeDocument/2006/relationships/hyperlink" Target="https://aaa.lrv.lt/uploads/aaa/documents/files/VIII%20PRIEDAS_%20Upi%C5%B3%20kategorijos%20LPVT%20%20per%C5%BEi%C5%ABros%20rezultatai(1).xlsx" TargetMode="External"/><Relationship Id="rId17" Type="http://schemas.openxmlformats.org/officeDocument/2006/relationships/hyperlink" Target="https://aaa.lrv.lt/uploads/aaa/documents/files/VII%20PRIEDAS_%20Ezeru%20kategorijos%20LPVT%20perziuros%20rezultatai%20(1).xlsx" TargetMode="External"/><Relationship Id="rId25" Type="http://schemas.openxmlformats.org/officeDocument/2006/relationships/hyperlink" Target="https://aaa.lrv.lt/uploads/aaa/documents/files/IX%20PRIEDAS_%20Kliuciu%20poveikio%20reiksmingumo%20vertinimo%20rezultatai.xlsx" TargetMode="External"/><Relationship Id="rId2" Type="http://schemas.openxmlformats.org/officeDocument/2006/relationships/numbering" Target="numbering.xml"/><Relationship Id="rId16" Type="http://schemas.openxmlformats.org/officeDocument/2006/relationships/hyperlink" Target="https://aaa.lrv.lt/uploads/aaa/documents/files/IX%20PRIEDAS_%20Kliuciu%20poveikio%20reiksmingumo%20vertinimo%20rezultatai.xlsx" TargetMode="External"/><Relationship Id="rId20" Type="http://schemas.openxmlformats.org/officeDocument/2006/relationships/hyperlink" Target="https://aaa.lrv.lt/uploads/aaa/documents/files/VII%20PRIEDAS_%20Ezeru%20kategorijos%20LPVT%20perziuros%20rezultatai%20(1).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a.lrv.lt/uploads/aaa/documents/files/VII%20PRIEDAS_%20Ezeru%20kategorijos%20LPVT%20perziuros%20rezultatai%20(1).xlsx" TargetMode="External"/><Relationship Id="rId24" Type="http://schemas.openxmlformats.org/officeDocument/2006/relationships/hyperlink" Target="https://aaa.lrv.lt/uploads/aaa/documents/files/VIII%20PRIEDAS_%20Upi%C5%B3%20kategorijos%20LPVT%20%20per%C5%BEi%C5%ABros%20rezultatai(1).xlsx" TargetMode="External"/><Relationship Id="rId5" Type="http://schemas.openxmlformats.org/officeDocument/2006/relationships/webSettings" Target="webSettings.xml"/><Relationship Id="rId15" Type="http://schemas.openxmlformats.org/officeDocument/2006/relationships/hyperlink" Target="https://osp.stat.gov.lt/statistiniu-rodikliu-analize?hash=c2cf25d1-d8c6-486a-bf82-b90f69847444" TargetMode="External"/><Relationship Id="rId23" Type="http://schemas.openxmlformats.org/officeDocument/2006/relationships/hyperlink" Target="https://aaa.lrv.lt/uploads/aaa/documents/files/VII%20PRIEDAS_%20Ezeru%20kategorijos%20LPVT%20perziuros%20rezultatai%20(1).xlsx"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aaa.lrv.lt/uploads/aaa/documents/files/VIII%20PRIEDAS_%20Upi%C5%B3%20kategorijos%20LPVT%20%20per%C5%BEi%C5%ABros%20rezultatai(1).xlsx" TargetMode="External"/><Relationship Id="rId4" Type="http://schemas.openxmlformats.org/officeDocument/2006/relationships/settings" Target="settings.xml"/><Relationship Id="rId9" Type="http://schemas.openxmlformats.org/officeDocument/2006/relationships/hyperlink" Target="https://aaa.lrv.lt/uploads/aaa/documents/files/VIII%20PRIEDAS_%20Upi%C5%B3%20kategorijos%20LPVT%20%20per%C5%BEi%C5%ABros%20rezultatai(1).xlsx" TargetMode="External"/><Relationship Id="rId14" Type="http://schemas.openxmlformats.org/officeDocument/2006/relationships/hyperlink" Target="https://osp.stat.gov.lt/statistiniu-rodikliu-analize?hash=3717b757-ec9d-4b14-97b2-a638cfdbbd45" TargetMode="External"/><Relationship Id="rId22" Type="http://schemas.openxmlformats.org/officeDocument/2006/relationships/hyperlink" Target="https://aaa.lrv.lt/uploads/aaa/documents/files/VIII%20PRIEDAS_%20Upi%C5%B3%20kategorijos%20LPVT%20%20per%C5%BEi%C5%ABros%20rezultatai(1).xlsx"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lt/SiteAssets/naujienu-medziaga/2021/2021-08/Ataskaita_EK_2020.pdf" TargetMode="External"/><Relationship Id="rId2" Type="http://schemas.openxmlformats.org/officeDocument/2006/relationships/hyperlink" Target="https://www.regula.lt/atsinaujinantys-istekliai/Puslapiai/gamintoj%C5%B3-sarasas.aspx" TargetMode="External"/><Relationship Id="rId1" Type="http://schemas.openxmlformats.org/officeDocument/2006/relationships/hyperlink" Target="https://circabc.europa.eu/sd/a/d1d6c347-b528-4819-aa10-6819e6b80876/Guidance%20No%2037%20-%20Steps%20for%20defining%20and%20assessing%20ecological%20potential%20for%20improving%20comparability%20of%20Heavily%20Modified%20Water%20Bodi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040CE-1442-4CC2-8E99-FF2D4B5D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35</Pages>
  <Words>60445</Words>
  <Characters>34455</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Ucinaviciute</dc:creator>
  <cp:keywords/>
  <dc:description/>
  <cp:lastModifiedBy>Ieva Ucinaviciute</cp:lastModifiedBy>
  <cp:revision>20</cp:revision>
  <dcterms:created xsi:type="dcterms:W3CDTF">2023-01-23T11:58:00Z</dcterms:created>
  <dcterms:modified xsi:type="dcterms:W3CDTF">2023-01-31T08:48:00Z</dcterms:modified>
</cp:coreProperties>
</file>