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3F11E" w14:textId="77777777" w:rsidR="00A3071D" w:rsidRDefault="00AF1187">
      <w:pPr>
        <w:ind w:firstLine="6379"/>
        <w:rPr>
          <w:szCs w:val="24"/>
          <w:lang w:eastAsia="lt-LT"/>
        </w:rPr>
      </w:pPr>
      <w:r>
        <w:rPr>
          <w:szCs w:val="24"/>
          <w:lang w:eastAsia="lt-LT"/>
        </w:rPr>
        <w:t xml:space="preserve">Taršos leidimų išdavimo, pakeitimo </w:t>
      </w:r>
    </w:p>
    <w:p w14:paraId="3A75E00B" w14:textId="77777777" w:rsidR="00A3071D" w:rsidRDefault="00AF1187">
      <w:pPr>
        <w:ind w:firstLine="6379"/>
        <w:rPr>
          <w:szCs w:val="24"/>
          <w:lang w:eastAsia="lt-LT"/>
        </w:rPr>
      </w:pPr>
      <w:r>
        <w:rPr>
          <w:szCs w:val="24"/>
          <w:lang w:eastAsia="lt-LT"/>
        </w:rPr>
        <w:t xml:space="preserve">ir galiojimo panaikinimo taisyklių </w:t>
      </w:r>
    </w:p>
    <w:p w14:paraId="5720DF29" w14:textId="77777777" w:rsidR="00A3071D" w:rsidRDefault="00AF1187">
      <w:pPr>
        <w:ind w:firstLine="6379"/>
        <w:rPr>
          <w:b/>
          <w:i/>
          <w:szCs w:val="24"/>
          <w:lang w:eastAsia="lt-LT"/>
        </w:rPr>
      </w:pPr>
      <w:r>
        <w:rPr>
          <w:szCs w:val="24"/>
          <w:lang w:eastAsia="lt-LT"/>
        </w:rPr>
        <w:t>2 priedas</w:t>
      </w:r>
      <w:r>
        <w:rPr>
          <w:b/>
          <w:i/>
          <w:szCs w:val="24"/>
          <w:lang w:eastAsia="lt-LT"/>
        </w:rPr>
        <w:t xml:space="preserve"> </w:t>
      </w:r>
    </w:p>
    <w:p w14:paraId="231E0794" w14:textId="77777777" w:rsidR="00A3071D" w:rsidRDefault="00A3071D">
      <w:pPr>
        <w:tabs>
          <w:tab w:val="left" w:pos="6408"/>
        </w:tabs>
        <w:ind w:firstLine="6379"/>
        <w:rPr>
          <w:b/>
          <w:i/>
          <w:szCs w:val="24"/>
          <w:lang w:eastAsia="lt-LT"/>
        </w:rPr>
      </w:pPr>
    </w:p>
    <w:p w14:paraId="521590E1" w14:textId="77777777" w:rsidR="00A3071D" w:rsidRDefault="00A3071D">
      <w:pPr>
        <w:rPr>
          <w:szCs w:val="24"/>
          <w:lang w:eastAsia="lt-LT"/>
        </w:rPr>
      </w:pPr>
    </w:p>
    <w:p w14:paraId="2063F8F5" w14:textId="77777777" w:rsidR="00A3071D" w:rsidRDefault="00AF1187">
      <w:pPr>
        <w:jc w:val="center"/>
        <w:rPr>
          <w:b/>
          <w:szCs w:val="24"/>
          <w:lang w:eastAsia="lt-LT"/>
        </w:rPr>
      </w:pPr>
      <w:r>
        <w:rPr>
          <w:b/>
          <w:szCs w:val="24"/>
          <w:lang w:eastAsia="lt-LT"/>
        </w:rPr>
        <w:t>(Paraiškos pavyzdys)</w:t>
      </w:r>
    </w:p>
    <w:p w14:paraId="36529417" w14:textId="77777777" w:rsidR="00A3071D" w:rsidRDefault="00A3071D">
      <w:pPr>
        <w:rPr>
          <w:szCs w:val="24"/>
          <w:lang w:eastAsia="lt-LT"/>
        </w:rPr>
      </w:pPr>
    </w:p>
    <w:p w14:paraId="1907FBF7" w14:textId="77777777" w:rsidR="00A3071D" w:rsidRDefault="00A3071D">
      <w:pPr>
        <w:rPr>
          <w:szCs w:val="24"/>
          <w:lang w:eastAsia="lt-LT"/>
        </w:rPr>
      </w:pPr>
    </w:p>
    <w:p w14:paraId="625A02C1" w14:textId="77777777" w:rsidR="00A3071D" w:rsidRDefault="00AF1187">
      <w:pPr>
        <w:jc w:val="center"/>
        <w:rPr>
          <w:b/>
          <w:szCs w:val="24"/>
          <w:lang w:eastAsia="lt-LT"/>
        </w:rPr>
      </w:pPr>
      <w:r>
        <w:rPr>
          <w:b/>
          <w:szCs w:val="24"/>
          <w:lang w:eastAsia="lt-LT"/>
        </w:rPr>
        <w:t xml:space="preserve">PARAIŠKA </w:t>
      </w:r>
    </w:p>
    <w:p w14:paraId="32287FA7" w14:textId="77777777" w:rsidR="00A3071D" w:rsidRDefault="00AF1187">
      <w:pPr>
        <w:jc w:val="center"/>
        <w:rPr>
          <w:b/>
          <w:szCs w:val="24"/>
          <w:lang w:eastAsia="lt-LT"/>
        </w:rPr>
      </w:pPr>
      <w:r>
        <w:rPr>
          <w:b/>
          <w:szCs w:val="24"/>
          <w:lang w:eastAsia="lt-LT"/>
        </w:rPr>
        <w:t xml:space="preserve">GAUTI AR PAKEISTI TARŠOS LEIDIMĄ </w:t>
      </w:r>
    </w:p>
    <w:p w14:paraId="56B605D4" w14:textId="77777777" w:rsidR="00A3071D" w:rsidRDefault="00A3071D">
      <w:pPr>
        <w:rPr>
          <w:szCs w:val="24"/>
          <w:lang w:eastAsia="lt-LT"/>
        </w:rPr>
      </w:pPr>
    </w:p>
    <w:p w14:paraId="200A7FE4" w14:textId="77777777" w:rsidR="00A3071D" w:rsidRDefault="00A3071D">
      <w:pPr>
        <w:rPr>
          <w:szCs w:val="24"/>
          <w:lang w:eastAsia="lt-LT"/>
        </w:rPr>
      </w:pPr>
    </w:p>
    <w:p w14:paraId="4DD91A8E" w14:textId="55566D85" w:rsidR="00A3071D" w:rsidRDefault="00AF1187">
      <w:pPr>
        <w:rPr>
          <w:szCs w:val="24"/>
          <w:lang w:eastAsia="lt-LT"/>
        </w:rPr>
      </w:pPr>
      <w:r>
        <w:rPr>
          <w:szCs w:val="24"/>
          <w:lang w:eastAsia="lt-LT"/>
        </w:rPr>
        <w:t>[</w:t>
      </w:r>
      <w:r w:rsidR="00DD5323">
        <w:rPr>
          <w:szCs w:val="24"/>
          <w:lang w:eastAsia="lt-LT"/>
        </w:rPr>
        <w:t>1</w:t>
      </w:r>
      <w:r>
        <w:rPr>
          <w:szCs w:val="24"/>
          <w:lang w:eastAsia="lt-LT"/>
        </w:rPr>
        <w:t>] [</w:t>
      </w:r>
      <w:r w:rsidR="00DD5323">
        <w:rPr>
          <w:szCs w:val="24"/>
          <w:lang w:eastAsia="lt-LT"/>
        </w:rPr>
        <w:t>3</w:t>
      </w:r>
      <w:r>
        <w:rPr>
          <w:szCs w:val="24"/>
          <w:lang w:eastAsia="lt-LT"/>
        </w:rPr>
        <w:t>] [</w:t>
      </w:r>
      <w:r w:rsidR="00DD5323">
        <w:rPr>
          <w:szCs w:val="24"/>
          <w:lang w:eastAsia="lt-LT"/>
        </w:rPr>
        <w:t>3</w:t>
      </w:r>
      <w:r>
        <w:rPr>
          <w:szCs w:val="24"/>
          <w:lang w:eastAsia="lt-LT"/>
        </w:rPr>
        <w:t>] [</w:t>
      </w:r>
      <w:r w:rsidR="00DD5323">
        <w:rPr>
          <w:szCs w:val="24"/>
          <w:lang w:eastAsia="lt-LT"/>
        </w:rPr>
        <w:t>7</w:t>
      </w:r>
      <w:r>
        <w:rPr>
          <w:szCs w:val="24"/>
          <w:lang w:eastAsia="lt-LT"/>
        </w:rPr>
        <w:t>] [</w:t>
      </w:r>
      <w:r w:rsidR="00DD5323">
        <w:rPr>
          <w:szCs w:val="24"/>
          <w:lang w:eastAsia="lt-LT"/>
        </w:rPr>
        <w:t>2</w:t>
      </w:r>
      <w:r>
        <w:rPr>
          <w:szCs w:val="24"/>
          <w:lang w:eastAsia="lt-LT"/>
        </w:rPr>
        <w:t>] [</w:t>
      </w:r>
      <w:r w:rsidR="00DD5323">
        <w:rPr>
          <w:szCs w:val="24"/>
          <w:lang w:eastAsia="lt-LT"/>
        </w:rPr>
        <w:t>9</w:t>
      </w:r>
      <w:r>
        <w:rPr>
          <w:szCs w:val="24"/>
          <w:lang w:eastAsia="lt-LT"/>
        </w:rPr>
        <w:t>] [</w:t>
      </w:r>
      <w:r w:rsidR="00DD5323">
        <w:rPr>
          <w:szCs w:val="24"/>
          <w:lang w:eastAsia="lt-LT"/>
        </w:rPr>
        <w:t>5</w:t>
      </w:r>
      <w:r>
        <w:rPr>
          <w:szCs w:val="24"/>
          <w:lang w:eastAsia="lt-LT"/>
        </w:rPr>
        <w:t>] [</w:t>
      </w:r>
      <w:r w:rsidR="00DD5323">
        <w:rPr>
          <w:szCs w:val="24"/>
          <w:lang w:eastAsia="lt-LT"/>
        </w:rPr>
        <w:t>8</w:t>
      </w:r>
      <w:r>
        <w:rPr>
          <w:szCs w:val="24"/>
          <w:lang w:eastAsia="lt-LT"/>
        </w:rPr>
        <w:t>] [</w:t>
      </w:r>
      <w:r w:rsidR="00DD5323">
        <w:rPr>
          <w:szCs w:val="24"/>
          <w:lang w:eastAsia="lt-LT"/>
        </w:rPr>
        <w:t>9</w:t>
      </w:r>
      <w:r>
        <w:rPr>
          <w:szCs w:val="24"/>
          <w:lang w:eastAsia="lt-LT"/>
        </w:rPr>
        <w:t>]</w:t>
      </w:r>
    </w:p>
    <w:p w14:paraId="1CDC936D" w14:textId="77777777" w:rsidR="00A3071D" w:rsidRDefault="00AF1187">
      <w:pPr>
        <w:rPr>
          <w:szCs w:val="24"/>
          <w:lang w:eastAsia="lt-LT"/>
        </w:rPr>
      </w:pPr>
      <w:r>
        <w:rPr>
          <w:szCs w:val="24"/>
          <w:lang w:eastAsia="lt-LT"/>
        </w:rPr>
        <w:t>(Juridinio asmens kodas)</w:t>
      </w:r>
    </w:p>
    <w:p w14:paraId="1839DCB1" w14:textId="77777777" w:rsidR="008F4A71" w:rsidRPr="00755ACC" w:rsidRDefault="008F4A71" w:rsidP="008F4A71">
      <w:pPr>
        <w:pBdr>
          <w:bottom w:val="single" w:sz="12" w:space="1" w:color="auto"/>
        </w:pBdr>
        <w:jc w:val="center"/>
        <w:rPr>
          <w:b/>
          <w:szCs w:val="24"/>
          <w:lang w:eastAsia="lt-LT"/>
        </w:rPr>
      </w:pPr>
      <w:r w:rsidRPr="00755ACC">
        <w:rPr>
          <w:b/>
          <w:szCs w:val="24"/>
          <w:lang w:eastAsia="lt-LT"/>
        </w:rPr>
        <w:t>AB „Kauno tiltai“, Ateities pl. 46, LT-52502 Kaunas, +370 37 473 935, +370 37 473 787, kaunotiltai@kaunotiltai.lt</w:t>
      </w:r>
    </w:p>
    <w:p w14:paraId="772EC674" w14:textId="77777777" w:rsidR="00A3071D" w:rsidRDefault="00A3071D">
      <w:pPr>
        <w:pBdr>
          <w:bottom w:val="single" w:sz="12" w:space="1" w:color="auto"/>
        </w:pBdr>
        <w:rPr>
          <w:szCs w:val="24"/>
          <w:lang w:eastAsia="lt-LT"/>
        </w:rPr>
      </w:pPr>
    </w:p>
    <w:p w14:paraId="588044BA" w14:textId="77777777" w:rsidR="00A3071D" w:rsidRDefault="00AF1187">
      <w:pPr>
        <w:jc w:val="center"/>
        <w:rPr>
          <w:szCs w:val="24"/>
          <w:lang w:eastAsia="lt-LT"/>
        </w:rPr>
      </w:pPr>
      <w:r>
        <w:rPr>
          <w:szCs w:val="24"/>
          <w:lang w:eastAsia="lt-LT"/>
        </w:rPr>
        <w:t>(Veiklos vykdytojo, teikiančio paraišką, pavadinimas, buveinės adresas, telefono, fakso Nr., elektroninio pašto adresas)</w:t>
      </w:r>
    </w:p>
    <w:p w14:paraId="6ECEA6BB" w14:textId="77777777" w:rsidR="008F4A71" w:rsidRPr="00755ACC" w:rsidRDefault="008F4A71" w:rsidP="008F4A71">
      <w:pPr>
        <w:pBdr>
          <w:bottom w:val="single" w:sz="12" w:space="1" w:color="auto"/>
        </w:pBdr>
        <w:jc w:val="center"/>
        <w:rPr>
          <w:b/>
          <w:szCs w:val="24"/>
          <w:lang w:eastAsia="lt-LT"/>
        </w:rPr>
      </w:pPr>
      <w:r w:rsidRPr="00755ACC">
        <w:rPr>
          <w:b/>
          <w:szCs w:val="24"/>
          <w:lang w:eastAsia="lt-LT"/>
        </w:rPr>
        <w:t>AB „Kauno tiltai“, Vievio asfaltbetonio bazė</w:t>
      </w:r>
    </w:p>
    <w:p w14:paraId="4BD985B0" w14:textId="134518E7" w:rsidR="00A3071D" w:rsidRPr="008F4A71" w:rsidRDefault="008F4A71" w:rsidP="008F4A71">
      <w:pPr>
        <w:pBdr>
          <w:bottom w:val="single" w:sz="12" w:space="1" w:color="auto"/>
        </w:pBdr>
        <w:jc w:val="center"/>
        <w:rPr>
          <w:szCs w:val="24"/>
          <w:lang w:eastAsia="lt-LT"/>
        </w:rPr>
      </w:pPr>
      <w:r w:rsidRPr="00755ACC">
        <w:rPr>
          <w:szCs w:val="24"/>
          <w:lang w:eastAsia="lt-LT"/>
        </w:rPr>
        <w:t>Statybininkų g. 14, LT-21389 Vievis, Elektrėnų sav.</w:t>
      </w:r>
    </w:p>
    <w:p w14:paraId="72EA7CE9" w14:textId="77777777" w:rsidR="00A3071D" w:rsidRDefault="00A3071D">
      <w:pPr>
        <w:pBdr>
          <w:bottom w:val="single" w:sz="12" w:space="1" w:color="auto"/>
        </w:pBdr>
        <w:rPr>
          <w:szCs w:val="24"/>
          <w:lang w:eastAsia="lt-LT"/>
        </w:rPr>
      </w:pPr>
    </w:p>
    <w:p w14:paraId="28C6FDE4" w14:textId="77777777" w:rsidR="00A3071D" w:rsidRDefault="00AF1187">
      <w:pPr>
        <w:jc w:val="center"/>
        <w:rPr>
          <w:szCs w:val="24"/>
          <w:lang w:eastAsia="lt-LT"/>
        </w:rPr>
      </w:pPr>
      <w:r>
        <w:rPr>
          <w:szCs w:val="24"/>
          <w:lang w:eastAsia="lt-LT"/>
        </w:rPr>
        <w:t>(ūkinės veiklos objekto pavadinimas, adresas)</w:t>
      </w:r>
    </w:p>
    <w:p w14:paraId="7506E86B" w14:textId="0660AFC2" w:rsidR="00A3071D" w:rsidRDefault="00A3071D">
      <w:pPr>
        <w:jc w:val="center"/>
        <w:rPr>
          <w:szCs w:val="24"/>
          <w:lang w:eastAsia="lt-LT"/>
        </w:rPr>
      </w:pPr>
    </w:p>
    <w:p w14:paraId="636B55E5" w14:textId="77777777" w:rsidR="008F4A71" w:rsidRPr="00755ACC" w:rsidRDefault="008F4A71" w:rsidP="008F4A71">
      <w:pPr>
        <w:jc w:val="both"/>
        <w:rPr>
          <w:szCs w:val="24"/>
          <w:lang w:eastAsia="lt-LT"/>
        </w:rPr>
      </w:pPr>
      <w:r w:rsidRPr="00755ACC">
        <w:rPr>
          <w:szCs w:val="24"/>
          <w:lang w:eastAsia="lt-LT"/>
        </w:rPr>
        <w:t>1.2. į aplinką išleidžiama ar planuojama išleisti paviršines nuotekas, kurios surenkamos nuo galimai teršiamų teritorijų, kurių paviršinių nuotekų surinkimo plotas didesnis kaip 1 ha (išskyrus automobilių stovėjimo aikšteles);</w:t>
      </w:r>
    </w:p>
    <w:p w14:paraId="27CB152C" w14:textId="77777777" w:rsidR="008F4A71" w:rsidRPr="00755ACC" w:rsidRDefault="008F4A71" w:rsidP="008F4A71">
      <w:pPr>
        <w:jc w:val="both"/>
        <w:rPr>
          <w:szCs w:val="24"/>
          <w:lang w:eastAsia="lt-LT"/>
        </w:rPr>
      </w:pPr>
      <w:r w:rsidRPr="00755ACC">
        <w:rPr>
          <w:szCs w:val="24"/>
          <w:lang w:eastAsia="lt-LT"/>
        </w:rPr>
        <w:t>2.3. iš stacionarių taršos šaltinių į aplinkos orą per metus išmetama 10 tonų ar daugiau teršalų;</w:t>
      </w:r>
    </w:p>
    <w:p w14:paraId="34F810CD" w14:textId="77777777" w:rsidR="008F4A71" w:rsidRPr="00755ACC" w:rsidRDefault="008F4A71" w:rsidP="008F4A71">
      <w:pPr>
        <w:jc w:val="both"/>
        <w:rPr>
          <w:szCs w:val="24"/>
          <w:lang w:eastAsia="lt-LT"/>
        </w:rPr>
      </w:pPr>
      <w:r w:rsidRPr="00755ACC">
        <w:rPr>
          <w:rFonts w:eastAsia="Calibri"/>
          <w:szCs w:val="24"/>
          <w:lang w:eastAsia="lt-LT"/>
        </w:rPr>
        <w:t>3.1. apdorojamos atliekos (naudojamos ar šalinamos, įskaitant laikymą ir paruošimą naudoti ir šalinti),</w:t>
      </w:r>
      <w:r w:rsidRPr="00755ACC">
        <w:rPr>
          <w:rFonts w:eastAsia="Calibri"/>
          <w:b/>
          <w:szCs w:val="24"/>
          <w:lang w:eastAsia="lt-LT"/>
        </w:rPr>
        <w:t xml:space="preserve"> </w:t>
      </w:r>
      <w:r w:rsidRPr="00755ACC">
        <w:rPr>
          <w:rFonts w:eastAsia="Calibri"/>
          <w:szCs w:val="24"/>
          <w:lang w:eastAsia="lt-LT"/>
        </w:rPr>
        <w:t>išskyrus atvejus</w:t>
      </w:r>
      <w:r w:rsidRPr="00755ACC">
        <w:rPr>
          <w:szCs w:val="24"/>
          <w:lang w:eastAsia="lt-LT"/>
        </w:rPr>
        <w:t xml:space="preserve">, kai vadovaujantis Taršos integruotos prevencijos ir kontrolės leidimų išdavimo, pakeitimo ir panaikinimo taisyklių, patvirtintų Lietuvos Respublikos aplinkos ministro 2013 m. liepos 15 d. įsakymu </w:t>
      </w:r>
      <w:r w:rsidRPr="00755ACC">
        <w:rPr>
          <w:iCs/>
          <w:szCs w:val="24"/>
          <w:lang w:eastAsia="lt-LT"/>
        </w:rPr>
        <w:t>Nr. D1-528</w:t>
      </w:r>
      <w:r w:rsidRPr="00755ACC">
        <w:rPr>
          <w:szCs w:val="24"/>
          <w:lang w:eastAsia="lt-LT"/>
        </w:rPr>
        <w:t xml:space="preserve"> „Dėl Taršos integruotos prevencijos ir kontrolės leidimų išdavimo, pakeitimo ir galiojimo panaikinimo taisyklių patvirtinimo“, 1 priedu tokiai veiklai reikalingas Taršos integruotos prevencijos ir kontrolės leidimas;</w:t>
      </w:r>
    </w:p>
    <w:p w14:paraId="250F53D9" w14:textId="77777777" w:rsidR="00A3071D" w:rsidRDefault="00A3071D">
      <w:pPr>
        <w:pBdr>
          <w:bottom w:val="single" w:sz="12" w:space="1" w:color="auto"/>
        </w:pBdr>
        <w:rPr>
          <w:szCs w:val="24"/>
          <w:lang w:eastAsia="lt-LT"/>
        </w:rPr>
      </w:pPr>
    </w:p>
    <w:p w14:paraId="581072CA" w14:textId="77777777" w:rsidR="00A3071D" w:rsidRDefault="00AF1187">
      <w:pPr>
        <w:jc w:val="center"/>
        <w:rPr>
          <w:szCs w:val="24"/>
          <w:lang w:eastAsia="lt-LT"/>
        </w:rPr>
      </w:pPr>
      <w:r>
        <w:rPr>
          <w:szCs w:val="24"/>
          <w:lang w:eastAsia="lt-LT"/>
        </w:rPr>
        <w:t>(nurodoma, kokius kriterijus pagal Taisyklių 1 priedą atitinka įrenginys)</w:t>
      </w:r>
    </w:p>
    <w:p w14:paraId="0A1089C0" w14:textId="507947DF" w:rsidR="00A3071D" w:rsidRDefault="00A3071D">
      <w:pPr>
        <w:pBdr>
          <w:bottom w:val="single" w:sz="12" w:space="1" w:color="auto"/>
        </w:pBdr>
        <w:rPr>
          <w:szCs w:val="24"/>
          <w:lang w:eastAsia="lt-LT"/>
        </w:rPr>
      </w:pPr>
    </w:p>
    <w:p w14:paraId="09F198CB" w14:textId="77777777" w:rsidR="008F4A71" w:rsidRPr="00755ACC" w:rsidRDefault="008F4A71" w:rsidP="008F4A71">
      <w:pPr>
        <w:pBdr>
          <w:bottom w:val="single" w:sz="12" w:space="1" w:color="auto"/>
        </w:pBdr>
        <w:jc w:val="center"/>
        <w:rPr>
          <w:szCs w:val="24"/>
          <w:lang w:eastAsia="lt-LT"/>
        </w:rPr>
      </w:pPr>
      <w:r w:rsidRPr="00755ACC">
        <w:rPr>
          <w:szCs w:val="24"/>
          <w:lang w:eastAsia="lt-LT"/>
        </w:rPr>
        <w:t>Aplinkos apsaugos, darbuotojų saugos ir sveikatos specialistė Inga Vaškevičiūtė</w:t>
      </w:r>
    </w:p>
    <w:p w14:paraId="147F6696" w14:textId="77777777" w:rsidR="008F4A71" w:rsidRPr="00755ACC" w:rsidRDefault="008F4A71" w:rsidP="008F4A71">
      <w:pPr>
        <w:pBdr>
          <w:bottom w:val="single" w:sz="12" w:space="1" w:color="auto"/>
        </w:pBdr>
        <w:jc w:val="center"/>
        <w:rPr>
          <w:szCs w:val="24"/>
          <w:lang w:val="en-US" w:eastAsia="lt-LT"/>
        </w:rPr>
      </w:pPr>
      <w:r w:rsidRPr="00755ACC">
        <w:rPr>
          <w:szCs w:val="24"/>
          <w:lang w:eastAsia="lt-LT"/>
        </w:rPr>
        <w:t>Tel.: 861853978, el. p. inga.vaskeviciute</w:t>
      </w:r>
      <w:r w:rsidRPr="00755ACC">
        <w:rPr>
          <w:szCs w:val="24"/>
          <w:lang w:val="en-US" w:eastAsia="lt-LT"/>
        </w:rPr>
        <w:t>@kaunotiltai.lt</w:t>
      </w:r>
    </w:p>
    <w:p w14:paraId="57C70AAE" w14:textId="77777777" w:rsidR="008F4A71" w:rsidRDefault="008F4A71">
      <w:pPr>
        <w:pBdr>
          <w:bottom w:val="single" w:sz="12" w:space="1" w:color="auto"/>
        </w:pBdr>
        <w:rPr>
          <w:szCs w:val="24"/>
          <w:lang w:eastAsia="lt-LT"/>
        </w:rPr>
      </w:pPr>
    </w:p>
    <w:p w14:paraId="37814079" w14:textId="77777777" w:rsidR="00A3071D" w:rsidRDefault="00AF1187">
      <w:pPr>
        <w:jc w:val="center"/>
        <w:rPr>
          <w:szCs w:val="24"/>
          <w:lang w:eastAsia="lt-LT"/>
        </w:rPr>
      </w:pPr>
      <w:r>
        <w:rPr>
          <w:szCs w:val="24"/>
          <w:lang w:eastAsia="lt-LT"/>
        </w:rPr>
        <w:t>(kontaktinio asmens duomenys, telefono, fakso Nr., el. pašto adresas)</w:t>
      </w:r>
    </w:p>
    <w:p w14:paraId="749344DC" w14:textId="77777777" w:rsidR="00A3071D" w:rsidRDefault="00A3071D">
      <w:pPr>
        <w:jc w:val="center"/>
        <w:rPr>
          <w:szCs w:val="24"/>
          <w:lang w:eastAsia="lt-LT"/>
        </w:rPr>
      </w:pPr>
    </w:p>
    <w:p w14:paraId="50C5A322" w14:textId="77777777" w:rsidR="00A3071D" w:rsidRDefault="00A3071D">
      <w:pPr>
        <w:jc w:val="center"/>
        <w:rPr>
          <w:szCs w:val="24"/>
          <w:lang w:eastAsia="lt-LT"/>
        </w:rPr>
      </w:pPr>
    </w:p>
    <w:p w14:paraId="491028E4" w14:textId="6CE5B16E" w:rsidR="00A3071D" w:rsidRDefault="00A3071D">
      <w:pPr>
        <w:jc w:val="center"/>
        <w:rPr>
          <w:szCs w:val="24"/>
          <w:lang w:eastAsia="lt-LT"/>
        </w:rPr>
      </w:pPr>
    </w:p>
    <w:p w14:paraId="42D4A9B2" w14:textId="737ED852" w:rsidR="008F4A71" w:rsidRDefault="008F4A71">
      <w:pPr>
        <w:jc w:val="center"/>
        <w:rPr>
          <w:szCs w:val="24"/>
          <w:lang w:eastAsia="lt-LT"/>
        </w:rPr>
      </w:pPr>
    </w:p>
    <w:p w14:paraId="643DA6A4" w14:textId="2C2ECE4D" w:rsidR="008F4A71" w:rsidRDefault="008F4A71">
      <w:pPr>
        <w:jc w:val="center"/>
        <w:rPr>
          <w:szCs w:val="24"/>
          <w:lang w:eastAsia="lt-LT"/>
        </w:rPr>
      </w:pPr>
    </w:p>
    <w:p w14:paraId="1AAD28F5" w14:textId="0008EF56" w:rsidR="008F4A71" w:rsidRDefault="008F4A71">
      <w:pPr>
        <w:jc w:val="center"/>
        <w:rPr>
          <w:szCs w:val="24"/>
          <w:lang w:eastAsia="lt-LT"/>
        </w:rPr>
      </w:pPr>
    </w:p>
    <w:p w14:paraId="71D26FC9" w14:textId="31175F0B" w:rsidR="008F4A71" w:rsidRDefault="008F4A71">
      <w:pPr>
        <w:jc w:val="center"/>
        <w:rPr>
          <w:szCs w:val="24"/>
          <w:lang w:eastAsia="lt-LT"/>
        </w:rPr>
      </w:pPr>
    </w:p>
    <w:p w14:paraId="68A5F532" w14:textId="41BC74F4" w:rsidR="008F4A71" w:rsidRDefault="008F4A71">
      <w:pPr>
        <w:jc w:val="center"/>
        <w:rPr>
          <w:szCs w:val="24"/>
          <w:lang w:eastAsia="lt-LT"/>
        </w:rPr>
      </w:pPr>
    </w:p>
    <w:p w14:paraId="75DF7CCB" w14:textId="77777777" w:rsidR="008F4A71" w:rsidRDefault="008F4A71">
      <w:pPr>
        <w:jc w:val="center"/>
        <w:rPr>
          <w:szCs w:val="24"/>
          <w:lang w:eastAsia="lt-LT"/>
        </w:rPr>
      </w:pPr>
    </w:p>
    <w:p w14:paraId="0BFD8EFE" w14:textId="77777777" w:rsidR="00A3071D" w:rsidRDefault="00AF1187">
      <w:pPr>
        <w:ind w:left="1080" w:hanging="1080"/>
        <w:jc w:val="center"/>
        <w:rPr>
          <w:b/>
          <w:szCs w:val="24"/>
          <w:lang w:eastAsia="lt-LT"/>
        </w:rPr>
      </w:pPr>
      <w:r>
        <w:rPr>
          <w:rFonts w:ascii="Times New Roman Bold" w:hAnsi="Times New Roman Bold"/>
          <w:b/>
          <w:caps/>
          <w:szCs w:val="24"/>
          <w:lang w:eastAsia="lt-LT"/>
        </w:rPr>
        <w:lastRenderedPageBreak/>
        <w:t>I. BendroJI PARAIŠKOS DALIS</w:t>
      </w:r>
    </w:p>
    <w:p w14:paraId="196369C9" w14:textId="77777777" w:rsidR="00A3071D" w:rsidRDefault="00A3071D">
      <w:pPr>
        <w:rPr>
          <w:szCs w:val="24"/>
          <w:lang w:eastAsia="lt-LT"/>
        </w:rPr>
      </w:pPr>
    </w:p>
    <w:p w14:paraId="2E4707BE" w14:textId="77777777" w:rsidR="00A3071D" w:rsidRDefault="00A3071D">
      <w:pPr>
        <w:jc w:val="both"/>
        <w:rPr>
          <w:szCs w:val="24"/>
        </w:rPr>
      </w:pPr>
    </w:p>
    <w:p w14:paraId="22FE378F" w14:textId="77777777" w:rsidR="008F4A71" w:rsidRPr="00755ACC" w:rsidRDefault="008F4A71" w:rsidP="008F4A71">
      <w:pPr>
        <w:ind w:firstLine="567"/>
        <w:jc w:val="both"/>
        <w:rPr>
          <w:b/>
        </w:rPr>
      </w:pPr>
      <w:r w:rsidRPr="00755ACC">
        <w:rPr>
          <w:b/>
        </w:rPr>
        <w:t>25.1. aprašomojoje dalyje – informacija apie įrenginį (jo dalį, kelis įrenginius ar jų dalis), jame vykdomą ir numatomą vykdyti veiklą.</w:t>
      </w:r>
    </w:p>
    <w:p w14:paraId="0DA624BF" w14:textId="77777777" w:rsidR="008F4A71" w:rsidRPr="00755ACC" w:rsidRDefault="008F4A71" w:rsidP="008F4A71">
      <w:pPr>
        <w:ind w:firstLine="567"/>
        <w:jc w:val="both"/>
        <w:rPr>
          <w:b/>
          <w:bCs/>
        </w:rPr>
      </w:pPr>
      <w:r w:rsidRPr="00755ACC">
        <w:rPr>
          <w:b/>
        </w:rPr>
        <w:t>Veiklos vykdytojas</w:t>
      </w:r>
      <w:r w:rsidRPr="00755ACC">
        <w:t xml:space="preserve">: </w:t>
      </w:r>
      <w:r w:rsidRPr="00755ACC">
        <w:rPr>
          <w:bCs/>
        </w:rPr>
        <w:t>a</w:t>
      </w:r>
      <w:r w:rsidRPr="00755ACC">
        <w:t>kcinė bendrovė „Kauno tiltai“, juridinio asmens kodas: 133729589, adresas: Ateities pl. 46, LT-52502 Kaunas.</w:t>
      </w:r>
    </w:p>
    <w:p w14:paraId="39DC64EA" w14:textId="77777777" w:rsidR="008F4A71" w:rsidRPr="00755ACC" w:rsidRDefault="008F4A71" w:rsidP="008F4A71">
      <w:pPr>
        <w:ind w:firstLine="567"/>
        <w:jc w:val="both"/>
      </w:pPr>
      <w:r w:rsidRPr="00755ACC">
        <w:rPr>
          <w:b/>
          <w:bCs/>
        </w:rPr>
        <w:t xml:space="preserve">Ūkinės veiklos objekto pavadinimas: </w:t>
      </w:r>
      <w:r w:rsidRPr="00755ACC">
        <w:t>Vievio asfaltbetonio bazė, adresas: Statybininkų g. 14, LT-21389 Vievis, Elektrėnų sav. Vievio bazė yra vienas iš AB „Kauno tiltai“ padalinių, atskiro juridinio asmens kodo neturi. Bendrovės registracijos pažymėjimo kopija pateikta priede Nr.1. Nekilnojamojo turto registro centrinio duomenų banko išrašų kopijos pateiktos priede Nr.2.</w:t>
      </w:r>
    </w:p>
    <w:p w14:paraId="57184152" w14:textId="77777777" w:rsidR="008F4A71" w:rsidRPr="00755ACC" w:rsidRDefault="008F4A71" w:rsidP="008F4A71">
      <w:pPr>
        <w:ind w:firstLine="567"/>
        <w:jc w:val="both"/>
        <w:rPr>
          <w:b/>
        </w:rPr>
      </w:pPr>
    </w:p>
    <w:p w14:paraId="588EB83C" w14:textId="77777777" w:rsidR="008F4A71" w:rsidRPr="00755ACC" w:rsidRDefault="008F4A71" w:rsidP="008F4A71">
      <w:pPr>
        <w:ind w:firstLine="567"/>
        <w:jc w:val="both"/>
        <w:rPr>
          <w:b/>
        </w:rPr>
      </w:pPr>
      <w:r w:rsidRPr="00755ACC">
        <w:rPr>
          <w:b/>
        </w:rPr>
        <w:t>25.1.1. trumpa aprašomoji informacija apie visus toje vietoje (ar keliose vietose, jei leidimo prašoma vienos savivaldybės teritorijoje esantiems keliems įrenginiams) to paties veiklos vykdytojo eksploatuojamus ir (ar) planuojamus eksploatuoti įrenginius, galinčius sukelti teršalų išmetimą ar išleidimą, nurodant įrenginių techninius parametrus neatsižvelgiant, ar įrenginiai atitinka Taisyklių 4.3 papunktį;</w:t>
      </w:r>
    </w:p>
    <w:p w14:paraId="763EC0A4" w14:textId="77777777" w:rsidR="008F4A71" w:rsidRPr="00755ACC" w:rsidRDefault="008F4A71" w:rsidP="008F4A71">
      <w:pPr>
        <w:ind w:firstLine="567"/>
        <w:jc w:val="both"/>
      </w:pPr>
      <w:r w:rsidRPr="00755ACC">
        <w:t>Visos ūkinės veiklos objekte vykdomos veiklos: asfaltbetonio gamyba, įmonei priklausančių mechanizmų bei automobilių remonto darbai; paviršinių lietaus nuotekų tvarkymas, nepavojingų atliekų tvarkymas.</w:t>
      </w:r>
    </w:p>
    <w:p w14:paraId="60715487" w14:textId="77777777" w:rsidR="008F4A71" w:rsidRPr="00755ACC" w:rsidRDefault="008F4A71" w:rsidP="008F4A71">
      <w:pPr>
        <w:ind w:firstLine="567"/>
        <w:jc w:val="both"/>
      </w:pPr>
      <w:r w:rsidRPr="00755ACC">
        <w:t>Pagrindinė įmonės veikla – bituminių kelio statybinių medžiagų (asfaltbetonio) gamyba.</w:t>
      </w:r>
    </w:p>
    <w:p w14:paraId="76C4B01B" w14:textId="77777777" w:rsidR="008F4A71" w:rsidRPr="00755ACC" w:rsidRDefault="008F4A71" w:rsidP="008F4A71">
      <w:pPr>
        <w:ind w:firstLine="567"/>
        <w:jc w:val="both"/>
      </w:pPr>
      <w:r w:rsidRPr="00755ACC">
        <w:t>Įmonėje nuo 1991 metų eksploatuojama vokiečių gamybos automatizuota, uždaro tipo asfaltbetonio maišyklė „Teltomat“, skirta bituminių kelio statybinių medžiagų gamybai. Įrenginio projektinis našumas – 100 t asfaltbetonio per valandą.</w:t>
      </w:r>
    </w:p>
    <w:p w14:paraId="72A4FFAE" w14:textId="77777777" w:rsidR="008F4A71" w:rsidRPr="00755ACC" w:rsidRDefault="008F4A71" w:rsidP="008F4A71">
      <w:pPr>
        <w:ind w:firstLine="567"/>
        <w:jc w:val="both"/>
      </w:pPr>
      <w:r w:rsidRPr="00755ACC">
        <w:t>Nuo 2005 metų įmonėje eksploatuojama vokiečių firmos BENNINGHOVEN gamybos šiuolaikinė automatizuota ir kompiuterizuota asfaltbetonio maišyklė „Concept TBA 160K“. Maišyklės projektinis našumas 160 t asfaltbetonio per valandą.</w:t>
      </w:r>
    </w:p>
    <w:p w14:paraId="3EF1AA6D" w14:textId="77777777" w:rsidR="008F4A71" w:rsidRPr="00755ACC" w:rsidRDefault="008F4A71" w:rsidP="008F4A71">
      <w:pPr>
        <w:ind w:firstLine="567"/>
        <w:jc w:val="both"/>
      </w:pPr>
      <w:r w:rsidRPr="00755ACC">
        <w:t>Gamybai reikalingos žaliavos ir kt. medžiagos atvežamos geležinkeliu arba autotransportu. Pagaminta produkcija (asfaltbetonis) išvežama autotransportu.</w:t>
      </w:r>
    </w:p>
    <w:p w14:paraId="5823E6F2" w14:textId="77777777" w:rsidR="008F4A71" w:rsidRPr="00755ACC" w:rsidRDefault="008F4A71" w:rsidP="008F4A71">
      <w:pPr>
        <w:ind w:firstLine="567"/>
        <w:jc w:val="both"/>
      </w:pPr>
      <w:r w:rsidRPr="00755ACC">
        <w:t>Įvairių markių asfaltbetonis gaminamas iš sekančių medžiagų jas sumaišant 170 – 180˚C temperatūroje:</w:t>
      </w:r>
    </w:p>
    <w:p w14:paraId="745FB976" w14:textId="77777777" w:rsidR="008F4A71" w:rsidRPr="00755ACC" w:rsidRDefault="008F4A71" w:rsidP="008F4A71">
      <w:pPr>
        <w:ind w:left="491"/>
        <w:jc w:val="both"/>
      </w:pPr>
      <w:r w:rsidRPr="00755ACC">
        <w:t>-</w:t>
      </w:r>
      <w:r w:rsidRPr="00755ACC">
        <w:tab/>
        <w:t>granitinė, dolomitinė, žvirgždo skalda 5/32 frakcijų;</w:t>
      </w:r>
    </w:p>
    <w:p w14:paraId="175AE51F" w14:textId="77777777" w:rsidR="008F4A71" w:rsidRPr="00755ACC" w:rsidRDefault="008F4A71" w:rsidP="008F4A71">
      <w:pPr>
        <w:ind w:left="491"/>
        <w:jc w:val="both"/>
      </w:pPr>
      <w:r w:rsidRPr="00755ACC">
        <w:t>-</w:t>
      </w:r>
      <w:r w:rsidRPr="00755ACC">
        <w:tab/>
        <w:t>granitinės, dolomitinės atsijos 0-5 frakcijų;</w:t>
      </w:r>
    </w:p>
    <w:p w14:paraId="1514967A" w14:textId="77777777" w:rsidR="008F4A71" w:rsidRPr="00755ACC" w:rsidRDefault="008F4A71" w:rsidP="008F4A71">
      <w:pPr>
        <w:ind w:left="491"/>
        <w:jc w:val="both"/>
      </w:pPr>
      <w:r w:rsidRPr="00755ACC">
        <w:t>-</w:t>
      </w:r>
      <w:r w:rsidRPr="00755ACC">
        <w:tab/>
        <w:t>smėlis, akmens dulkės;</w:t>
      </w:r>
    </w:p>
    <w:p w14:paraId="51DD9359" w14:textId="77777777" w:rsidR="008F4A71" w:rsidRPr="00755ACC" w:rsidRDefault="008F4A71" w:rsidP="008F4A71">
      <w:pPr>
        <w:ind w:left="491"/>
        <w:jc w:val="both"/>
      </w:pPr>
      <w:r w:rsidRPr="00755ACC">
        <w:t>-</w:t>
      </w:r>
      <w:r w:rsidRPr="00755ACC">
        <w:tab/>
        <w:t>mineraliniai milteliai;</w:t>
      </w:r>
    </w:p>
    <w:p w14:paraId="3C6A8CAE" w14:textId="77777777" w:rsidR="008F4A71" w:rsidRPr="00755ACC" w:rsidRDefault="008F4A71" w:rsidP="008F4A71">
      <w:pPr>
        <w:ind w:left="491"/>
        <w:jc w:val="both"/>
      </w:pPr>
      <w:r w:rsidRPr="00755ACC">
        <w:t>-</w:t>
      </w:r>
      <w:r w:rsidRPr="00755ACC">
        <w:tab/>
        <w:t>bitumas B 50/70, B70/100, B100/150, PMB 45/80-55;</w:t>
      </w:r>
    </w:p>
    <w:p w14:paraId="5EA3D6C3" w14:textId="77777777" w:rsidR="008F4A71" w:rsidRPr="00755ACC" w:rsidRDefault="008F4A71" w:rsidP="008F4A71">
      <w:pPr>
        <w:ind w:left="491"/>
        <w:jc w:val="both"/>
        <w:rPr>
          <w:lang w:val="en-US"/>
        </w:rPr>
      </w:pPr>
      <w:r w:rsidRPr="00755ACC">
        <w:t>-</w:t>
      </w:r>
      <w:r w:rsidRPr="00755ACC">
        <w:tab/>
        <w:t>bitumo priedas „Wetfix“.</w:t>
      </w:r>
    </w:p>
    <w:p w14:paraId="4E72D1BA" w14:textId="77777777" w:rsidR="008F4A71" w:rsidRPr="00755ACC" w:rsidRDefault="008F4A71" w:rsidP="008F4A71">
      <w:pPr>
        <w:ind w:left="491"/>
        <w:jc w:val="both"/>
      </w:pPr>
    </w:p>
    <w:p w14:paraId="25E4B313" w14:textId="77777777" w:rsidR="008F4A71" w:rsidRPr="00755ACC" w:rsidRDefault="008F4A71" w:rsidP="008F4A71">
      <w:pPr>
        <w:ind w:firstLine="567"/>
        <w:jc w:val="both"/>
      </w:pPr>
      <w:r w:rsidRPr="00755ACC">
        <w:t>Abi asfaltbetonio maišyklės veikia vienodu principu ir turi tuos pačius įrengimus.</w:t>
      </w:r>
    </w:p>
    <w:p w14:paraId="51B6A5F6" w14:textId="77777777" w:rsidR="008F4A71" w:rsidRPr="00755ACC" w:rsidRDefault="008F4A71" w:rsidP="008F4A71">
      <w:pPr>
        <w:ind w:firstLine="567"/>
        <w:jc w:val="both"/>
      </w:pPr>
      <w:r w:rsidRPr="00755ACC">
        <w:t>Visas gamybinis procesas suskirstytas į keletą, viena su kita suderintų dalių.</w:t>
      </w:r>
    </w:p>
    <w:p w14:paraId="6709A1D6" w14:textId="77777777" w:rsidR="008F4A71" w:rsidRPr="00755ACC" w:rsidRDefault="008F4A71" w:rsidP="008F4A71">
      <w:pPr>
        <w:ind w:firstLine="567"/>
        <w:jc w:val="both"/>
      </w:pPr>
      <w:r w:rsidRPr="00755ACC">
        <w:t>Pagrindiniai asfaltbetonio maišyklių procesai:</w:t>
      </w:r>
    </w:p>
    <w:p w14:paraId="779275EA" w14:textId="77777777" w:rsidR="008F4A71" w:rsidRPr="00755ACC" w:rsidRDefault="008F4A71" w:rsidP="008F4A71">
      <w:pPr>
        <w:ind w:firstLine="567"/>
        <w:jc w:val="both"/>
      </w:pPr>
      <w:r w:rsidRPr="00755ACC">
        <w:t>Mineralinių medžiagų sandėliavimas ir pirminis dozavimas (automatinis, kontrolė sveriant).</w:t>
      </w:r>
    </w:p>
    <w:p w14:paraId="48C296C8" w14:textId="77777777" w:rsidR="008F4A71" w:rsidRPr="00755ACC" w:rsidRDefault="008F4A71" w:rsidP="008F4A71">
      <w:pPr>
        <w:ind w:firstLine="567"/>
        <w:jc w:val="both"/>
      </w:pPr>
      <w:r w:rsidRPr="00755ACC">
        <w:t>Mineralinių medžiagų džiovinimas ir įkaitinimas (iki 170 - 180°C), mineralinių dulkių atskyrimas, surinkimas ir kaupimas tolimesniam naudojimui.</w:t>
      </w:r>
    </w:p>
    <w:p w14:paraId="6C1F4B66" w14:textId="77777777" w:rsidR="008F4A71" w:rsidRPr="00755ACC" w:rsidRDefault="008F4A71" w:rsidP="008F4A71">
      <w:pPr>
        <w:ind w:firstLine="567"/>
        <w:jc w:val="both"/>
      </w:pPr>
      <w:r w:rsidRPr="00755ACC">
        <w:t>Karštų mineralinių medžiagų sijojimas ir pagal grūdelių dydį, rūšiavimas ir sandėliavimas izoliuotuose karštų medžiagų sandėlio bunkeriuose.</w:t>
      </w:r>
    </w:p>
    <w:p w14:paraId="079C729B" w14:textId="77777777" w:rsidR="008F4A71" w:rsidRPr="00755ACC" w:rsidRDefault="008F4A71" w:rsidP="008F4A71">
      <w:pPr>
        <w:ind w:firstLine="567"/>
        <w:jc w:val="both"/>
      </w:pPr>
      <w:r w:rsidRPr="00755ACC">
        <w:t>Rišamųjų medžiagų (bitumo iki 6 %), grįžtamųjų ir papildomų mineralinių dulkių dozavimas pagal užduotą receptūrą ir svėrimas.</w:t>
      </w:r>
    </w:p>
    <w:p w14:paraId="17E5632D" w14:textId="77777777" w:rsidR="008F4A71" w:rsidRPr="00755ACC" w:rsidRDefault="008F4A71" w:rsidP="008F4A71">
      <w:pPr>
        <w:ind w:firstLine="567"/>
        <w:jc w:val="both"/>
      </w:pPr>
      <w:r w:rsidRPr="00755ACC">
        <w:t>Medžiagų maišymas tuo pačiu metu įpurškiant karštą dozuotą (pasvertą) bitumą.</w:t>
      </w:r>
    </w:p>
    <w:p w14:paraId="561A7808" w14:textId="77777777" w:rsidR="008F4A71" w:rsidRPr="00755ACC" w:rsidRDefault="008F4A71" w:rsidP="008F4A71">
      <w:pPr>
        <w:ind w:firstLine="567"/>
        <w:jc w:val="both"/>
      </w:pPr>
      <w:r w:rsidRPr="00755ACC">
        <w:t>Paruošto asfaltbetonio pakrovimas ir tarpinis laikymas karštame bunkeryje.</w:t>
      </w:r>
    </w:p>
    <w:p w14:paraId="507BBE12" w14:textId="77777777" w:rsidR="008F4A71" w:rsidRPr="00755ACC" w:rsidRDefault="008F4A71" w:rsidP="008F4A71">
      <w:pPr>
        <w:ind w:firstLine="567"/>
        <w:jc w:val="both"/>
      </w:pPr>
      <w:r w:rsidRPr="00755ACC">
        <w:lastRenderedPageBreak/>
        <w:t>Pakrovimas iš bunkerio į autotransportą.</w:t>
      </w:r>
    </w:p>
    <w:p w14:paraId="36379959" w14:textId="77777777" w:rsidR="008F4A71" w:rsidRPr="00755ACC" w:rsidRDefault="008F4A71" w:rsidP="008F4A71">
      <w:pPr>
        <w:ind w:firstLine="567"/>
        <w:jc w:val="both"/>
      </w:pPr>
    </w:p>
    <w:p w14:paraId="0E02B8E3" w14:textId="77777777" w:rsidR="008F4A71" w:rsidRPr="00755ACC" w:rsidRDefault="008F4A71" w:rsidP="008F4A71">
      <w:pPr>
        <w:ind w:firstLine="567"/>
        <w:jc w:val="both"/>
      </w:pPr>
      <w:r w:rsidRPr="00755ACC">
        <w:t xml:space="preserve">Reikalinga gamybai įvairių frakcijų granitinė, dolomitinė bei žvirgždo skalda atvežama geležinkeliu vagonais (po 68 t). Vienu metu iškraunami 9 vagonai. Skaldos iškrovimo metu į aplinkos orą išsiskiria kietosios dalelės (C) (t. š. 611). </w:t>
      </w:r>
    </w:p>
    <w:p w14:paraId="197B8FDE" w14:textId="77777777" w:rsidR="008F4A71" w:rsidRPr="00755ACC" w:rsidRDefault="008F4A71" w:rsidP="008F4A71">
      <w:pPr>
        <w:ind w:firstLine="567"/>
        <w:jc w:val="both"/>
      </w:pPr>
      <w:r w:rsidRPr="00755ACC">
        <w:t>Smėlis atvežamas į sandėliavimo aikštelę autotransportu (po 24 t vid.). Smėlio iškrovimo metu (t. š. 612) į aplinkos orą išsiskiria kietosios dalelės (C).</w:t>
      </w:r>
    </w:p>
    <w:p w14:paraId="344B025A" w14:textId="77777777" w:rsidR="008F4A71" w:rsidRPr="00755ACC" w:rsidRDefault="008F4A71" w:rsidP="008F4A71">
      <w:pPr>
        <w:ind w:firstLine="567"/>
        <w:jc w:val="both"/>
      </w:pPr>
      <w:r w:rsidRPr="00755ACC">
        <w:t>Maišyklės „Teltomat“ gamybai reikalingas bitumas saugomas trijuose šildomuose bitumo rezervuaruose (po 20 m3) ir trijuose rezervuaruose (po 50 m3) – taršos šaltiniai 030 – 035. Rezervuarai šildomi terminiu alyvos kaitintuvu su dujiniu degikliu MGF-650 (t. š. 025). Degiklio našumas 650 kW. Kuras – gamtinės dujos. Kaitintuvas automatiškai palaiko rezervuaruose reikalingą temperatūrą (145 - 150°C). Degiklio darbo metu į aplinkos orą išsiskiria degimo produktai: anglies monoksidas (B) ir azoto oksidai (B). Kiekviename bitumo rezervuare yra įrengtas alsuoklis. Saugant bitumą rezervuaruose arba rezervuarus pildant bitumu, į aplinkos orą išsiskiria lakieji organiniai junginiai (LOJ) (t. š. 030, 031, 032, 033, 034, 035). LOJ koncentracija nustatyta instrumentiniu būdu.</w:t>
      </w:r>
    </w:p>
    <w:p w14:paraId="3CA61435" w14:textId="77777777" w:rsidR="008F4A71" w:rsidRPr="00755ACC" w:rsidRDefault="008F4A71" w:rsidP="008F4A71">
      <w:pPr>
        <w:ind w:firstLine="567"/>
        <w:jc w:val="both"/>
      </w:pPr>
      <w:r w:rsidRPr="00755ACC">
        <w:t>Maišyklei „Concept TBA 160K“ reikalingas bitumas, laikomas trijuose 80 m3 tūrio uždaruose bitumo rezervuaruose (t. š. 036, 037, 038). Reikalinga temperatūra palaikoma terminio alyvos kaitintuvo TR-50 pagalba. Kaitintuvas (t. š. 028) turi dujinį degiklį Weishaupt 582 kW našumo. Degiklio darbo metu į aplinkos orą išsiskiria degimo produktai: anglies monoksidas (B) ir azoto oksidai (B). Saugant bitumą rezervuaruose arba pildant bitumą į rezervuarus, į aplinkos orą pro rezervuarų alsuoklius išsiskiria LOJ (t. š. 036, 037, 038). LOJ koncentracija nustatyta instrumentiniu būdu. Mineralinės medžiagos iš sandėliavimo aikštelių vežamos į dozavimo įrenginius (bunkerius) rotoriniu frontaliniu krautuvu. Skaldos, smėlio ir atsijų išpylimo metu į bunkerius – dozatorius (t. š. 620, 621, 622, 623) į aplinkos orą išsiskiria kietosios dalelės (C).</w:t>
      </w:r>
    </w:p>
    <w:p w14:paraId="4A62031B" w14:textId="77777777" w:rsidR="008F4A71" w:rsidRPr="00755ACC" w:rsidRDefault="008F4A71" w:rsidP="008F4A71">
      <w:pPr>
        <w:ind w:firstLine="567"/>
        <w:jc w:val="both"/>
      </w:pPr>
      <w:r w:rsidRPr="00755ACC">
        <w:t>Dozavimo įrenginyje atskiruose bunkeriuose laikomos mineralinės medžiagos, pasirinkus receptą, dalimis dozuojamos reguliuojamais padavimo transporteriais ir juostiniu transporteriu paduodamos į džiovinimo būgną. Būgne įrengtas 12,4 MW našumo dujinis degiklis.</w:t>
      </w:r>
    </w:p>
    <w:p w14:paraId="2D1DF216" w14:textId="77777777" w:rsidR="008F4A71" w:rsidRPr="00755ACC" w:rsidRDefault="008F4A71" w:rsidP="008F4A71">
      <w:pPr>
        <w:ind w:firstLine="567"/>
        <w:jc w:val="both"/>
      </w:pPr>
      <w:r w:rsidRPr="00755ACC">
        <w:t>A/b maišyklės „Teltomat“ džiovinimo kaitinimo būgne deginamos gamtinės dujos.</w:t>
      </w:r>
    </w:p>
    <w:p w14:paraId="70DCF035" w14:textId="77777777" w:rsidR="008F4A71" w:rsidRPr="00755ACC" w:rsidRDefault="008F4A71" w:rsidP="008F4A71">
      <w:pPr>
        <w:ind w:firstLine="567"/>
        <w:jc w:val="both"/>
      </w:pPr>
      <w:r w:rsidRPr="00755ACC">
        <w:t xml:space="preserve">Karštų dujų srautas išpučia didžiąją dalį dulkių, reikalingų asfaltbetonio gamybai. Stambios dulkės atskiriamos pradiniame filtro separatotiuje. Likusios dulkės nukreipiamos į plokščiąjį filtrą FS-720. Išvalytos nuo dulkių oro-dujų mišinys su degimo produktais išmetamas į aplinkos orą 12 m aukščio kaminą (t.š. 026 – maišyklė „Teltomat“. Į aplinkos orą išsiskiria : kietosios dalelės (C), LOJ, anglies monoksidas (B) ir azoto oksidai (B). </w:t>
      </w:r>
    </w:p>
    <w:p w14:paraId="66F826A0" w14:textId="77777777" w:rsidR="008F4A71" w:rsidRPr="00755ACC" w:rsidRDefault="008F4A71" w:rsidP="008F4A71">
      <w:pPr>
        <w:ind w:firstLine="567"/>
        <w:jc w:val="both"/>
      </w:pPr>
      <w:r w:rsidRPr="00755ACC">
        <w:t>A/b maišykle „Concept TBA-160K“ visas džiovinimo procesas reguliuojamas, atsižvelgiant į mineralų tipą ir jų drėgnumą. Džiovinimo būgno išmetamųjų dujų išsiurbimo metu (pro ištraukiamąjį ventiliatorių) išsiurbtos smulkios dalelės atskiriamos filtruojančiame dulkių surinkimo įrenginyje (plokščiąjame filtre FS-720), paduodamos į nuosavų mineralinių miltelių bunkerį ir su mineralinių miltelių sraigtiniu skirstytuvu per atskiras svarstykles paduodamas į mineralų mišinį pagal receptūros duomenis (nuosavi mineraliniai milteliai). Atvežtinių mineralinių miltelių talpykloje (t. š. 029) įrengtas išmetamojo oro valymo filtras INFA-MAT. Į aplinkos orą išsiskiria kietosios dalelės (C).</w:t>
      </w:r>
    </w:p>
    <w:p w14:paraId="58EEAE40" w14:textId="77777777" w:rsidR="008F4A71" w:rsidRPr="00755ACC" w:rsidRDefault="008F4A71" w:rsidP="008F4A71">
      <w:pPr>
        <w:ind w:firstLine="567"/>
        <w:jc w:val="both"/>
      </w:pPr>
      <w:r w:rsidRPr="00755ACC">
        <w:t>Stambios dulkės atskiriamos pradiniame filtro separatoriuje ir transportavimo sraigtiniu konvejeriu pernešamos į kaitinimo elevatorių. Išvalytas nuo dulkių oro – dujų mišinys su degimo produktais išmetamas į aplinkos orą pro 12 m aukščio kaminą (t. š. 027 – maišyklė „Concept TBA-160K“). Į aplinkos orą išsiskiria: kietosios dalelės (C), LOJ, anglies monoksidas (B) ir azoto oksidai (B).</w:t>
      </w:r>
    </w:p>
    <w:p w14:paraId="579FBD31" w14:textId="77777777" w:rsidR="008F4A71" w:rsidRPr="00755ACC" w:rsidRDefault="008F4A71" w:rsidP="008F4A71">
      <w:pPr>
        <w:ind w:firstLine="567"/>
        <w:jc w:val="both"/>
      </w:pPr>
      <w:r w:rsidRPr="00755ACC">
        <w:t xml:space="preserve">Išdžiovintos, karštos mineralinės medžiagos ir stambios dulkės pernešamos karštų medžiagų elevatoriumi į sijojimo mašiną ir priklausomai nuo sieto išdėstymo, išsijojamos bei pagal grūdelių dydį atskiriamos ir sandėliuojamos nurodytuose karštų mineralinių medžiagų sandėliavimo bunkeriuose. Priklausomai nuo pasirinkto recepto, atskiros mineralų rūšys pasveriamos mineralų svarstyklėmis. Pagal tą patį receptą mineralinių miltelių svarstyklėmis taip pat pasveriami atvežtiniai ir nuosavi mineraliniai milteliai. Pasvėrus, mineralai ir mineraliniai milteliai paduodami į maišyklę. Galiausiai maišymo procese įmaišomas nurodytas bitumo kiekis. Po maišymo proceso asfalto mišinys paduodamas atitinkamai pagal </w:t>
      </w:r>
      <w:r w:rsidRPr="00755ACC">
        <w:lastRenderedPageBreak/>
        <w:t>renginio išdėstymą ir jo transportavimo įrenginius į izoliuotus gatavos produkcijos sandėlio bunkerius (tarpiniam sandėliavimui). Išpilant pagamintą asfaltbetonį į autotransportą (t. š. 625 – maišyklė „Teltomat“, t. š. 626 – maišyklė „Concept TBA-160K“) į aplinkos orą išsiskiria LOJ.</w:t>
      </w:r>
    </w:p>
    <w:p w14:paraId="2629E8E1" w14:textId="77777777" w:rsidR="008F4A71" w:rsidRPr="00755ACC" w:rsidRDefault="008F4A71" w:rsidP="008F4A71">
      <w:pPr>
        <w:ind w:firstLine="567"/>
        <w:jc w:val="both"/>
      </w:pPr>
    </w:p>
    <w:p w14:paraId="30D7BEAE" w14:textId="77777777" w:rsidR="008F4A71" w:rsidRPr="00755ACC" w:rsidRDefault="008F4A71" w:rsidP="008F4A71">
      <w:pPr>
        <w:ind w:firstLine="567"/>
        <w:jc w:val="both"/>
      </w:pPr>
      <w:r w:rsidRPr="00755ACC">
        <w:t>Mechaninėse dirbtuvėse patalpų apšildymui įrengta katilinė su dviem dujiniais katilais: TRIO-90T (t. š. 040) ir DUO-45T (t. š. 041). Dujinis katilo TRIO-90T našumas – 90 kW, kuro sąnaudos – 21000 Nm3/metus. Dujinis katilas DUO-45T našumas –  45 kW, kuro sąnaudos – 9000 Nm3/metus.</w:t>
      </w:r>
    </w:p>
    <w:p w14:paraId="5FBAE2DD" w14:textId="77777777" w:rsidR="008F4A71" w:rsidRPr="00755ACC" w:rsidRDefault="008F4A71" w:rsidP="008F4A71">
      <w:pPr>
        <w:ind w:firstLine="567"/>
        <w:jc w:val="both"/>
      </w:pPr>
      <w:r w:rsidRPr="00755ACC">
        <w:t>Deginant kurą į aplinkos orą išsiskiria anglies monoksidas (A) bei azoto oksidai (A).</w:t>
      </w:r>
    </w:p>
    <w:p w14:paraId="1F9E2755" w14:textId="77777777" w:rsidR="008F4A71" w:rsidRPr="00755ACC" w:rsidRDefault="008F4A71" w:rsidP="008F4A71">
      <w:pPr>
        <w:ind w:firstLine="567"/>
        <w:jc w:val="both"/>
      </w:pPr>
      <w:r w:rsidRPr="00755ACC">
        <w:t>Įmonės mechaninėse dirbtuvėse ir autogaražo dirbtuvėse įrengti suvirinimo postai (t. š. 018, 039). Suvirinimui ir metalų pjaustymui naudojama: elektrodai ANO-4 bei UONI 13/55, suvirinimo viela SV, propan-butano mišinys, acetilenas.</w:t>
      </w:r>
    </w:p>
    <w:p w14:paraId="1157A2B3" w14:textId="77777777" w:rsidR="008F4A71" w:rsidRPr="00755ACC" w:rsidRDefault="008F4A71" w:rsidP="008F4A71">
      <w:pPr>
        <w:ind w:firstLine="567"/>
        <w:jc w:val="both"/>
      </w:pPr>
      <w:r w:rsidRPr="00755ACC">
        <w:t>Į aplinkos orą išsiskiria: anglies monoksidas (C), azoto oksidai (C), geležis ir jos junginiai, mangano oksidai, kietosios dalelės (C), chromas šešiavalentis, fluoro vandenilis.</w:t>
      </w:r>
    </w:p>
    <w:p w14:paraId="6A09770E" w14:textId="77777777" w:rsidR="008F4A71" w:rsidRPr="00755ACC" w:rsidRDefault="008F4A71" w:rsidP="008F4A71">
      <w:pPr>
        <w:ind w:firstLine="567"/>
        <w:jc w:val="both"/>
      </w:pPr>
      <w:r w:rsidRPr="00755ACC">
        <w:t>Šalia dirbtuvių įrengtas dažymo postas (t.š. 627). Pakartotinei transporto priemonių apdailai naudojama: gruntiniai dažai GF021; alkidinė emalė „Pentaprim“; skiediklis 646, vaitspiritas, nitro skiediklis, antikorozinis gruntas „Novakor“.</w:t>
      </w:r>
    </w:p>
    <w:p w14:paraId="08293F9D" w14:textId="77777777" w:rsidR="008F4A71" w:rsidRPr="00755ACC" w:rsidRDefault="008F4A71" w:rsidP="008F4A71">
      <w:pPr>
        <w:ind w:firstLine="567"/>
        <w:jc w:val="both"/>
      </w:pPr>
      <w:r w:rsidRPr="00755ACC">
        <w:t>Į aplinkos orą išsiskiria: acetonas, butanolis, butilacetatas, etanolis, izopropanolis, LOJ, ksilenas, toluenas, kietosios dalelės (C).</w:t>
      </w:r>
    </w:p>
    <w:p w14:paraId="317A1040" w14:textId="77777777" w:rsidR="008F4A71" w:rsidRPr="00755ACC" w:rsidRDefault="008F4A71" w:rsidP="008F4A71">
      <w:pPr>
        <w:ind w:firstLine="567"/>
        <w:jc w:val="both"/>
      </w:pPr>
      <w:r w:rsidRPr="00755ACC">
        <w:t xml:space="preserve">Transporto priemonių plovimui 2016 m. įrengtas „KARCHER HIDS 10/20-4M“ (t. š. 042) su 10,29 kW našumo dyzelino degikliu. Įrenginį ketinama pradėti eksploatuoti 2017 m. </w:t>
      </w:r>
    </w:p>
    <w:p w14:paraId="32CE3327" w14:textId="77777777" w:rsidR="008F4A71" w:rsidRPr="00755ACC" w:rsidRDefault="008F4A71" w:rsidP="008F4A71">
      <w:pPr>
        <w:ind w:firstLine="567"/>
        <w:jc w:val="both"/>
      </w:pPr>
      <w:r w:rsidRPr="00755ACC">
        <w:t>Eksploatacijos metu į aplinkos orą išsiskirs dyzelino deginimo produktai: anglies monoksidas (B), azoto oksidai (B), kietosios dalelės (B), sieros dioksidas (B).</w:t>
      </w:r>
    </w:p>
    <w:p w14:paraId="63D3B344" w14:textId="77777777" w:rsidR="008F4A71" w:rsidRPr="00755ACC" w:rsidRDefault="008F4A71" w:rsidP="00F30931">
      <w:pPr>
        <w:ind w:firstLine="567"/>
        <w:jc w:val="both"/>
      </w:pPr>
      <w:r w:rsidRPr="00755ACC">
        <w:rPr>
          <w:rFonts w:eastAsia="Batang"/>
        </w:rPr>
        <w:t>2019 m. AB „Kauno tiltai“ Vievio bazėje pradėjo veikti naujas svarstyklių šildymo katilas „VIESSSMANN Vitodens 100 W-WB1C“ (t.š. 044). Deginant gamtines dujas į aplinkos orą išsiskiria anglies monoksidas (A) bei azoto oksidai (A).</w:t>
      </w:r>
    </w:p>
    <w:p w14:paraId="4B913356" w14:textId="77777777" w:rsidR="008F4A71" w:rsidRPr="00755ACC" w:rsidRDefault="008F4A71" w:rsidP="00F30931">
      <w:pPr>
        <w:ind w:firstLine="567"/>
        <w:jc w:val="both"/>
      </w:pPr>
      <w:r w:rsidRPr="00755ACC">
        <w:t xml:space="preserve">Įmonės teritorijoje skaldos gamybai gamybinėje bazėje ir atliekų tvarkymo aikštelėje įrengtos viena stacionari (t. š. 629) ir viena kilnojama akmenskaldė „PARKER“ (t. š. 624). Iš statybinių atliekų ir gamtinio žvyro gaminama įvairių frakcijų skalda savo reikmėms (kelių tiesimui, žvyrkelių remontui ir kt.), kitiems atliekų tvarkytojams neperduodama. Akmenskaldžių darbo metu į aplinkos orą išsiskiria kietosios dalelės (C). </w:t>
      </w:r>
    </w:p>
    <w:p w14:paraId="1C6B38D8" w14:textId="7CBE03CA" w:rsidR="008F4A71" w:rsidRPr="00755ACC" w:rsidRDefault="008F4A71" w:rsidP="00F30931">
      <w:pPr>
        <w:ind w:firstLine="567"/>
        <w:jc w:val="both"/>
      </w:pPr>
      <w:r w:rsidRPr="00755ACC">
        <w:t>Frezuot</w:t>
      </w:r>
      <w:r w:rsidR="008E44AE">
        <w:t>o</w:t>
      </w:r>
      <w:r w:rsidRPr="00755ACC">
        <w:t xml:space="preserve"> asfaltbetoni</w:t>
      </w:r>
      <w:r w:rsidR="008E44AE">
        <w:t xml:space="preserve">o atliekos, atitinkančios </w:t>
      </w:r>
      <w:r w:rsidRPr="00755ACC">
        <w:t>Lietuvos standart</w:t>
      </w:r>
      <w:r w:rsidR="008E44AE">
        <w:t>o</w:t>
      </w:r>
      <w:r w:rsidRPr="00755ACC">
        <w:t xml:space="preserve"> LST EN 13108-8 „Bituminiai mišiniai. Medžiagos techniniai reikalavimai. 8 dalis. Naudotas asfaltas“ bei Lietuvos automobilių kelių direkcijos prie Susisiekimo ministerijos generalinio direktoriaus įsakymo Kelių direkcijos prie Susisiekimo ministerijos generalinio direktoriaus įsakymu Nr. V-255 „Dėl automobilių kelių naudoto asfalto granulių panaudojimo rekomendacijų patvirtinimo R NAG 09, 2009 m. rugsėjo 14 d</w:t>
      </w:r>
      <w:r w:rsidR="008E44AE">
        <w:t xml:space="preserve"> reikalavimus </w:t>
      </w:r>
      <w:r w:rsidR="008E44AE" w:rsidRPr="00755ACC">
        <w:t>naudojam</w:t>
      </w:r>
      <w:r w:rsidR="008E44AE">
        <w:t>o</w:t>
      </w:r>
      <w:r w:rsidR="008E44AE" w:rsidRPr="00755ACC">
        <w:t>s asfaltbetonio gamybai</w:t>
      </w:r>
      <w:r w:rsidR="008E44AE">
        <w:t xml:space="preserve"> </w:t>
      </w:r>
      <w:r w:rsidR="008E44AE">
        <w:rPr>
          <w:color w:val="FF0000"/>
          <w:lang w:eastAsia="lt-LT"/>
        </w:rPr>
        <w:t xml:space="preserve">maišyklėje </w:t>
      </w:r>
      <w:r w:rsidR="008E44AE" w:rsidRPr="001741EE">
        <w:rPr>
          <w:color w:val="FF0000"/>
          <w:lang w:eastAsia="lt-LT"/>
        </w:rPr>
        <w:t>„Concept TBA 160K“</w:t>
      </w:r>
      <w:r w:rsidRPr="00755ACC">
        <w:t>. Vadovaujantis šiais dokumentais į asfalto gamybą galima dėti iki 20 % naudoto (frezuoto) asfaltbetonio. Frezuotas asfaltbetonis yra nepavojinga atlieka, jo naudojimo metu į aplinkos orą papildomi teršalai neišsiskiria.</w:t>
      </w:r>
    </w:p>
    <w:p w14:paraId="58707EB3" w14:textId="77777777" w:rsidR="008F4A71" w:rsidRPr="00755ACC" w:rsidRDefault="008F4A71" w:rsidP="008F4A71">
      <w:pPr>
        <w:ind w:firstLine="567"/>
        <w:jc w:val="both"/>
      </w:pPr>
      <w:r w:rsidRPr="00755ACC">
        <w:t>Technologiniuose procesuose vanduo nenaudojamas, išskyrus automobilių plovyklą, kurioje įrengta apytakinė sistema ir teritorijos laistymui, esant nepalankioms teršalų išsisklaidymo sąlygoms. Įmonės veiklos metu gamybinės nuotekos nesusidaro. Susidaro buitinės (išleistuvas Nr. 2) ir paviršinės nuotekos (išleistuvas Nr. 3). Išleistuvų vietos pažymėtos priede Nr. 5. Paviršinėse lietaus nuotekose į aplinką nuo teritorijos patenka:</w:t>
      </w:r>
    </w:p>
    <w:p w14:paraId="6EB976C3" w14:textId="77777777" w:rsidR="008F4A71" w:rsidRPr="00755ACC" w:rsidRDefault="008F4A71" w:rsidP="008F4A71">
      <w:pPr>
        <w:pStyle w:val="Sraopastraipa"/>
        <w:numPr>
          <w:ilvl w:val="0"/>
          <w:numId w:val="7"/>
        </w:numPr>
        <w:ind w:left="709"/>
        <w:jc w:val="both"/>
      </w:pPr>
      <w:r w:rsidRPr="00755ACC">
        <w:t>skendinčios medžiagos, kurių leidžiama vidutinė metinė koncentracija - 30 mg/l, didžiausia momentinė koncentracija - 50 mg/l;</w:t>
      </w:r>
    </w:p>
    <w:p w14:paraId="5C0DF998" w14:textId="77777777" w:rsidR="008F4A71" w:rsidRPr="00755ACC" w:rsidRDefault="008F4A71" w:rsidP="008F4A71">
      <w:pPr>
        <w:pStyle w:val="Sraopastraipa"/>
        <w:numPr>
          <w:ilvl w:val="0"/>
          <w:numId w:val="7"/>
        </w:numPr>
        <w:spacing w:before="100" w:beforeAutospacing="1" w:after="100" w:afterAutospacing="1"/>
        <w:jc w:val="both"/>
      </w:pPr>
      <w:r w:rsidRPr="00755ACC">
        <w:t>naftos produktai, kurių leidžiama vidutinė metinė koncentracija – 5 mg/l, didžiausia momentinė koncentracija – 7 mg/l;</w:t>
      </w:r>
    </w:p>
    <w:p w14:paraId="1F2D25A5" w14:textId="77777777" w:rsidR="008F4A71" w:rsidRPr="00755ACC" w:rsidRDefault="008F4A71" w:rsidP="008F4A71">
      <w:pPr>
        <w:pStyle w:val="Sraopastraipa"/>
        <w:numPr>
          <w:ilvl w:val="0"/>
          <w:numId w:val="7"/>
        </w:numPr>
        <w:spacing w:before="100" w:beforeAutospacing="1" w:after="100" w:afterAutospacing="1"/>
        <w:jc w:val="both"/>
      </w:pPr>
      <w:r w:rsidRPr="00755ACC">
        <w:t>BDS</w:t>
      </w:r>
      <w:r w:rsidRPr="00755ACC">
        <w:rPr>
          <w:vertAlign w:val="subscript"/>
        </w:rPr>
        <w:t>7</w:t>
      </w:r>
      <w:r w:rsidRPr="00755ACC">
        <w:t>, kurio leidžiama didžiausia momentinė koncentracija - 10 mg O</w:t>
      </w:r>
      <w:r w:rsidRPr="00755ACC">
        <w:rPr>
          <w:vertAlign w:val="subscript"/>
        </w:rPr>
        <w:t>2</w:t>
      </w:r>
      <w:r w:rsidRPr="00755ACC">
        <w:t>/l, vidutinė metinė koncentracija nenustatoma;</w:t>
      </w:r>
    </w:p>
    <w:p w14:paraId="2209F439" w14:textId="77777777" w:rsidR="008F4A71" w:rsidRPr="00755ACC" w:rsidRDefault="008F4A71" w:rsidP="008F4A71">
      <w:pPr>
        <w:ind w:firstLine="567"/>
        <w:jc w:val="both"/>
        <w:rPr>
          <w:b/>
          <w:szCs w:val="24"/>
        </w:rPr>
      </w:pPr>
      <w:r w:rsidRPr="00755ACC">
        <w:rPr>
          <w:b/>
          <w:szCs w:val="24"/>
        </w:rPr>
        <w:lastRenderedPageBreak/>
        <w:t>25.1.2. planuojamo eksploatuoti įrenginio ar įrenginių projektinis pajėgumas pagal Taisyklių 1 priede nurodytus kriterijus, išsamus įrenginyje ar įrenginiuose vykdomos ir planuojamos vykdyti veiklos, naudojamų technologijų aprašymas (įskaitant išmetamų ar išleidžiamų teršalų šaltinius, išmetamus ar išleidžiamus teršalus, jei jie neįrašyti specialiosiose paraiškos dalyse). Naujam įrenginiui nurodoma statybos pradžia ir planuojama veiklos pradžia, esamam įrenginiui, kurio veikimą planuojama pakeisti ar išplėsti – numatoma veiklos, pakeitus leidimą, pradžia;</w:t>
      </w:r>
    </w:p>
    <w:p w14:paraId="72EAFAE8" w14:textId="77777777" w:rsidR="008F4A71" w:rsidRPr="00755ACC" w:rsidRDefault="008F4A71" w:rsidP="008F4A71">
      <w:pPr>
        <w:ind w:firstLine="567"/>
        <w:jc w:val="both"/>
        <w:rPr>
          <w:szCs w:val="24"/>
        </w:rPr>
      </w:pPr>
      <w:r w:rsidRPr="00755ACC">
        <w:rPr>
          <w:szCs w:val="24"/>
        </w:rPr>
        <w:t>Įmonėje neplanuojama eksploatuoti naujų įrenginių, kurie atitiktų Taisyklių 1 priedo nurodytus kriterijus.</w:t>
      </w:r>
    </w:p>
    <w:p w14:paraId="3BA88C12" w14:textId="77777777" w:rsidR="008F4A71" w:rsidRPr="00755ACC" w:rsidRDefault="008F4A71" w:rsidP="008F4A71">
      <w:pPr>
        <w:ind w:firstLine="567"/>
        <w:jc w:val="both"/>
        <w:rPr>
          <w:b/>
          <w:szCs w:val="24"/>
        </w:rPr>
      </w:pPr>
    </w:p>
    <w:p w14:paraId="4C1256B2" w14:textId="77777777" w:rsidR="008F4A71" w:rsidRPr="00755ACC" w:rsidRDefault="008F4A71" w:rsidP="008F4A71">
      <w:pPr>
        <w:ind w:firstLine="567"/>
        <w:jc w:val="both"/>
        <w:rPr>
          <w:b/>
          <w:szCs w:val="24"/>
        </w:rPr>
      </w:pPr>
      <w:r w:rsidRPr="00755ACC">
        <w:rPr>
          <w:b/>
          <w:szCs w:val="24"/>
        </w:rPr>
        <w:t>25.1.3. jei paraiška gauti ar pakeisti leidimą teikiama kurą deginančių įrenginių eksploatavimui – pateikiami dokumentai, įrodantys jų vardinę (nominalią) šiluminę galią, tipą (dyzelinis variklis, dujų turbina, dvejopo kuro variklis, kitas variklis ar kitas kurą deginantis įrenginys), vidutinę naudojamą apkrovą, informacija apie metinį veikimo valandų skaičių (kai pagal Taisyklių 36.5 papunktį teikiama deklaracija apie veikimo valandų skaičių); teikiant informaciją apie esamus vidutinius kurą deginančius įrenginius, jei tiksli jų veikimo (eksploatacijos) pradžios data nežinoma, – pateikiami dokumentai, įrodantys, kad įrenginys pradėjo veikti (pradėtas eksploatuoti) iki 2018 m. gruodžio 20 d.;</w:t>
      </w:r>
    </w:p>
    <w:p w14:paraId="7694C16E" w14:textId="77777777" w:rsidR="008F4A71" w:rsidRPr="00755ACC" w:rsidRDefault="008F4A71" w:rsidP="008F4A71">
      <w:pPr>
        <w:ind w:firstLine="567"/>
        <w:jc w:val="both"/>
        <w:rPr>
          <w:szCs w:val="24"/>
        </w:rPr>
      </w:pPr>
      <w:r w:rsidRPr="00755ACC">
        <w:rPr>
          <w:szCs w:val="24"/>
        </w:rPr>
        <w:t>AB „Kauno tiltai“ Vievio asfaltbetonio bazėje eksploatuojami kurą deginantys įrenginiai:</w:t>
      </w:r>
    </w:p>
    <w:p w14:paraId="43CD7FD6" w14:textId="77777777" w:rsidR="008F4A71" w:rsidRPr="00755ACC" w:rsidRDefault="008F4A71" w:rsidP="008F4A71">
      <w:pPr>
        <w:pStyle w:val="Sraopastraipa"/>
        <w:numPr>
          <w:ilvl w:val="0"/>
          <w:numId w:val="8"/>
        </w:numPr>
        <w:jc w:val="both"/>
      </w:pPr>
      <w:r w:rsidRPr="00755ACC">
        <w:t xml:space="preserve">Asfaltbetonio gamyba. Bitumo pašildymo įrenginys - Terminis alyvos kaitintuvas, degiklis MGF-650 (taršos šaltinis 025). </w:t>
      </w:r>
      <w:r w:rsidRPr="00755ACC">
        <w:rPr>
          <w:rFonts w:eastAsia="Batang"/>
        </w:rPr>
        <w:t>Degiklio našumas 650 kW. Kuras – gamtinės dujos.</w:t>
      </w:r>
    </w:p>
    <w:p w14:paraId="3DAE1DB8" w14:textId="77777777" w:rsidR="008F4A71" w:rsidRPr="00755ACC" w:rsidRDefault="008F4A71" w:rsidP="008F4A71">
      <w:pPr>
        <w:pStyle w:val="Sraopastraipa"/>
        <w:numPr>
          <w:ilvl w:val="0"/>
          <w:numId w:val="8"/>
        </w:numPr>
        <w:jc w:val="both"/>
      </w:pPr>
      <w:r w:rsidRPr="00755ACC">
        <w:t xml:space="preserve">Asfaltbetonio maišyklė "TELTOMAT 100". Asfaltbetonio maišyklės "TELTOMAT 100" džiovinimo būgnas, dujinis degiklis 12,4 MW našumo (taršos šaltinis 026). </w:t>
      </w:r>
      <w:r w:rsidRPr="00755ACC">
        <w:rPr>
          <w:rFonts w:eastAsia="Batang"/>
        </w:rPr>
        <w:t>Kaitinimo būgne deginamos gamtinės dujos.</w:t>
      </w:r>
    </w:p>
    <w:p w14:paraId="5BB6E1AD" w14:textId="77777777" w:rsidR="008F4A71" w:rsidRPr="00755ACC" w:rsidRDefault="008F4A71" w:rsidP="008F4A71">
      <w:pPr>
        <w:pStyle w:val="Sraopastraipa"/>
        <w:numPr>
          <w:ilvl w:val="0"/>
          <w:numId w:val="8"/>
        </w:numPr>
        <w:jc w:val="both"/>
      </w:pPr>
      <w:r w:rsidRPr="00755ACC">
        <w:t>Asfaltbetonio maišyklė "Concept TBA-160K". Asfaltbetonio maišyklės "Concept TBA-160K" džiovinimo būgnas, dujinis degiklis (taršos šaltinis 027). Kaitinimo būgne deginamos gamtinės dujos.</w:t>
      </w:r>
    </w:p>
    <w:p w14:paraId="11FC8EC7" w14:textId="77777777" w:rsidR="008F4A71" w:rsidRPr="00755ACC" w:rsidRDefault="008F4A71" w:rsidP="008F4A71">
      <w:pPr>
        <w:pStyle w:val="Sraopastraipa"/>
        <w:numPr>
          <w:ilvl w:val="0"/>
          <w:numId w:val="8"/>
        </w:numPr>
        <w:jc w:val="both"/>
      </w:pPr>
      <w:r w:rsidRPr="00755ACC">
        <w:t>Asfaltbetonio gamyba. Bitumo pašildymo įrenginys - Terminis alyvos kaitintuvas TR-50, dujinis degiklis Weishaupt (taršos šaltinis 028). Našumas 582 kW. Kuras – gamtinės dujos.</w:t>
      </w:r>
    </w:p>
    <w:p w14:paraId="20FE3579" w14:textId="77777777" w:rsidR="008F4A71" w:rsidRPr="00755ACC" w:rsidRDefault="008F4A71" w:rsidP="008F4A71">
      <w:pPr>
        <w:pStyle w:val="Sraopastraipa"/>
        <w:numPr>
          <w:ilvl w:val="0"/>
          <w:numId w:val="8"/>
        </w:numPr>
        <w:jc w:val="both"/>
      </w:pPr>
      <w:r w:rsidRPr="00755ACC">
        <w:t>Mechaninių dirbtuvių katilinės Katilas TRIO-90 T-90 kW (taršos šaltinis 040). Kuras – gamtinės dujos.</w:t>
      </w:r>
    </w:p>
    <w:p w14:paraId="535619E1" w14:textId="77777777" w:rsidR="008F4A71" w:rsidRPr="00755ACC" w:rsidRDefault="008F4A71" w:rsidP="008F4A71">
      <w:pPr>
        <w:pStyle w:val="Sraopastraipa"/>
        <w:numPr>
          <w:ilvl w:val="0"/>
          <w:numId w:val="8"/>
        </w:numPr>
        <w:jc w:val="both"/>
      </w:pPr>
      <w:r w:rsidRPr="00755ACC">
        <w:t>Mechaninių dirbtuvių katilinės Katilas DUO-45 T-45 kW (taršos šaltinis 041). Kuras – gamtinės dujos.</w:t>
      </w:r>
    </w:p>
    <w:p w14:paraId="292BAC0C" w14:textId="77777777" w:rsidR="008F4A71" w:rsidRPr="00755ACC" w:rsidRDefault="008F4A71" w:rsidP="008F4A71">
      <w:pPr>
        <w:pStyle w:val="Sraopastraipa"/>
        <w:numPr>
          <w:ilvl w:val="0"/>
          <w:numId w:val="8"/>
        </w:numPr>
        <w:jc w:val="both"/>
      </w:pPr>
      <w:r w:rsidRPr="00755ACC">
        <w:t>Autotransporto plovimas Plovimo įrenginio "KARCHER" 10,29 kW našumo dyzelinis degiklis (taršos šaltinis 042).</w:t>
      </w:r>
    </w:p>
    <w:p w14:paraId="0B742400" w14:textId="77777777" w:rsidR="008F4A71" w:rsidRPr="00755ACC" w:rsidRDefault="008F4A71" w:rsidP="008F4A71">
      <w:pPr>
        <w:pStyle w:val="Sraopastraipa"/>
        <w:numPr>
          <w:ilvl w:val="0"/>
          <w:numId w:val="8"/>
        </w:numPr>
        <w:jc w:val="both"/>
      </w:pPr>
      <w:r w:rsidRPr="00755ACC">
        <w:t xml:space="preserve">Svarstyklių katilinės Vandens šildymo katilo "VIESSMANN Vitodens 100 W-WB1C" (26 kW) (taršos šaltinis 044). </w:t>
      </w:r>
      <w:r w:rsidRPr="00755ACC">
        <w:rPr>
          <w:rFonts w:eastAsia="Batang"/>
        </w:rPr>
        <w:t>Kuras – gamtinės dujos.</w:t>
      </w:r>
    </w:p>
    <w:p w14:paraId="0195CD19" w14:textId="77777777" w:rsidR="008F4A71" w:rsidRPr="00755ACC" w:rsidRDefault="008F4A71" w:rsidP="008F4A71">
      <w:pPr>
        <w:ind w:firstLine="567"/>
        <w:jc w:val="both"/>
      </w:pPr>
      <w:r w:rsidRPr="00755ACC">
        <w:t>Visi šie kurą deginantys įrenginiai yra inventorizuoti Aplinkos oro taršos šaltinių ir iš jų išmetamų teršalų inventorizacijos ataskaitose:</w:t>
      </w:r>
    </w:p>
    <w:p w14:paraId="6AE9FB4A" w14:textId="77777777" w:rsidR="008F4A71" w:rsidRPr="00755ACC" w:rsidRDefault="008F4A71" w:rsidP="008F4A71">
      <w:pPr>
        <w:pStyle w:val="Sraopastraipa"/>
        <w:numPr>
          <w:ilvl w:val="0"/>
          <w:numId w:val="6"/>
        </w:numPr>
        <w:jc w:val="both"/>
      </w:pPr>
      <w:r w:rsidRPr="00755ACC">
        <w:t>2013 m. AB „Kauno tiltai“ Vievio asfaltbetonio bazės aplinkos oro taršos šaltinių ir iš jų išmetamų teršalų inventorizacijos ataskaitos taršos šaltinio Nr.624 papildymas V. Maslinsko IĮ „Ekolabora“;</w:t>
      </w:r>
    </w:p>
    <w:p w14:paraId="2D5A4377" w14:textId="77777777" w:rsidR="008F4A71" w:rsidRPr="00755ACC" w:rsidRDefault="008F4A71" w:rsidP="008F4A71">
      <w:pPr>
        <w:pStyle w:val="Sraopastraipa"/>
        <w:numPr>
          <w:ilvl w:val="0"/>
          <w:numId w:val="6"/>
        </w:numPr>
        <w:jc w:val="both"/>
      </w:pPr>
      <w:r w:rsidRPr="00755ACC">
        <w:t xml:space="preserve">2016 m. AB „Kauno tiltai“ Vievio asfaltbetonio bazės aplinkos oro taršos šaltinių ir iš jų išmetamų teršalų inventorizacijos ataskaita V. Maslinsko IĮ „Ekolabora“ – priedas Nr. 15 </w:t>
      </w:r>
    </w:p>
    <w:p w14:paraId="7ADAFBBA" w14:textId="77777777" w:rsidR="008F4A71" w:rsidRPr="00755ACC" w:rsidRDefault="008F4A71" w:rsidP="008F4A71">
      <w:pPr>
        <w:pStyle w:val="Sraopastraipa"/>
        <w:numPr>
          <w:ilvl w:val="0"/>
          <w:numId w:val="6"/>
        </w:numPr>
        <w:jc w:val="both"/>
      </w:pPr>
      <w:r w:rsidRPr="00755ACC">
        <w:t>2019 m. AB „Kauno tiltai“ Vievio asfaltbetonio bazės aplinkos oro taršos šaltinių ir iš jų išmetamų teršalų inventorizacijos ataskaitos (2016 m.) papildymas – priedas Nr.30.</w:t>
      </w:r>
    </w:p>
    <w:p w14:paraId="3DF8040F" w14:textId="77777777" w:rsidR="008F4A71" w:rsidRPr="00755ACC" w:rsidRDefault="008F4A71" w:rsidP="008F4A71">
      <w:pPr>
        <w:ind w:firstLine="567"/>
        <w:jc w:val="both"/>
        <w:rPr>
          <w:lang w:eastAsia="lt-LT"/>
        </w:rPr>
      </w:pPr>
      <w:r w:rsidRPr="00755ACC">
        <w:rPr>
          <w:lang w:eastAsia="lt-LT"/>
        </w:rPr>
        <w:t>Daugiau informacijos yra pateikta Specialiąją paraiškos dalyje „Aplinkos oro taršos valdymas“.</w:t>
      </w:r>
    </w:p>
    <w:p w14:paraId="6EC08618" w14:textId="77777777" w:rsidR="008F4A71" w:rsidRPr="00755ACC" w:rsidRDefault="008F4A71" w:rsidP="008F4A71">
      <w:pPr>
        <w:ind w:firstLine="567"/>
        <w:jc w:val="both"/>
      </w:pPr>
    </w:p>
    <w:p w14:paraId="6AE52DF8" w14:textId="77777777" w:rsidR="008F4A71" w:rsidRPr="00755ACC" w:rsidRDefault="008F4A71" w:rsidP="008F4A71">
      <w:pPr>
        <w:ind w:firstLine="567"/>
        <w:jc w:val="both"/>
        <w:rPr>
          <w:b/>
          <w:szCs w:val="24"/>
        </w:rPr>
      </w:pPr>
      <w:r w:rsidRPr="00755ACC">
        <w:rPr>
          <w:b/>
          <w:szCs w:val="24"/>
        </w:rPr>
        <w:t>25.1.4. ar įrenginys atitinka bent vieną Taisyklių 1 priedo 1 priedėlyje nurodytą kriterijų; jei taip, – nurodomas konkretus kriterijus (kriterijai);</w:t>
      </w:r>
    </w:p>
    <w:p w14:paraId="7521689E" w14:textId="77777777" w:rsidR="008F4A71" w:rsidRPr="00755ACC" w:rsidRDefault="008F4A71" w:rsidP="008F4A71">
      <w:pPr>
        <w:ind w:firstLine="567"/>
        <w:jc w:val="both"/>
        <w:rPr>
          <w:szCs w:val="24"/>
        </w:rPr>
      </w:pPr>
      <w:r w:rsidRPr="00755ACC">
        <w:rPr>
          <w:szCs w:val="24"/>
        </w:rPr>
        <w:t>AB „Kauno tiltai“ vykdoma veikla atitinka</w:t>
      </w:r>
      <w:r w:rsidRPr="00755ACC">
        <w:t xml:space="preserve"> </w:t>
      </w:r>
      <w:r w:rsidRPr="00755ACC">
        <w:rPr>
          <w:szCs w:val="24"/>
        </w:rPr>
        <w:t>Taisyklių 1 priedo 1 priedėlyje nurodytą kriterijų:</w:t>
      </w:r>
    </w:p>
    <w:p w14:paraId="1DB77A66" w14:textId="77777777" w:rsidR="008F4A71" w:rsidRPr="00755ACC" w:rsidRDefault="008F4A71" w:rsidP="008F4A71">
      <w:pPr>
        <w:ind w:firstLine="567"/>
        <w:jc w:val="both"/>
        <w:rPr>
          <w:szCs w:val="24"/>
        </w:rPr>
      </w:pPr>
      <w:r w:rsidRPr="00755ACC">
        <w:rPr>
          <w:szCs w:val="24"/>
        </w:rPr>
        <w:lastRenderedPageBreak/>
        <w:t>4. Asfaltbetonio gamyba.</w:t>
      </w:r>
    </w:p>
    <w:p w14:paraId="22DF5E6B" w14:textId="77777777" w:rsidR="008F4A71" w:rsidRPr="00755ACC" w:rsidRDefault="008F4A71" w:rsidP="008F4A71">
      <w:pPr>
        <w:ind w:firstLine="567"/>
        <w:jc w:val="both"/>
        <w:rPr>
          <w:szCs w:val="24"/>
        </w:rPr>
      </w:pPr>
    </w:p>
    <w:p w14:paraId="6E35EDA9" w14:textId="77777777" w:rsidR="008F4A71" w:rsidRPr="00755ACC" w:rsidRDefault="008F4A71" w:rsidP="008F4A71">
      <w:pPr>
        <w:ind w:firstLine="567"/>
        <w:jc w:val="both"/>
        <w:rPr>
          <w:b/>
          <w:szCs w:val="24"/>
        </w:rPr>
      </w:pPr>
      <w:r w:rsidRPr="00755ACC">
        <w:rPr>
          <w:b/>
          <w:szCs w:val="24"/>
        </w:rPr>
        <w:t xml:space="preserve">25.1.5. įrenginio eksploatavimo vietos sąlygos (aplinkos elementų, į kuriuos bus išmetami ar išleidžiami teršalai foninis užterštumo lygis pagal atskirus iš įrenginio veiklos vykdymo metu išmetamus ar išleidžiamus teršalus, geografinės sąlygos (kalnas, slėnis ir pan., atvira neapgyvendinta vietovė ir kt.). Foninis aplinkos oro užterštumo lygis yra pagal foninio aplinkos oro užterštumo ir meteorologinių duomenų naudojimo tvarką įvertintas aplinkos oro užterštumo lygis; </w:t>
      </w:r>
    </w:p>
    <w:p w14:paraId="25EB4E7A" w14:textId="77777777" w:rsidR="008F4A71" w:rsidRPr="00755ACC" w:rsidRDefault="008F4A71" w:rsidP="008F4A71">
      <w:pPr>
        <w:tabs>
          <w:tab w:val="left" w:pos="851"/>
        </w:tabs>
        <w:ind w:firstLine="567"/>
        <w:jc w:val="both"/>
      </w:pPr>
      <w:r w:rsidRPr="00755ACC">
        <w:t>AB „Kauno tiltai“ Vievio asfaltbetonio bazė (toliau bazė) yra pramoniniame rajone, gyvenamųjų namų ir kitų visuomeninės paskirties statinių gretimoje teritorijoje nėra. Gretimoje teritorijoje yra VĮ „Automagistralė“, UAB „Autoverslas“, UAB „Agrotaka“. Bazės užimamas plotas 13,6429 ha.</w:t>
      </w:r>
    </w:p>
    <w:p w14:paraId="4F2E6F51" w14:textId="77777777" w:rsidR="008F4A71" w:rsidRPr="00755ACC" w:rsidRDefault="008F4A71" w:rsidP="008F4A71">
      <w:pPr>
        <w:tabs>
          <w:tab w:val="left" w:pos="851"/>
        </w:tabs>
        <w:ind w:firstLine="567"/>
        <w:jc w:val="both"/>
      </w:pPr>
      <w:r w:rsidRPr="00755ACC">
        <w:t>Sanitarinę apsaugos zoną sudaro 300 m nuo asfaltbetonio gamybos įrenginių. Teritorijos žemėlapis su pažymėta sanitarine apsaugos zona pateiktas priede Nr. 3.</w:t>
      </w:r>
    </w:p>
    <w:p w14:paraId="43715DD4" w14:textId="77777777" w:rsidR="008F4A71" w:rsidRPr="00755ACC" w:rsidRDefault="008F4A71" w:rsidP="008F4A71">
      <w:pPr>
        <w:tabs>
          <w:tab w:val="left" w:pos="851"/>
        </w:tabs>
        <w:jc w:val="both"/>
      </w:pPr>
    </w:p>
    <w:p w14:paraId="6F295AF7" w14:textId="77777777" w:rsidR="008F4A71" w:rsidRPr="00755ACC" w:rsidRDefault="008F4A71" w:rsidP="008F4A71">
      <w:pPr>
        <w:ind w:firstLine="567"/>
        <w:jc w:val="both"/>
        <w:rPr>
          <w:noProof/>
        </w:rPr>
      </w:pPr>
      <w:r w:rsidRPr="00755ACC">
        <w:t xml:space="preserve">2012 m. buvo atliktas aplinkos oro taršos šaltinių išmetamų teršalų sklaidos aplinkos ore modeliavimas. Nustatyta, kad bazės oro taršos šaltinių visų išmetamų teršalų, išskyrus kietąsias daleles 24 val. didžiausios koncentracijos be fono, su fonu ir gretimų įmonių taršos šaltinių parametrais leistinų verčių neviršija. Įmonės teritorijoje kietųjų  dalelių (paros) koncentracija 2,3 karto viršijo ribinę vertę, todėl buvo numatytos priemonės šiai taršai sumažinti. Kartu neeksploatuojant abiejų asfaltbetonio maišyklių kietųjų dalelių  koncentracija aplinkos ore įmonės teritorijoje ir už jos ribų neviršija leistinų ribinių verčių.  </w:t>
      </w:r>
      <w:r w:rsidRPr="00755ACC">
        <w:rPr>
          <w:noProof/>
        </w:rPr>
        <w:t xml:space="preserve">Aplinkos oro taršos šaltinių išmetamų teršalų sklaidos skaičiavimų rezultatų ištraukos kopija pateikta priede Nr.4, o pilna versija pateikta skaitmeninėje laikmenoje. </w:t>
      </w:r>
    </w:p>
    <w:p w14:paraId="2093A47A" w14:textId="77777777" w:rsidR="008F4A71" w:rsidRPr="00755ACC" w:rsidRDefault="008F4A71" w:rsidP="008F4A71">
      <w:pPr>
        <w:ind w:firstLine="567"/>
        <w:jc w:val="both"/>
        <w:rPr>
          <w:noProof/>
        </w:rPr>
      </w:pPr>
      <w:r w:rsidRPr="00755ACC">
        <w:rPr>
          <w:noProof/>
        </w:rPr>
        <w:t xml:space="preserve">Žemiau, 1 lentelėje pateikti įrenginio oro taršos šaltinių išmetamų teršalų sklaidos aplinkos ore duomenys su fonu ir gretimų įmonių taršos parametrais. </w:t>
      </w:r>
    </w:p>
    <w:p w14:paraId="5B19A1C7" w14:textId="77777777" w:rsidR="008F4A71" w:rsidRPr="00755ACC" w:rsidRDefault="008F4A71" w:rsidP="008F4A71">
      <w:pPr>
        <w:spacing w:before="100" w:beforeAutospacing="1"/>
        <w:ind w:firstLine="567"/>
        <w:jc w:val="both"/>
      </w:pPr>
      <w:r w:rsidRPr="00755ACC">
        <w:t>1 lentelė. Oro taršos šaltinių išmetamų teršalų sklaida aplinko ore su fonu ir gretimų įmonių taršos parametrais *</w:t>
      </w:r>
    </w:p>
    <w:tbl>
      <w:tblPr>
        <w:tblStyle w:val="Lentelstinklelis"/>
        <w:tblW w:w="9918" w:type="dxa"/>
        <w:tblLook w:val="04A0" w:firstRow="1" w:lastRow="0" w:firstColumn="1" w:lastColumn="0" w:noHBand="0" w:noVBand="1"/>
      </w:tblPr>
      <w:tblGrid>
        <w:gridCol w:w="557"/>
        <w:gridCol w:w="2018"/>
        <w:gridCol w:w="2349"/>
        <w:gridCol w:w="11"/>
        <w:gridCol w:w="1419"/>
        <w:gridCol w:w="1160"/>
        <w:gridCol w:w="1431"/>
        <w:gridCol w:w="973"/>
      </w:tblGrid>
      <w:tr w:rsidR="008F4A71" w:rsidRPr="00755ACC" w14:paraId="1FB9D995" w14:textId="77777777" w:rsidTr="004B19FC">
        <w:tc>
          <w:tcPr>
            <w:tcW w:w="557" w:type="dxa"/>
          </w:tcPr>
          <w:p w14:paraId="016037BF" w14:textId="77777777" w:rsidR="008F4A71" w:rsidRPr="00755ACC" w:rsidRDefault="008F4A71" w:rsidP="004B19FC">
            <w:pPr>
              <w:rPr>
                <w:rFonts w:ascii="Times New Roman" w:hAnsi="Times New Roman" w:cs="Times New Roman"/>
                <w:sz w:val="24"/>
                <w:szCs w:val="24"/>
              </w:rPr>
            </w:pPr>
            <w:r w:rsidRPr="00755ACC">
              <w:rPr>
                <w:rFonts w:ascii="Times New Roman" w:hAnsi="Times New Roman" w:cs="Times New Roman"/>
                <w:sz w:val="24"/>
                <w:szCs w:val="24"/>
              </w:rPr>
              <w:t>Eil. Nr.</w:t>
            </w:r>
          </w:p>
        </w:tc>
        <w:tc>
          <w:tcPr>
            <w:tcW w:w="2018" w:type="dxa"/>
          </w:tcPr>
          <w:p w14:paraId="634755CE" w14:textId="77777777" w:rsidR="008F4A71" w:rsidRPr="00755ACC" w:rsidRDefault="008F4A71" w:rsidP="004B19FC">
            <w:pPr>
              <w:ind w:left="-107" w:right="-117"/>
              <w:jc w:val="center"/>
              <w:rPr>
                <w:rFonts w:ascii="Times New Roman" w:hAnsi="Times New Roman" w:cs="Times New Roman"/>
                <w:sz w:val="24"/>
                <w:szCs w:val="24"/>
              </w:rPr>
            </w:pPr>
            <w:r w:rsidRPr="00755ACC">
              <w:rPr>
                <w:rFonts w:ascii="Times New Roman" w:hAnsi="Times New Roman" w:cs="Times New Roman"/>
                <w:sz w:val="24"/>
                <w:szCs w:val="24"/>
              </w:rPr>
              <w:t>Medžiagos pavadinimas</w:t>
            </w:r>
          </w:p>
        </w:tc>
        <w:tc>
          <w:tcPr>
            <w:tcW w:w="2349" w:type="dxa"/>
            <w:vAlign w:val="center"/>
          </w:tcPr>
          <w:p w14:paraId="42B39B40"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Vidurkis įsigaliojimo</w:t>
            </w:r>
          </w:p>
        </w:tc>
        <w:tc>
          <w:tcPr>
            <w:tcW w:w="1430" w:type="dxa"/>
            <w:gridSpan w:val="2"/>
          </w:tcPr>
          <w:p w14:paraId="7F57BC44" w14:textId="77777777" w:rsidR="008F4A71" w:rsidRPr="00755ACC" w:rsidRDefault="008F4A71" w:rsidP="004B19FC">
            <w:pPr>
              <w:ind w:right="39"/>
              <w:jc w:val="center"/>
              <w:rPr>
                <w:rFonts w:ascii="Times New Roman" w:hAnsi="Times New Roman" w:cs="Times New Roman"/>
                <w:sz w:val="24"/>
                <w:szCs w:val="24"/>
              </w:rPr>
            </w:pPr>
            <w:r w:rsidRPr="00755ACC">
              <w:rPr>
                <w:rFonts w:ascii="Times New Roman" w:hAnsi="Times New Roman" w:cs="Times New Roman"/>
                <w:sz w:val="24"/>
                <w:szCs w:val="24"/>
              </w:rPr>
              <w:t>Ribinė vertė mg/m</w:t>
            </w:r>
            <w:r w:rsidRPr="00755ACC">
              <w:rPr>
                <w:rFonts w:ascii="Times New Roman" w:hAnsi="Times New Roman" w:cs="Times New Roman"/>
                <w:sz w:val="24"/>
                <w:szCs w:val="24"/>
                <w:vertAlign w:val="superscript"/>
              </w:rPr>
              <w:t>3</w:t>
            </w:r>
            <w:r w:rsidRPr="00755ACC">
              <w:rPr>
                <w:rFonts w:ascii="Times New Roman" w:hAnsi="Times New Roman" w:cs="Times New Roman"/>
                <w:sz w:val="24"/>
                <w:szCs w:val="24"/>
              </w:rPr>
              <w:t>, µg/m</w:t>
            </w:r>
            <w:r w:rsidRPr="00755ACC">
              <w:rPr>
                <w:rFonts w:ascii="Times New Roman" w:hAnsi="Times New Roman" w:cs="Times New Roman"/>
                <w:sz w:val="24"/>
                <w:szCs w:val="24"/>
                <w:vertAlign w:val="superscript"/>
              </w:rPr>
              <w:t>3</w:t>
            </w:r>
          </w:p>
        </w:tc>
        <w:tc>
          <w:tcPr>
            <w:tcW w:w="3564" w:type="dxa"/>
            <w:gridSpan w:val="3"/>
          </w:tcPr>
          <w:p w14:paraId="63DE6A9F"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Apskaičiuota maksimali koncentracija aplinkos ore</w:t>
            </w:r>
          </w:p>
          <w:p w14:paraId="66AD4195"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mg/m</w:t>
            </w:r>
            <w:r w:rsidRPr="00755ACC">
              <w:rPr>
                <w:rFonts w:ascii="Times New Roman" w:hAnsi="Times New Roman" w:cs="Times New Roman"/>
                <w:sz w:val="24"/>
                <w:szCs w:val="24"/>
                <w:vertAlign w:val="superscript"/>
              </w:rPr>
              <w:t>3</w:t>
            </w:r>
            <w:r w:rsidRPr="00755ACC">
              <w:rPr>
                <w:rFonts w:ascii="Times New Roman" w:hAnsi="Times New Roman" w:cs="Times New Roman"/>
                <w:sz w:val="24"/>
                <w:szCs w:val="24"/>
              </w:rPr>
              <w:t>, µg/m</w:t>
            </w:r>
            <w:r w:rsidRPr="00755ACC">
              <w:rPr>
                <w:rFonts w:ascii="Times New Roman" w:hAnsi="Times New Roman" w:cs="Times New Roman"/>
                <w:sz w:val="24"/>
                <w:szCs w:val="24"/>
                <w:vertAlign w:val="superscript"/>
              </w:rPr>
              <w:t>3</w:t>
            </w:r>
          </w:p>
        </w:tc>
      </w:tr>
      <w:tr w:rsidR="008F4A71" w:rsidRPr="00755ACC" w14:paraId="2AC3F3A1" w14:textId="77777777" w:rsidTr="004B19FC">
        <w:tc>
          <w:tcPr>
            <w:tcW w:w="6354" w:type="dxa"/>
            <w:gridSpan w:val="5"/>
            <w:vAlign w:val="center"/>
          </w:tcPr>
          <w:p w14:paraId="37DCE48C" w14:textId="77777777" w:rsidR="008F4A71" w:rsidRPr="00755ACC" w:rsidRDefault="008F4A71" w:rsidP="004B19FC">
            <w:pPr>
              <w:jc w:val="center"/>
              <w:rPr>
                <w:rFonts w:ascii="Times New Roman" w:hAnsi="Times New Roman" w:cs="Times New Roman"/>
                <w:b/>
                <w:sz w:val="24"/>
                <w:szCs w:val="24"/>
              </w:rPr>
            </w:pPr>
            <w:r w:rsidRPr="00755ACC">
              <w:rPr>
                <w:rFonts w:ascii="Times New Roman" w:hAnsi="Times New Roman" w:cs="Times New Roman"/>
                <w:b/>
                <w:sz w:val="24"/>
                <w:szCs w:val="24"/>
              </w:rPr>
              <w:t>2 variantas. Esama padėtis su fonu</w:t>
            </w:r>
          </w:p>
        </w:tc>
        <w:tc>
          <w:tcPr>
            <w:tcW w:w="1160" w:type="dxa"/>
          </w:tcPr>
          <w:p w14:paraId="3038AA46"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Didžiausia</w:t>
            </w:r>
          </w:p>
        </w:tc>
        <w:tc>
          <w:tcPr>
            <w:tcW w:w="1431" w:type="dxa"/>
          </w:tcPr>
          <w:p w14:paraId="08E909FD" w14:textId="77777777" w:rsidR="008F4A71" w:rsidRPr="00755ACC" w:rsidRDefault="008F4A71" w:rsidP="004B19FC">
            <w:pPr>
              <w:ind w:left="-119" w:right="-112"/>
              <w:jc w:val="center"/>
              <w:rPr>
                <w:rFonts w:ascii="Times New Roman" w:hAnsi="Times New Roman" w:cs="Times New Roman"/>
                <w:sz w:val="24"/>
                <w:szCs w:val="24"/>
              </w:rPr>
            </w:pPr>
            <w:r w:rsidRPr="00755ACC">
              <w:rPr>
                <w:rFonts w:ascii="Times New Roman" w:hAnsi="Times New Roman" w:cs="Times New Roman"/>
                <w:sz w:val="24"/>
                <w:szCs w:val="24"/>
              </w:rPr>
              <w:t>Ties teritorijos</w:t>
            </w:r>
          </w:p>
          <w:p w14:paraId="6F30D81E"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riba</w:t>
            </w:r>
          </w:p>
        </w:tc>
        <w:tc>
          <w:tcPr>
            <w:tcW w:w="973" w:type="dxa"/>
          </w:tcPr>
          <w:p w14:paraId="3FDFF35B" w14:textId="77777777" w:rsidR="008F4A71" w:rsidRPr="00755ACC" w:rsidRDefault="008F4A71" w:rsidP="004B19FC">
            <w:pPr>
              <w:ind w:left="-112" w:right="-77"/>
              <w:jc w:val="center"/>
              <w:rPr>
                <w:rFonts w:ascii="Times New Roman" w:hAnsi="Times New Roman" w:cs="Times New Roman"/>
                <w:sz w:val="24"/>
                <w:szCs w:val="24"/>
              </w:rPr>
            </w:pPr>
            <w:r w:rsidRPr="00755ACC">
              <w:rPr>
                <w:rFonts w:ascii="Times New Roman" w:hAnsi="Times New Roman" w:cs="Times New Roman"/>
                <w:sz w:val="24"/>
                <w:szCs w:val="24"/>
              </w:rPr>
              <w:t>Prie gyv.</w:t>
            </w:r>
          </w:p>
          <w:p w14:paraId="0D87B8A9"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namų</w:t>
            </w:r>
          </w:p>
        </w:tc>
      </w:tr>
      <w:tr w:rsidR="008F4A71" w:rsidRPr="00755ACC" w14:paraId="76F29409" w14:textId="77777777" w:rsidTr="004B19FC">
        <w:tc>
          <w:tcPr>
            <w:tcW w:w="557" w:type="dxa"/>
          </w:tcPr>
          <w:p w14:paraId="3A661EDC" w14:textId="77777777" w:rsidR="008F4A71" w:rsidRPr="00755ACC" w:rsidRDefault="008F4A71" w:rsidP="004B19FC">
            <w:pPr>
              <w:jc w:val="center"/>
              <w:rPr>
                <w:rFonts w:ascii="Times New Roman" w:hAnsi="Times New Roman" w:cs="Times New Roman"/>
                <w:b/>
                <w:sz w:val="24"/>
                <w:szCs w:val="24"/>
              </w:rPr>
            </w:pPr>
            <w:r w:rsidRPr="00755ACC">
              <w:rPr>
                <w:rFonts w:ascii="Times New Roman" w:hAnsi="Times New Roman" w:cs="Times New Roman"/>
                <w:sz w:val="24"/>
                <w:szCs w:val="24"/>
              </w:rPr>
              <w:t>1.</w:t>
            </w:r>
          </w:p>
        </w:tc>
        <w:tc>
          <w:tcPr>
            <w:tcW w:w="2018" w:type="dxa"/>
          </w:tcPr>
          <w:p w14:paraId="7ABAC0AD" w14:textId="77777777" w:rsidR="008F4A71" w:rsidRPr="00755ACC" w:rsidRDefault="008F4A71" w:rsidP="004B19FC">
            <w:pPr>
              <w:ind w:left="-96" w:right="-77"/>
              <w:jc w:val="center"/>
              <w:rPr>
                <w:rFonts w:ascii="Times New Roman" w:hAnsi="Times New Roman" w:cs="Times New Roman"/>
                <w:b/>
                <w:sz w:val="24"/>
                <w:szCs w:val="24"/>
              </w:rPr>
            </w:pPr>
            <w:r w:rsidRPr="00755ACC">
              <w:rPr>
                <w:rFonts w:ascii="Times New Roman" w:hAnsi="Times New Roman" w:cs="Times New Roman"/>
                <w:sz w:val="24"/>
                <w:szCs w:val="24"/>
              </w:rPr>
              <w:t>Anglies monoksidas</w:t>
            </w:r>
          </w:p>
        </w:tc>
        <w:tc>
          <w:tcPr>
            <w:tcW w:w="2360" w:type="dxa"/>
            <w:gridSpan w:val="2"/>
          </w:tcPr>
          <w:p w14:paraId="697E961F" w14:textId="77777777" w:rsidR="008F4A71" w:rsidRPr="00755ACC" w:rsidRDefault="008F4A71" w:rsidP="004B19FC">
            <w:pPr>
              <w:ind w:left="-61"/>
              <w:jc w:val="center"/>
              <w:rPr>
                <w:rFonts w:ascii="Times New Roman" w:hAnsi="Times New Roman" w:cs="Times New Roman"/>
                <w:b/>
                <w:sz w:val="24"/>
                <w:szCs w:val="24"/>
              </w:rPr>
            </w:pPr>
            <w:r w:rsidRPr="00755ACC">
              <w:rPr>
                <w:rFonts w:ascii="Times New Roman" w:hAnsi="Times New Roman" w:cs="Times New Roman"/>
                <w:sz w:val="24"/>
                <w:szCs w:val="24"/>
              </w:rPr>
              <w:t>Paros 8 valandų maksimalus vidurkis</w:t>
            </w:r>
          </w:p>
        </w:tc>
        <w:tc>
          <w:tcPr>
            <w:tcW w:w="1419" w:type="dxa"/>
            <w:vAlign w:val="center"/>
          </w:tcPr>
          <w:p w14:paraId="3852050B"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10 mg/m</w:t>
            </w:r>
            <w:r w:rsidRPr="00755ACC">
              <w:rPr>
                <w:rFonts w:ascii="Times New Roman" w:hAnsi="Times New Roman" w:cs="Times New Roman"/>
                <w:sz w:val="24"/>
                <w:szCs w:val="24"/>
                <w:vertAlign w:val="superscript"/>
              </w:rPr>
              <w:t>3</w:t>
            </w:r>
          </w:p>
        </w:tc>
        <w:tc>
          <w:tcPr>
            <w:tcW w:w="1160" w:type="dxa"/>
            <w:vAlign w:val="center"/>
          </w:tcPr>
          <w:p w14:paraId="3D985269"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0,32627</w:t>
            </w:r>
          </w:p>
        </w:tc>
        <w:tc>
          <w:tcPr>
            <w:tcW w:w="1431" w:type="dxa"/>
            <w:vAlign w:val="center"/>
          </w:tcPr>
          <w:p w14:paraId="179E50B3" w14:textId="77777777" w:rsidR="008F4A71" w:rsidRPr="00755ACC" w:rsidRDefault="008F4A71" w:rsidP="004B19FC">
            <w:pPr>
              <w:ind w:left="-119" w:right="-112"/>
              <w:jc w:val="center"/>
              <w:rPr>
                <w:rFonts w:ascii="Times New Roman" w:hAnsi="Times New Roman" w:cs="Times New Roman"/>
                <w:sz w:val="24"/>
                <w:szCs w:val="24"/>
              </w:rPr>
            </w:pPr>
            <w:r w:rsidRPr="00755ACC">
              <w:rPr>
                <w:rFonts w:ascii="Times New Roman" w:hAnsi="Times New Roman" w:cs="Times New Roman"/>
                <w:sz w:val="24"/>
                <w:szCs w:val="24"/>
              </w:rPr>
              <w:t>0,28</w:t>
            </w:r>
          </w:p>
        </w:tc>
        <w:tc>
          <w:tcPr>
            <w:tcW w:w="973" w:type="dxa"/>
            <w:vAlign w:val="center"/>
          </w:tcPr>
          <w:p w14:paraId="2F8AB29A"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0,20</w:t>
            </w:r>
          </w:p>
        </w:tc>
      </w:tr>
      <w:tr w:rsidR="008F4A71" w:rsidRPr="00755ACC" w14:paraId="53AB9EAE" w14:textId="77777777" w:rsidTr="004B19FC">
        <w:tc>
          <w:tcPr>
            <w:tcW w:w="557" w:type="dxa"/>
            <w:vMerge w:val="restart"/>
            <w:vAlign w:val="center"/>
          </w:tcPr>
          <w:p w14:paraId="53261228"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2.</w:t>
            </w:r>
          </w:p>
        </w:tc>
        <w:tc>
          <w:tcPr>
            <w:tcW w:w="2018" w:type="dxa"/>
            <w:vMerge w:val="restart"/>
            <w:vAlign w:val="center"/>
          </w:tcPr>
          <w:p w14:paraId="76937027" w14:textId="77777777" w:rsidR="008F4A71" w:rsidRPr="00755ACC" w:rsidRDefault="008F4A71" w:rsidP="004B19FC">
            <w:pPr>
              <w:ind w:right="65"/>
              <w:rPr>
                <w:rFonts w:ascii="Times New Roman" w:hAnsi="Times New Roman" w:cs="Times New Roman"/>
                <w:sz w:val="24"/>
                <w:szCs w:val="24"/>
              </w:rPr>
            </w:pPr>
            <w:r w:rsidRPr="00755ACC">
              <w:rPr>
                <w:rFonts w:ascii="Times New Roman" w:hAnsi="Times New Roman" w:cs="Times New Roman"/>
                <w:sz w:val="24"/>
                <w:szCs w:val="24"/>
              </w:rPr>
              <w:t>Azoto oksidai</w:t>
            </w:r>
          </w:p>
        </w:tc>
        <w:tc>
          <w:tcPr>
            <w:tcW w:w="2360" w:type="dxa"/>
            <w:gridSpan w:val="2"/>
          </w:tcPr>
          <w:p w14:paraId="11429064" w14:textId="77777777" w:rsidR="008F4A71" w:rsidRPr="00755ACC" w:rsidRDefault="008F4A71" w:rsidP="004B19FC">
            <w:pPr>
              <w:ind w:left="313" w:hanging="313"/>
              <w:jc w:val="center"/>
              <w:rPr>
                <w:rFonts w:ascii="Times New Roman" w:hAnsi="Times New Roman" w:cs="Times New Roman"/>
                <w:sz w:val="24"/>
                <w:szCs w:val="24"/>
              </w:rPr>
            </w:pPr>
            <w:r w:rsidRPr="00755ACC">
              <w:rPr>
                <w:rFonts w:ascii="Times New Roman" w:hAnsi="Times New Roman" w:cs="Times New Roman"/>
                <w:sz w:val="24"/>
                <w:szCs w:val="24"/>
              </w:rPr>
              <w:t>Kalendorinių metų</w:t>
            </w:r>
          </w:p>
        </w:tc>
        <w:tc>
          <w:tcPr>
            <w:tcW w:w="1419" w:type="dxa"/>
          </w:tcPr>
          <w:p w14:paraId="41AA087F"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40 µg/m</w:t>
            </w:r>
            <w:r w:rsidRPr="00755ACC">
              <w:rPr>
                <w:rFonts w:ascii="Times New Roman" w:hAnsi="Times New Roman" w:cs="Times New Roman"/>
                <w:sz w:val="24"/>
                <w:szCs w:val="24"/>
                <w:vertAlign w:val="superscript"/>
              </w:rPr>
              <w:t>3</w:t>
            </w:r>
          </w:p>
        </w:tc>
        <w:tc>
          <w:tcPr>
            <w:tcW w:w="1160" w:type="dxa"/>
          </w:tcPr>
          <w:p w14:paraId="3314C482"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10,19916</w:t>
            </w:r>
          </w:p>
        </w:tc>
        <w:tc>
          <w:tcPr>
            <w:tcW w:w="1431" w:type="dxa"/>
          </w:tcPr>
          <w:p w14:paraId="3EC376EF" w14:textId="77777777" w:rsidR="008F4A71" w:rsidRPr="00755ACC" w:rsidRDefault="008F4A71" w:rsidP="004B19FC">
            <w:pPr>
              <w:ind w:left="-119" w:right="-112"/>
              <w:jc w:val="center"/>
              <w:rPr>
                <w:rFonts w:ascii="Times New Roman" w:hAnsi="Times New Roman" w:cs="Times New Roman"/>
                <w:sz w:val="24"/>
                <w:szCs w:val="24"/>
              </w:rPr>
            </w:pPr>
            <w:r w:rsidRPr="00755ACC">
              <w:rPr>
                <w:rFonts w:ascii="Times New Roman" w:hAnsi="Times New Roman" w:cs="Times New Roman"/>
                <w:sz w:val="24"/>
                <w:szCs w:val="24"/>
              </w:rPr>
              <w:t>7,05</w:t>
            </w:r>
          </w:p>
        </w:tc>
        <w:tc>
          <w:tcPr>
            <w:tcW w:w="973" w:type="dxa"/>
          </w:tcPr>
          <w:p w14:paraId="6BB68224"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2,84</w:t>
            </w:r>
          </w:p>
        </w:tc>
      </w:tr>
      <w:tr w:rsidR="008F4A71" w:rsidRPr="00755ACC" w14:paraId="0C5BB510" w14:textId="77777777" w:rsidTr="004B19FC">
        <w:tc>
          <w:tcPr>
            <w:tcW w:w="557" w:type="dxa"/>
            <w:vMerge/>
          </w:tcPr>
          <w:p w14:paraId="79F35FEF" w14:textId="77777777" w:rsidR="008F4A71" w:rsidRPr="00755ACC" w:rsidRDefault="008F4A71" w:rsidP="004B19FC">
            <w:pPr>
              <w:jc w:val="center"/>
              <w:rPr>
                <w:rFonts w:ascii="Times New Roman" w:hAnsi="Times New Roman" w:cs="Times New Roman"/>
                <w:sz w:val="24"/>
                <w:szCs w:val="24"/>
              </w:rPr>
            </w:pPr>
          </w:p>
        </w:tc>
        <w:tc>
          <w:tcPr>
            <w:tcW w:w="2018" w:type="dxa"/>
            <w:vMerge/>
          </w:tcPr>
          <w:p w14:paraId="08B45527" w14:textId="77777777" w:rsidR="008F4A71" w:rsidRPr="00755ACC" w:rsidRDefault="008F4A71" w:rsidP="004B19FC">
            <w:pPr>
              <w:jc w:val="center"/>
              <w:rPr>
                <w:rFonts w:ascii="Times New Roman" w:hAnsi="Times New Roman" w:cs="Times New Roman"/>
                <w:sz w:val="24"/>
                <w:szCs w:val="24"/>
              </w:rPr>
            </w:pPr>
          </w:p>
        </w:tc>
        <w:tc>
          <w:tcPr>
            <w:tcW w:w="2360" w:type="dxa"/>
            <w:gridSpan w:val="2"/>
          </w:tcPr>
          <w:p w14:paraId="0933806E" w14:textId="77777777" w:rsidR="008F4A71" w:rsidRPr="00755ACC" w:rsidRDefault="008F4A71" w:rsidP="004B19FC">
            <w:pPr>
              <w:ind w:left="313" w:hanging="313"/>
              <w:jc w:val="center"/>
              <w:rPr>
                <w:rFonts w:ascii="Times New Roman" w:hAnsi="Times New Roman" w:cs="Times New Roman"/>
                <w:sz w:val="24"/>
                <w:szCs w:val="24"/>
              </w:rPr>
            </w:pPr>
            <w:r w:rsidRPr="00755ACC">
              <w:rPr>
                <w:rFonts w:ascii="Times New Roman" w:hAnsi="Times New Roman" w:cs="Times New Roman"/>
                <w:sz w:val="24"/>
                <w:szCs w:val="24"/>
              </w:rPr>
              <w:t>1 valanda</w:t>
            </w:r>
          </w:p>
        </w:tc>
        <w:tc>
          <w:tcPr>
            <w:tcW w:w="1419" w:type="dxa"/>
          </w:tcPr>
          <w:p w14:paraId="17D2A579"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200 µg/m</w:t>
            </w:r>
            <w:r w:rsidRPr="00755ACC">
              <w:rPr>
                <w:rFonts w:ascii="Times New Roman" w:hAnsi="Times New Roman" w:cs="Times New Roman"/>
                <w:sz w:val="24"/>
                <w:szCs w:val="24"/>
                <w:vertAlign w:val="superscript"/>
              </w:rPr>
              <w:t>3</w:t>
            </w:r>
          </w:p>
        </w:tc>
        <w:tc>
          <w:tcPr>
            <w:tcW w:w="1160" w:type="dxa"/>
          </w:tcPr>
          <w:p w14:paraId="0722DE90"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114,01841</w:t>
            </w:r>
          </w:p>
        </w:tc>
        <w:tc>
          <w:tcPr>
            <w:tcW w:w="1431" w:type="dxa"/>
          </w:tcPr>
          <w:p w14:paraId="5FC0F85A" w14:textId="77777777" w:rsidR="008F4A71" w:rsidRPr="00755ACC" w:rsidRDefault="008F4A71" w:rsidP="004B19FC">
            <w:pPr>
              <w:ind w:left="-119" w:right="-112"/>
              <w:jc w:val="center"/>
              <w:rPr>
                <w:rFonts w:ascii="Times New Roman" w:hAnsi="Times New Roman" w:cs="Times New Roman"/>
                <w:sz w:val="24"/>
                <w:szCs w:val="24"/>
              </w:rPr>
            </w:pPr>
            <w:r w:rsidRPr="00755ACC">
              <w:rPr>
                <w:rFonts w:ascii="Times New Roman" w:hAnsi="Times New Roman" w:cs="Times New Roman"/>
                <w:sz w:val="24"/>
                <w:szCs w:val="24"/>
              </w:rPr>
              <w:t>55,78</w:t>
            </w:r>
          </w:p>
        </w:tc>
        <w:tc>
          <w:tcPr>
            <w:tcW w:w="973" w:type="dxa"/>
          </w:tcPr>
          <w:p w14:paraId="09047DD3"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46,08</w:t>
            </w:r>
          </w:p>
        </w:tc>
      </w:tr>
      <w:tr w:rsidR="008F4A71" w:rsidRPr="00755ACC" w14:paraId="784C3708" w14:textId="77777777" w:rsidTr="004B19FC">
        <w:tc>
          <w:tcPr>
            <w:tcW w:w="557" w:type="dxa"/>
            <w:vMerge w:val="restart"/>
            <w:vAlign w:val="center"/>
          </w:tcPr>
          <w:p w14:paraId="353DDD23"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3.</w:t>
            </w:r>
          </w:p>
        </w:tc>
        <w:tc>
          <w:tcPr>
            <w:tcW w:w="2018" w:type="dxa"/>
            <w:vMerge w:val="restart"/>
            <w:vAlign w:val="center"/>
          </w:tcPr>
          <w:p w14:paraId="215955A4" w14:textId="77777777" w:rsidR="008F4A71" w:rsidRPr="00755ACC" w:rsidRDefault="008F4A71" w:rsidP="004B19FC">
            <w:pPr>
              <w:rPr>
                <w:rFonts w:ascii="Times New Roman" w:hAnsi="Times New Roman" w:cs="Times New Roman"/>
                <w:sz w:val="24"/>
                <w:szCs w:val="24"/>
              </w:rPr>
            </w:pPr>
            <w:r w:rsidRPr="00755ACC">
              <w:rPr>
                <w:rFonts w:ascii="Times New Roman" w:hAnsi="Times New Roman" w:cs="Times New Roman"/>
                <w:sz w:val="24"/>
                <w:szCs w:val="24"/>
              </w:rPr>
              <w:t>Kietosios dalelės</w:t>
            </w:r>
          </w:p>
        </w:tc>
        <w:tc>
          <w:tcPr>
            <w:tcW w:w="2360" w:type="dxa"/>
            <w:gridSpan w:val="2"/>
          </w:tcPr>
          <w:p w14:paraId="7B374AD1" w14:textId="77777777" w:rsidR="008F4A71" w:rsidRPr="00755ACC" w:rsidRDefault="008F4A71" w:rsidP="004B19FC">
            <w:pPr>
              <w:ind w:left="313" w:hanging="313"/>
              <w:jc w:val="center"/>
              <w:rPr>
                <w:rFonts w:ascii="Times New Roman" w:hAnsi="Times New Roman" w:cs="Times New Roman"/>
                <w:sz w:val="24"/>
                <w:szCs w:val="24"/>
              </w:rPr>
            </w:pPr>
            <w:r w:rsidRPr="00755ACC">
              <w:rPr>
                <w:rFonts w:ascii="Times New Roman" w:hAnsi="Times New Roman" w:cs="Times New Roman"/>
                <w:sz w:val="24"/>
                <w:szCs w:val="24"/>
              </w:rPr>
              <w:t>Kalendorinių metų</w:t>
            </w:r>
          </w:p>
        </w:tc>
        <w:tc>
          <w:tcPr>
            <w:tcW w:w="1419" w:type="dxa"/>
          </w:tcPr>
          <w:p w14:paraId="133E36C1"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40 µg/m</w:t>
            </w:r>
            <w:r w:rsidRPr="00755ACC">
              <w:rPr>
                <w:rFonts w:ascii="Times New Roman" w:hAnsi="Times New Roman" w:cs="Times New Roman"/>
                <w:sz w:val="24"/>
                <w:szCs w:val="24"/>
                <w:vertAlign w:val="superscript"/>
              </w:rPr>
              <w:t>3</w:t>
            </w:r>
          </w:p>
        </w:tc>
        <w:tc>
          <w:tcPr>
            <w:tcW w:w="1160" w:type="dxa"/>
          </w:tcPr>
          <w:p w14:paraId="54C74348"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24,4429</w:t>
            </w:r>
          </w:p>
        </w:tc>
        <w:tc>
          <w:tcPr>
            <w:tcW w:w="1431" w:type="dxa"/>
          </w:tcPr>
          <w:p w14:paraId="7B6D11B2" w14:textId="77777777" w:rsidR="008F4A71" w:rsidRPr="00755ACC" w:rsidRDefault="008F4A71" w:rsidP="004B19FC">
            <w:pPr>
              <w:ind w:left="-119" w:right="-112"/>
              <w:jc w:val="center"/>
              <w:rPr>
                <w:rFonts w:ascii="Times New Roman" w:hAnsi="Times New Roman" w:cs="Times New Roman"/>
                <w:sz w:val="24"/>
                <w:szCs w:val="24"/>
              </w:rPr>
            </w:pPr>
            <w:r w:rsidRPr="00755ACC">
              <w:rPr>
                <w:rFonts w:ascii="Times New Roman" w:hAnsi="Times New Roman" w:cs="Times New Roman"/>
                <w:sz w:val="24"/>
                <w:szCs w:val="24"/>
              </w:rPr>
              <w:t>5,92</w:t>
            </w:r>
          </w:p>
        </w:tc>
        <w:tc>
          <w:tcPr>
            <w:tcW w:w="973" w:type="dxa"/>
          </w:tcPr>
          <w:p w14:paraId="224CD320"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3,27</w:t>
            </w:r>
          </w:p>
        </w:tc>
      </w:tr>
      <w:tr w:rsidR="008F4A71" w:rsidRPr="00755ACC" w14:paraId="3D21893C" w14:textId="77777777" w:rsidTr="004B19FC">
        <w:tc>
          <w:tcPr>
            <w:tcW w:w="557" w:type="dxa"/>
            <w:vMerge/>
          </w:tcPr>
          <w:p w14:paraId="1EE827E4" w14:textId="77777777" w:rsidR="008F4A71" w:rsidRPr="00755ACC" w:rsidRDefault="008F4A71" w:rsidP="004B19FC">
            <w:pPr>
              <w:jc w:val="center"/>
              <w:rPr>
                <w:rFonts w:ascii="Times New Roman" w:hAnsi="Times New Roman" w:cs="Times New Roman"/>
                <w:sz w:val="24"/>
                <w:szCs w:val="24"/>
              </w:rPr>
            </w:pPr>
          </w:p>
        </w:tc>
        <w:tc>
          <w:tcPr>
            <w:tcW w:w="2018" w:type="dxa"/>
            <w:vMerge/>
          </w:tcPr>
          <w:p w14:paraId="4B4F2494" w14:textId="77777777" w:rsidR="008F4A71" w:rsidRPr="00755ACC" w:rsidRDefault="008F4A71" w:rsidP="004B19FC">
            <w:pPr>
              <w:jc w:val="center"/>
              <w:rPr>
                <w:rFonts w:ascii="Times New Roman" w:hAnsi="Times New Roman" w:cs="Times New Roman"/>
                <w:sz w:val="24"/>
                <w:szCs w:val="24"/>
              </w:rPr>
            </w:pPr>
          </w:p>
        </w:tc>
        <w:tc>
          <w:tcPr>
            <w:tcW w:w="2360" w:type="dxa"/>
            <w:gridSpan w:val="2"/>
          </w:tcPr>
          <w:p w14:paraId="363B17EF" w14:textId="77777777" w:rsidR="008F4A71" w:rsidRPr="00755ACC" w:rsidRDefault="008F4A71" w:rsidP="004B19FC">
            <w:pPr>
              <w:ind w:left="313" w:hanging="313"/>
              <w:jc w:val="center"/>
              <w:rPr>
                <w:rFonts w:ascii="Times New Roman" w:hAnsi="Times New Roman" w:cs="Times New Roman"/>
                <w:sz w:val="24"/>
                <w:szCs w:val="24"/>
              </w:rPr>
            </w:pPr>
            <w:r w:rsidRPr="00755ACC">
              <w:rPr>
                <w:rFonts w:ascii="Times New Roman" w:hAnsi="Times New Roman" w:cs="Times New Roman"/>
                <w:sz w:val="24"/>
                <w:szCs w:val="24"/>
              </w:rPr>
              <w:t>24 valandų (paros)</w:t>
            </w:r>
          </w:p>
        </w:tc>
        <w:tc>
          <w:tcPr>
            <w:tcW w:w="1419" w:type="dxa"/>
          </w:tcPr>
          <w:p w14:paraId="14120152"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50 µg/m</w:t>
            </w:r>
            <w:r w:rsidRPr="00755ACC">
              <w:rPr>
                <w:rFonts w:ascii="Times New Roman" w:hAnsi="Times New Roman" w:cs="Times New Roman"/>
                <w:sz w:val="24"/>
                <w:szCs w:val="24"/>
                <w:vertAlign w:val="superscript"/>
              </w:rPr>
              <w:t>3</w:t>
            </w:r>
          </w:p>
        </w:tc>
        <w:tc>
          <w:tcPr>
            <w:tcW w:w="1160" w:type="dxa"/>
          </w:tcPr>
          <w:p w14:paraId="11C963EF"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115,33575</w:t>
            </w:r>
          </w:p>
        </w:tc>
        <w:tc>
          <w:tcPr>
            <w:tcW w:w="1431" w:type="dxa"/>
          </w:tcPr>
          <w:p w14:paraId="760B83B0" w14:textId="77777777" w:rsidR="008F4A71" w:rsidRPr="00755ACC" w:rsidRDefault="008F4A71" w:rsidP="004B19FC">
            <w:pPr>
              <w:ind w:left="-119" w:right="-112"/>
              <w:jc w:val="center"/>
              <w:rPr>
                <w:rFonts w:ascii="Times New Roman" w:hAnsi="Times New Roman" w:cs="Times New Roman"/>
                <w:sz w:val="24"/>
                <w:szCs w:val="24"/>
              </w:rPr>
            </w:pPr>
            <w:r w:rsidRPr="00755ACC">
              <w:rPr>
                <w:rFonts w:ascii="Times New Roman" w:hAnsi="Times New Roman" w:cs="Times New Roman"/>
                <w:sz w:val="24"/>
                <w:szCs w:val="24"/>
              </w:rPr>
              <w:t>30,82</w:t>
            </w:r>
          </w:p>
        </w:tc>
        <w:tc>
          <w:tcPr>
            <w:tcW w:w="973" w:type="dxa"/>
          </w:tcPr>
          <w:p w14:paraId="32C7FC29"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18,74</w:t>
            </w:r>
          </w:p>
        </w:tc>
      </w:tr>
      <w:tr w:rsidR="008F4A71" w:rsidRPr="00755ACC" w14:paraId="454E9093" w14:textId="77777777" w:rsidTr="004B19FC">
        <w:tc>
          <w:tcPr>
            <w:tcW w:w="557" w:type="dxa"/>
          </w:tcPr>
          <w:p w14:paraId="4A9AA28E"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4.</w:t>
            </w:r>
          </w:p>
        </w:tc>
        <w:tc>
          <w:tcPr>
            <w:tcW w:w="2018" w:type="dxa"/>
            <w:vAlign w:val="center"/>
          </w:tcPr>
          <w:p w14:paraId="295B00AC" w14:textId="77777777" w:rsidR="008F4A71" w:rsidRPr="00755ACC" w:rsidRDefault="008F4A71" w:rsidP="004B19FC">
            <w:pPr>
              <w:rPr>
                <w:rFonts w:ascii="Times New Roman" w:hAnsi="Times New Roman" w:cs="Times New Roman"/>
                <w:sz w:val="24"/>
                <w:szCs w:val="24"/>
              </w:rPr>
            </w:pPr>
            <w:r w:rsidRPr="00755ACC">
              <w:rPr>
                <w:rFonts w:ascii="Times New Roman" w:hAnsi="Times New Roman" w:cs="Times New Roman"/>
                <w:sz w:val="24"/>
                <w:szCs w:val="24"/>
              </w:rPr>
              <w:t>LOJ</w:t>
            </w:r>
          </w:p>
        </w:tc>
        <w:tc>
          <w:tcPr>
            <w:tcW w:w="2360" w:type="dxa"/>
            <w:gridSpan w:val="2"/>
          </w:tcPr>
          <w:p w14:paraId="23358D38" w14:textId="77777777" w:rsidR="008F4A71" w:rsidRPr="00755ACC" w:rsidRDefault="008F4A71" w:rsidP="004B19FC">
            <w:pPr>
              <w:ind w:left="313" w:hanging="313"/>
              <w:jc w:val="center"/>
              <w:rPr>
                <w:rFonts w:ascii="Times New Roman" w:hAnsi="Times New Roman" w:cs="Times New Roman"/>
                <w:sz w:val="24"/>
                <w:szCs w:val="24"/>
              </w:rPr>
            </w:pPr>
            <w:r w:rsidRPr="00755ACC">
              <w:rPr>
                <w:rFonts w:ascii="Times New Roman" w:hAnsi="Times New Roman" w:cs="Times New Roman"/>
                <w:sz w:val="24"/>
                <w:szCs w:val="24"/>
              </w:rPr>
              <w:t>1 valanda</w:t>
            </w:r>
          </w:p>
        </w:tc>
        <w:tc>
          <w:tcPr>
            <w:tcW w:w="1419" w:type="dxa"/>
          </w:tcPr>
          <w:p w14:paraId="587762CD" w14:textId="77777777" w:rsidR="008F4A71" w:rsidRPr="00755ACC" w:rsidRDefault="008F4A71" w:rsidP="004B19FC">
            <w:pPr>
              <w:jc w:val="center"/>
              <w:rPr>
                <w:rFonts w:ascii="Times New Roman" w:hAnsi="Times New Roman" w:cs="Times New Roman"/>
                <w:sz w:val="24"/>
                <w:szCs w:val="24"/>
              </w:rPr>
            </w:pPr>
            <w:r w:rsidRPr="00755ACC">
              <w:rPr>
                <w:rFonts w:ascii="Times New Roman" w:hAnsi="Times New Roman" w:cs="Times New Roman"/>
                <w:sz w:val="24"/>
                <w:szCs w:val="24"/>
              </w:rPr>
              <w:t>5,0 mg/m</w:t>
            </w:r>
            <w:r w:rsidRPr="00755ACC">
              <w:rPr>
                <w:rFonts w:ascii="Times New Roman" w:hAnsi="Times New Roman" w:cs="Times New Roman"/>
                <w:sz w:val="24"/>
                <w:szCs w:val="24"/>
                <w:vertAlign w:val="superscript"/>
              </w:rPr>
              <w:t>3</w:t>
            </w:r>
          </w:p>
        </w:tc>
        <w:tc>
          <w:tcPr>
            <w:tcW w:w="1160" w:type="dxa"/>
          </w:tcPr>
          <w:p w14:paraId="77163AEB" w14:textId="77777777" w:rsidR="008F4A71" w:rsidRPr="00755ACC" w:rsidRDefault="008F4A71" w:rsidP="004B19FC">
            <w:pPr>
              <w:ind w:left="-83"/>
              <w:jc w:val="center"/>
              <w:rPr>
                <w:rFonts w:ascii="Times New Roman" w:hAnsi="Times New Roman" w:cs="Times New Roman"/>
                <w:sz w:val="24"/>
                <w:szCs w:val="24"/>
              </w:rPr>
            </w:pPr>
            <w:r w:rsidRPr="00755ACC">
              <w:rPr>
                <w:rFonts w:ascii="Times New Roman" w:hAnsi="Times New Roman" w:cs="Times New Roman"/>
                <w:sz w:val="24"/>
                <w:szCs w:val="24"/>
              </w:rPr>
              <w:t>0,54754</w:t>
            </w:r>
          </w:p>
        </w:tc>
        <w:tc>
          <w:tcPr>
            <w:tcW w:w="1431" w:type="dxa"/>
          </w:tcPr>
          <w:p w14:paraId="2ADF5184" w14:textId="77777777" w:rsidR="008F4A71" w:rsidRPr="00755ACC" w:rsidRDefault="008F4A71" w:rsidP="004B19FC">
            <w:pPr>
              <w:tabs>
                <w:tab w:val="center" w:pos="606"/>
              </w:tabs>
              <w:ind w:left="-119" w:right="-112"/>
              <w:rPr>
                <w:rFonts w:ascii="Times New Roman" w:hAnsi="Times New Roman" w:cs="Times New Roman"/>
                <w:sz w:val="24"/>
                <w:szCs w:val="24"/>
              </w:rPr>
            </w:pPr>
            <w:r w:rsidRPr="00755ACC">
              <w:rPr>
                <w:rFonts w:ascii="Times New Roman" w:hAnsi="Times New Roman" w:cs="Times New Roman"/>
                <w:sz w:val="24"/>
                <w:szCs w:val="24"/>
              </w:rPr>
              <w:tab/>
              <w:t>0,21</w:t>
            </w:r>
          </w:p>
        </w:tc>
        <w:tc>
          <w:tcPr>
            <w:tcW w:w="973" w:type="dxa"/>
          </w:tcPr>
          <w:p w14:paraId="54471071" w14:textId="77777777" w:rsidR="008F4A71" w:rsidRPr="00755ACC" w:rsidRDefault="008F4A71" w:rsidP="004B19FC">
            <w:pPr>
              <w:ind w:left="-112"/>
              <w:jc w:val="center"/>
              <w:rPr>
                <w:rFonts w:ascii="Times New Roman" w:hAnsi="Times New Roman" w:cs="Times New Roman"/>
                <w:sz w:val="24"/>
                <w:szCs w:val="24"/>
              </w:rPr>
            </w:pPr>
            <w:r w:rsidRPr="00755ACC">
              <w:rPr>
                <w:rFonts w:ascii="Times New Roman" w:hAnsi="Times New Roman" w:cs="Times New Roman"/>
                <w:sz w:val="24"/>
                <w:szCs w:val="24"/>
              </w:rPr>
              <w:t>0,16</w:t>
            </w:r>
          </w:p>
        </w:tc>
      </w:tr>
    </w:tbl>
    <w:p w14:paraId="720D22DA" w14:textId="77777777" w:rsidR="008F4A71" w:rsidRPr="00755ACC" w:rsidRDefault="008F4A71" w:rsidP="008F4A71">
      <w:pPr>
        <w:ind w:firstLine="567"/>
        <w:jc w:val="both"/>
      </w:pPr>
      <w:r w:rsidRPr="00755ACC">
        <w:t>*Sklaidos modeliavime neįvertintas asfaltbetonio maišyklės „Teltomat“ išmetamų kietųjų dalelių sumažėjimas, kadangi oro valymo įrenginių modernizacija atlikta 2016 m.</w:t>
      </w:r>
    </w:p>
    <w:p w14:paraId="7CFF0206" w14:textId="77777777" w:rsidR="008F4A71" w:rsidRPr="00755ACC" w:rsidRDefault="008F4A71" w:rsidP="008F4A71">
      <w:pPr>
        <w:jc w:val="both"/>
        <w:rPr>
          <w:b/>
          <w:szCs w:val="24"/>
        </w:rPr>
      </w:pPr>
    </w:p>
    <w:p w14:paraId="5DFD91B2" w14:textId="77777777" w:rsidR="008F4A71" w:rsidRPr="00755ACC" w:rsidRDefault="008F4A71" w:rsidP="008F4A71">
      <w:pPr>
        <w:ind w:firstLine="567"/>
        <w:jc w:val="both"/>
        <w:rPr>
          <w:b/>
          <w:szCs w:val="24"/>
        </w:rPr>
      </w:pPr>
      <w:r w:rsidRPr="00755ACC">
        <w:rPr>
          <w:b/>
          <w:szCs w:val="24"/>
        </w:rPr>
        <w:t>25.1.6. priemonės ir veiksmai teršalų išmetimo ar išleidimo iš įrenginio prevencijai arba, jeigu to padaryti neįmanoma, – iš įrenginio išmetamo ar išleidžiamo teršalų kiekio mažinimui; kai įrenginyje vykdomos veiklos ir su tuo susijusios aplinkos taršos intensyvumas pagal technologiją per metus (ar per parą) reikšmingai skiriasi arba tam tikru konkrečiu periodu veikla nevykdoma, pateikiama informacija apie skirtingo intensyvumo veiklos vykdymo laikotarpius;</w:t>
      </w:r>
    </w:p>
    <w:p w14:paraId="63CB3AB2" w14:textId="77777777" w:rsidR="008F4A71" w:rsidRPr="00755ACC" w:rsidRDefault="008F4A71" w:rsidP="008F4A71">
      <w:pPr>
        <w:ind w:firstLine="567"/>
        <w:jc w:val="both"/>
        <w:rPr>
          <w:spacing w:val="-3"/>
        </w:rPr>
      </w:pPr>
      <w:r w:rsidRPr="00755ACC">
        <w:rPr>
          <w:spacing w:val="-3"/>
        </w:rPr>
        <w:t>Bazėje dirbama</w:t>
      </w:r>
      <w:r w:rsidRPr="00755ACC">
        <w:rPr>
          <w:spacing w:val="-3"/>
          <w:sz w:val="20"/>
        </w:rPr>
        <w:t xml:space="preserve"> </w:t>
      </w:r>
      <w:r w:rsidRPr="00755ACC">
        <w:rPr>
          <w:spacing w:val="-3"/>
        </w:rPr>
        <w:t xml:space="preserve">viena pamaina nuo 7 val. iki 15 val. 45 min (8 val. per dieną su pietų pertrauka). Savaitės dienos: pirmadienis, antradienis, trečiadienis, ketvirtadienis, penktadienis. Asfaltbetonio maišyklės </w:t>
      </w:r>
      <w:r w:rsidRPr="00755ACC">
        <w:rPr>
          <w:spacing w:val="-3"/>
        </w:rPr>
        <w:lastRenderedPageBreak/>
        <w:t>eksploatuojamos sezoniškai – šiltuoju metų laiku. Kartais, nesant galimybių vykdyti statybos darbus dieną, asfaltbetonis gaminamas nakties metu.</w:t>
      </w:r>
    </w:p>
    <w:p w14:paraId="0697A120" w14:textId="77777777" w:rsidR="008F4A71" w:rsidRPr="00755ACC" w:rsidRDefault="008F4A71" w:rsidP="008F4A71">
      <w:pPr>
        <w:ind w:firstLine="567"/>
        <w:jc w:val="both"/>
      </w:pPr>
      <w:r w:rsidRPr="00755ACC">
        <w:rPr>
          <w:spacing w:val="-3"/>
        </w:rPr>
        <w:t>Tam, kad nebūtų viršijama leistina kietųjų dalelių koncentracijos aplinkos ore ribinė vertė n</w:t>
      </w:r>
      <w:r w:rsidRPr="00755ACC">
        <w:t xml:space="preserve">umatoma vienu metu neeksploatuoti asfaltbetonio maišyklės „Teltomat“ (026 t. š.) kartu su asfaltbetonio maišykle „Concept TBA-160 K“ (027 t. š.). </w:t>
      </w:r>
    </w:p>
    <w:p w14:paraId="020CEFAB" w14:textId="77777777" w:rsidR="008F4A71" w:rsidRPr="00755ACC" w:rsidRDefault="008F4A71" w:rsidP="008F4A71">
      <w:pPr>
        <w:ind w:firstLine="567"/>
        <w:jc w:val="both"/>
      </w:pPr>
      <w:r w:rsidRPr="00755ACC">
        <w:t xml:space="preserve">2016 m. buvo modernizuoti asfaltbetonio maišyklės „Teltomat“ oro valymo įrenginiai. Esami dulkių valymo įrenginiai pakeisti į geriausią prieinamą dulkių valymo būdą. </w:t>
      </w:r>
    </w:p>
    <w:p w14:paraId="45531896" w14:textId="77777777" w:rsidR="008F4A71" w:rsidRPr="00755ACC" w:rsidRDefault="008F4A71" w:rsidP="008F4A71">
      <w:pPr>
        <w:ind w:firstLine="567"/>
        <w:jc w:val="both"/>
        <w:rPr>
          <w:iCs/>
        </w:rPr>
      </w:pPr>
      <w:r w:rsidRPr="00755ACC">
        <w:rPr>
          <w:iCs/>
        </w:rPr>
        <w:t xml:space="preserve">Pagal buvusią technologiją dulkės buvo sugaunamos (surenkamos) 4 ciklonų baterijoje CN-15 ir nukreipiamos į maišyklę. Likusios (nesugautos) dulkės buvo  nukreipiamos į šlapio valymo cikloną „SIOT“. Šlapio valymo technologija pakeista į rankovinių filtrų su judančiais nupūtimo vežimėliais sistemą. </w:t>
      </w:r>
      <w:r w:rsidRPr="00755ACC">
        <w:t xml:space="preserve">Įdiegtoje sistemoje pirminis valymas nuo stambesnių dulkių yra integruotas. Sauso oro valymo įrenginiai </w:t>
      </w:r>
      <w:r w:rsidRPr="00755ACC">
        <w:rPr>
          <w:iCs/>
        </w:rPr>
        <w:t xml:space="preserve">užtikrins oro srauto išvalymą kietųjų dalelių išmetimus sumažinant iki 92 proc. </w:t>
      </w:r>
    </w:p>
    <w:p w14:paraId="1FE30571" w14:textId="77777777" w:rsidR="008F4A71" w:rsidRPr="00755ACC" w:rsidRDefault="008F4A71" w:rsidP="008F4A71">
      <w:pPr>
        <w:ind w:firstLine="567"/>
        <w:jc w:val="both"/>
        <w:rPr>
          <w:iCs/>
        </w:rPr>
      </w:pPr>
      <w:r w:rsidRPr="00755ACC">
        <w:rPr>
          <w:iCs/>
        </w:rPr>
        <w:t>Asfaltbetonio gamybos oro taršos prevencijos priemonės:</w:t>
      </w:r>
    </w:p>
    <w:p w14:paraId="63548D73" w14:textId="77777777" w:rsidR="008F4A71" w:rsidRPr="00755ACC" w:rsidRDefault="008F4A71" w:rsidP="008F4A71">
      <w:pPr>
        <w:pStyle w:val="Sraopastraipa"/>
        <w:numPr>
          <w:ilvl w:val="0"/>
          <w:numId w:val="2"/>
        </w:numPr>
        <w:ind w:left="1055" w:hanging="425"/>
        <w:jc w:val="both"/>
        <w:rPr>
          <w:noProof/>
        </w:rPr>
      </w:pPr>
      <w:r w:rsidRPr="00755ACC">
        <w:rPr>
          <w:noProof/>
        </w:rPr>
        <w:t>sauso oro metu laistoma teritorija;</w:t>
      </w:r>
    </w:p>
    <w:p w14:paraId="3DC366F8" w14:textId="77777777" w:rsidR="008F4A71" w:rsidRPr="00755ACC" w:rsidRDefault="008F4A71" w:rsidP="008F4A71">
      <w:pPr>
        <w:pStyle w:val="Sraopastraipa"/>
        <w:numPr>
          <w:ilvl w:val="0"/>
          <w:numId w:val="1"/>
        </w:numPr>
        <w:ind w:hanging="449"/>
        <w:jc w:val="both"/>
      </w:pPr>
      <w:r w:rsidRPr="00755ACC">
        <w:t>atliekamas oro taršos šaltinių monitoringas;</w:t>
      </w:r>
    </w:p>
    <w:p w14:paraId="0C520B0B" w14:textId="77777777" w:rsidR="008F4A71" w:rsidRPr="00755ACC" w:rsidRDefault="008F4A71" w:rsidP="008F4A71">
      <w:pPr>
        <w:pStyle w:val="Sraopastraipa"/>
        <w:numPr>
          <w:ilvl w:val="0"/>
          <w:numId w:val="1"/>
        </w:numPr>
        <w:ind w:hanging="449"/>
        <w:jc w:val="both"/>
      </w:pPr>
      <w:r w:rsidRPr="00755ACC">
        <w:t>reguliuojami asfaltbetonio maišyklių degikliai;</w:t>
      </w:r>
    </w:p>
    <w:p w14:paraId="427E5B65" w14:textId="77777777" w:rsidR="008F4A71" w:rsidRPr="00755ACC" w:rsidRDefault="008F4A71" w:rsidP="008F4A71">
      <w:pPr>
        <w:pStyle w:val="Sraopastraipa"/>
        <w:numPr>
          <w:ilvl w:val="0"/>
          <w:numId w:val="1"/>
        </w:numPr>
        <w:ind w:hanging="449"/>
        <w:jc w:val="both"/>
      </w:pPr>
      <w:r w:rsidRPr="00755ACC">
        <w:t>nustatytu periodiškumu tikrinama oro valymo įrenginių būklė;</w:t>
      </w:r>
    </w:p>
    <w:p w14:paraId="04850697" w14:textId="77777777" w:rsidR="008F4A71" w:rsidRPr="00755ACC" w:rsidRDefault="008F4A71" w:rsidP="008F4A71">
      <w:pPr>
        <w:pStyle w:val="Sraopastraipa"/>
        <w:numPr>
          <w:ilvl w:val="0"/>
          <w:numId w:val="1"/>
        </w:numPr>
        <w:ind w:hanging="449"/>
        <w:jc w:val="both"/>
      </w:pPr>
      <w:r w:rsidRPr="00755ACC">
        <w:t>atsižvelgiant į taršos šaltinių veikimo laiką ir gamybos apimtis, keičiami oro valymo filtrai.</w:t>
      </w:r>
    </w:p>
    <w:p w14:paraId="7E5A7A9C" w14:textId="77777777" w:rsidR="008F4A71" w:rsidRPr="00755ACC" w:rsidRDefault="008F4A71" w:rsidP="008F4A71">
      <w:pPr>
        <w:ind w:firstLine="567"/>
        <w:jc w:val="both"/>
        <w:rPr>
          <w:iCs/>
        </w:rPr>
      </w:pPr>
    </w:p>
    <w:p w14:paraId="701EB5DE" w14:textId="77777777" w:rsidR="008F4A71" w:rsidRPr="00755ACC" w:rsidRDefault="008F4A71" w:rsidP="008F4A71">
      <w:pPr>
        <w:ind w:firstLine="567"/>
        <w:jc w:val="both"/>
        <w:rPr>
          <w:rFonts w:eastAsia="Batang"/>
        </w:rPr>
      </w:pPr>
      <w:r w:rsidRPr="00755ACC">
        <w:rPr>
          <w:rFonts w:eastAsia="Batang"/>
        </w:rPr>
        <w:t>Buitinės nuotekos išleidžiamos į UAB „Elektrėnų komunalinio ūkio“ eksploatuojamus nuotekų tinklus, sutartis pateikta priede Nr. 7.</w:t>
      </w:r>
    </w:p>
    <w:p w14:paraId="653407F2" w14:textId="77777777" w:rsidR="008F4A71" w:rsidRPr="00755ACC" w:rsidRDefault="008F4A71" w:rsidP="008F4A71">
      <w:pPr>
        <w:ind w:firstLine="567"/>
        <w:jc w:val="both"/>
      </w:pPr>
      <w:r w:rsidRPr="00755ACC">
        <w:t>Įmonėje yra įrengti paviršinių nuotekų valymo įrenginiai SEPKO-65/13000 spiro su naftos skirtuvu purvo nusodintuvu ir naftos atskyrimo sekcija, skirti paviršinėms nuotekoms valyti nuo teritorijos ploto.</w:t>
      </w:r>
      <w:r w:rsidRPr="00755ACC">
        <w:rPr>
          <w:rFonts w:eastAsia="Batang"/>
        </w:rPr>
        <w:t xml:space="preserve"> Išvalytos paviršinės nuotekos plastikiniu vamzdžiu išleidžiamos į melioracijos griovį, iš kurio patenka į </w:t>
      </w:r>
      <w:r w:rsidRPr="00755ACC">
        <w:t xml:space="preserve">Aliosos upę. </w:t>
      </w:r>
    </w:p>
    <w:p w14:paraId="1821CA53" w14:textId="77777777" w:rsidR="008F4A71" w:rsidRPr="00755ACC" w:rsidRDefault="008F4A71" w:rsidP="008F4A71">
      <w:pPr>
        <w:ind w:firstLine="567"/>
        <w:jc w:val="both"/>
      </w:pPr>
      <w:r w:rsidRPr="00755ACC">
        <w:t xml:space="preserve">Paviršinių nuotekų taršos prevencijos priemonės: </w:t>
      </w:r>
    </w:p>
    <w:p w14:paraId="635B8BD8" w14:textId="77777777" w:rsidR="008F4A71" w:rsidRPr="00755ACC" w:rsidRDefault="008F4A71" w:rsidP="008F4A71">
      <w:pPr>
        <w:pStyle w:val="Sraopastraipa"/>
        <w:numPr>
          <w:ilvl w:val="0"/>
          <w:numId w:val="3"/>
        </w:numPr>
        <w:ind w:left="1134" w:hanging="425"/>
        <w:jc w:val="both"/>
      </w:pPr>
      <w:r w:rsidRPr="00755ACC">
        <w:rPr>
          <w:szCs w:val="22"/>
        </w:rPr>
        <w:t>Periodiškai  tikrinti nuotekų valymo įrenginių  techninę būklę.</w:t>
      </w:r>
    </w:p>
    <w:p w14:paraId="4A10D86D" w14:textId="77777777" w:rsidR="008F4A71" w:rsidRPr="00755ACC" w:rsidRDefault="008F4A71" w:rsidP="008F4A71">
      <w:pPr>
        <w:pStyle w:val="Sraopastraipa"/>
        <w:numPr>
          <w:ilvl w:val="0"/>
          <w:numId w:val="3"/>
        </w:numPr>
        <w:ind w:left="1134" w:hanging="425"/>
        <w:jc w:val="both"/>
      </w:pPr>
      <w:r w:rsidRPr="00755ACC">
        <w:rPr>
          <w:szCs w:val="22"/>
        </w:rPr>
        <w:t>Periodiškai  (ne mažiau kaip 1 k. metuose) valyti nuotekų valymo įrenginius.</w:t>
      </w:r>
    </w:p>
    <w:p w14:paraId="034BAA37" w14:textId="77777777" w:rsidR="008F4A71" w:rsidRPr="00755ACC" w:rsidRDefault="008F4A71" w:rsidP="008F4A71">
      <w:pPr>
        <w:pStyle w:val="Sraopastraipa"/>
        <w:numPr>
          <w:ilvl w:val="0"/>
          <w:numId w:val="3"/>
        </w:numPr>
        <w:ind w:left="1134" w:hanging="425"/>
        <w:jc w:val="both"/>
      </w:pPr>
      <w:r w:rsidRPr="00755ACC">
        <w:rPr>
          <w:szCs w:val="22"/>
        </w:rPr>
        <w:t>Atliekamas taršos monitoringas 1 kartą į ketvirtį.</w:t>
      </w:r>
    </w:p>
    <w:p w14:paraId="08CDA094" w14:textId="77777777" w:rsidR="008F4A71" w:rsidRPr="00755ACC" w:rsidRDefault="008F4A71" w:rsidP="008F4A71">
      <w:pPr>
        <w:pStyle w:val="Sraopastraipa"/>
        <w:numPr>
          <w:ilvl w:val="0"/>
          <w:numId w:val="3"/>
        </w:numPr>
        <w:ind w:left="1134" w:hanging="425"/>
        <w:jc w:val="both"/>
      </w:pPr>
      <w:r w:rsidRPr="00755ACC">
        <w:rPr>
          <w:szCs w:val="22"/>
        </w:rPr>
        <w:t>Periodiškai valyti teritoriją, taip pat išvalyti pavasarį, tik  nutirpus sniegui.</w:t>
      </w:r>
    </w:p>
    <w:p w14:paraId="539601C4" w14:textId="77777777" w:rsidR="008F4A71" w:rsidRPr="00755ACC" w:rsidRDefault="008F4A71" w:rsidP="008F4A71">
      <w:pPr>
        <w:pStyle w:val="Sraopastraipa"/>
        <w:numPr>
          <w:ilvl w:val="0"/>
          <w:numId w:val="3"/>
        </w:numPr>
        <w:ind w:left="1134" w:hanging="425"/>
        <w:jc w:val="both"/>
      </w:pPr>
      <w:r w:rsidRPr="00755ACC">
        <w:rPr>
          <w:szCs w:val="22"/>
        </w:rPr>
        <w:t>Tikrinti transporto priemonių ir mechanizmų techninę būklę.</w:t>
      </w:r>
    </w:p>
    <w:p w14:paraId="3CCEAF49" w14:textId="77777777" w:rsidR="008F4A71" w:rsidRPr="00755ACC" w:rsidRDefault="008F4A71" w:rsidP="008F4A71">
      <w:pPr>
        <w:pStyle w:val="Sraopastraipa"/>
        <w:numPr>
          <w:ilvl w:val="0"/>
          <w:numId w:val="3"/>
        </w:numPr>
        <w:ind w:left="1134" w:hanging="425"/>
        <w:jc w:val="both"/>
      </w:pPr>
      <w:r w:rsidRPr="00755ACC">
        <w:rPr>
          <w:szCs w:val="22"/>
        </w:rPr>
        <w:t>Turėti sorbentų.</w:t>
      </w:r>
    </w:p>
    <w:p w14:paraId="60274E12" w14:textId="77777777" w:rsidR="008F4A71" w:rsidRPr="00755ACC" w:rsidRDefault="008F4A71" w:rsidP="008F4A71">
      <w:pPr>
        <w:pStyle w:val="Sraopastraipa"/>
        <w:numPr>
          <w:ilvl w:val="0"/>
          <w:numId w:val="3"/>
        </w:numPr>
        <w:ind w:left="1134" w:hanging="425"/>
        <w:jc w:val="both"/>
      </w:pPr>
      <w:r w:rsidRPr="00755ACC">
        <w:rPr>
          <w:szCs w:val="22"/>
        </w:rPr>
        <w:t>Nedelsiant sorbentais surinkti ar išvalyti ant  teritorijos ar dirbtuvių paviršiaus išsipylusias chemines medžiagas, jų dėmes.</w:t>
      </w:r>
    </w:p>
    <w:p w14:paraId="5EEAFE7A" w14:textId="77777777" w:rsidR="008F4A71" w:rsidRPr="00755ACC" w:rsidRDefault="008F4A71" w:rsidP="008F4A71">
      <w:pPr>
        <w:pStyle w:val="Sraopastraipa"/>
        <w:numPr>
          <w:ilvl w:val="0"/>
          <w:numId w:val="3"/>
        </w:numPr>
        <w:ind w:left="1134" w:hanging="425"/>
        <w:jc w:val="both"/>
      </w:pPr>
      <w:r w:rsidRPr="00755ACC">
        <w:rPr>
          <w:szCs w:val="22"/>
        </w:rPr>
        <w:t>Tais atvejais, kai teritorijoje laikomos transporto priemonės ar mechanizmai, kurių neįmanoma nedelsiant suremontuoti taip, kad tepalai ar kiti aplinkai pavojingi skysčiai netekėtų ant teritorijos dangos, po tokiomis transporto priemonių ar mechanizmų teršiančiomis dalimis padėti padėklus, kad surinkti  pratekančius ar lašančius skysčius.</w:t>
      </w:r>
    </w:p>
    <w:p w14:paraId="19E60509" w14:textId="6BE836BD" w:rsidR="008F4A71" w:rsidRPr="00755ACC" w:rsidRDefault="008F4A71" w:rsidP="00F30931">
      <w:pPr>
        <w:jc w:val="both"/>
        <w:rPr>
          <w:b/>
          <w:szCs w:val="24"/>
        </w:rPr>
      </w:pPr>
      <w:r w:rsidRPr="00755ACC">
        <w:rPr>
          <w:b/>
          <w:szCs w:val="24"/>
        </w:rPr>
        <w:t xml:space="preserve"> </w:t>
      </w:r>
    </w:p>
    <w:p w14:paraId="285BEB89" w14:textId="77777777" w:rsidR="008F4A71" w:rsidRPr="00755ACC" w:rsidRDefault="008F4A71" w:rsidP="008F4A71">
      <w:pPr>
        <w:ind w:firstLine="567"/>
        <w:jc w:val="both"/>
        <w:rPr>
          <w:b/>
          <w:szCs w:val="24"/>
        </w:rPr>
      </w:pPr>
      <w:r w:rsidRPr="00755ACC">
        <w:rPr>
          <w:b/>
          <w:szCs w:val="24"/>
        </w:rPr>
        <w:t xml:space="preserve">25.1.7. įrenginyje numatytos ar naudojamos atliekų susidarymo prevencijos priemonės (taikoma ne atliekas tvarkančioms įmonėms); </w:t>
      </w:r>
    </w:p>
    <w:p w14:paraId="6967A243"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Bendrovė yra nepavojingųjų atliekų tvarkytoja. ATVR kodas: REOBJ00114625. Atliekų tvarkymo veiklos nutraukimo planas pateiktas priede Nr. 10 (2 egzemplioriai). Atliekų naudojimo ir šalinimo techninis reglamentas pateiktas priede Nr. 11. Atliekų sandėliavimo aikštelės planas pateiktas priede Nr. 12.</w:t>
      </w:r>
    </w:p>
    <w:p w14:paraId="47C8C6B8"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pPr>
      <w:r w:rsidRPr="00755ACC">
        <w:rPr>
          <w:noProof/>
        </w:rPr>
        <w:t>Gaminant asfaltbetonį atliekų nesusidaro.</w:t>
      </w:r>
      <w:r w:rsidRPr="00755ACC">
        <w:t xml:space="preserve"> </w:t>
      </w:r>
    </w:p>
    <w:p w14:paraId="7C7C6DA3"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t>Dažymo metu susidaro dažais užterštos pakuotės atliekos, dažais užterštos dažyklos valymo įrengimų filtrų medžiagų atliekos.</w:t>
      </w:r>
      <w:r w:rsidRPr="00755ACC">
        <w:rPr>
          <w:noProof/>
        </w:rPr>
        <w:t xml:space="preserve"> </w:t>
      </w:r>
    </w:p>
    <w:p w14:paraId="4C86FC87"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lastRenderedPageBreak/>
        <w:t>Atliekant transporto priemonių remonto darbus susidaro šios atliekos: naudotos padangos, akumuliatoriai, naudoti tepalai, filtrai, sorbentai, tepaluotos pašluostės, pjuvenos, transporto priemonių dalių laužas, ir kt.</w:t>
      </w:r>
    </w:p>
    <w:p w14:paraId="719299B0"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 xml:space="preserve">Atliekant metalų pjovimo ir suvirinimo darbus susidaro metalo laužo atliekos. </w:t>
      </w:r>
    </w:p>
    <w:p w14:paraId="201EDC31"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Automobilių plovimo metu susidaro dumblo atliekos ir naftos produktais užterštas vanduo. Šios atliekos susikaupusios apytakinėje sistemoje išsiurbiamos hidrodinaminio vakuuminio automobilio pagalba.</w:t>
      </w:r>
    </w:p>
    <w:p w14:paraId="5AF202F7"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Paviršinių nuotekų valymo įrenginių priežiūros metu susidaro naftos produktais užteršto vandens ir dumblo atliekos.</w:t>
      </w:r>
    </w:p>
    <w:p w14:paraId="11689C4B"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Bazėje ūkinės – pagalbinės veiklos metu susidaro buitinės atliekos, rūšiuojamos stiklo, popieriaus ir plastiko antrinės žaliavos.</w:t>
      </w:r>
    </w:p>
    <w:p w14:paraId="7540A58F"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Visos atliekos pagal sutartis perduodamos atitinkamų atliekų tvarkytojams. Sutarčių su atliekų tvarkytojais kopijos pateiktos priede Nr.13.</w:t>
      </w:r>
    </w:p>
    <w:p w14:paraId="4C1C679E" w14:textId="77777777" w:rsidR="008F4A71" w:rsidRPr="00755ACC" w:rsidRDefault="008F4A71" w:rsidP="008F4A71">
      <w:pPr>
        <w:tabs>
          <w:tab w:val="left" w:pos="426"/>
          <w:tab w:val="left" w:pos="1134"/>
          <w:tab w:val="left" w:pos="1985"/>
          <w:tab w:val="left" w:pos="2835"/>
          <w:tab w:val="left" w:pos="3828"/>
          <w:tab w:val="left" w:pos="5245"/>
          <w:tab w:val="left" w:pos="6946"/>
        </w:tabs>
        <w:ind w:firstLine="567"/>
        <w:jc w:val="both"/>
        <w:rPr>
          <w:noProof/>
        </w:rPr>
      </w:pPr>
      <w:r w:rsidRPr="00755ACC">
        <w:rPr>
          <w:noProof/>
        </w:rPr>
        <w:t>Atliekų susidarymo mažinimo prevencinės priemonės:</w:t>
      </w:r>
    </w:p>
    <w:p w14:paraId="78BFFE39" w14:textId="77777777" w:rsidR="008F4A71" w:rsidRPr="00755ACC" w:rsidRDefault="008F4A71" w:rsidP="008F4A71">
      <w:pPr>
        <w:pStyle w:val="Sraopastraipa"/>
        <w:numPr>
          <w:ilvl w:val="0"/>
          <w:numId w:val="4"/>
        </w:numPr>
        <w:tabs>
          <w:tab w:val="left" w:pos="426"/>
          <w:tab w:val="left" w:pos="1134"/>
          <w:tab w:val="left" w:pos="1985"/>
          <w:tab w:val="left" w:pos="2835"/>
          <w:tab w:val="left" w:pos="3828"/>
          <w:tab w:val="left" w:pos="5245"/>
          <w:tab w:val="left" w:pos="6946"/>
        </w:tabs>
        <w:jc w:val="both"/>
        <w:rPr>
          <w:noProof/>
        </w:rPr>
      </w:pPr>
      <w:r w:rsidRPr="00755ACC">
        <w:rPr>
          <w:noProof/>
        </w:rPr>
        <w:t>darbuotojams vedami atliekų ir antrinių žaliavų rūšiavimo mokymai;</w:t>
      </w:r>
    </w:p>
    <w:p w14:paraId="7888CB23" w14:textId="77777777" w:rsidR="008F4A71" w:rsidRPr="00755ACC" w:rsidRDefault="008F4A71" w:rsidP="008F4A71">
      <w:pPr>
        <w:pStyle w:val="Sraopastraipa"/>
        <w:numPr>
          <w:ilvl w:val="0"/>
          <w:numId w:val="4"/>
        </w:numPr>
        <w:tabs>
          <w:tab w:val="left" w:pos="426"/>
          <w:tab w:val="left" w:pos="1134"/>
          <w:tab w:val="left" w:pos="1985"/>
          <w:tab w:val="left" w:pos="2835"/>
          <w:tab w:val="left" w:pos="3828"/>
          <w:tab w:val="left" w:pos="5245"/>
          <w:tab w:val="left" w:pos="6946"/>
        </w:tabs>
        <w:jc w:val="both"/>
        <w:rPr>
          <w:noProof/>
        </w:rPr>
      </w:pPr>
      <w:r w:rsidRPr="00755ACC">
        <w:rPr>
          <w:sz w:val="22"/>
          <w:szCs w:val="22"/>
        </w:rPr>
        <w:t>kontroliuojami darbuotojai, kad atliekas, antrines žaliavas rūšiuotų ir šalintų į tam skirtus konteinerius.</w:t>
      </w:r>
    </w:p>
    <w:p w14:paraId="32E5F66D" w14:textId="77777777" w:rsidR="008F4A71" w:rsidRPr="00755ACC" w:rsidRDefault="008F4A71" w:rsidP="008F4A71">
      <w:pPr>
        <w:jc w:val="both"/>
        <w:rPr>
          <w:b/>
          <w:szCs w:val="24"/>
        </w:rPr>
      </w:pPr>
    </w:p>
    <w:p w14:paraId="3B2B7F0D" w14:textId="77777777" w:rsidR="008F4A71" w:rsidRPr="00755ACC" w:rsidRDefault="008F4A71" w:rsidP="008F4A71">
      <w:pPr>
        <w:ind w:firstLine="567"/>
        <w:jc w:val="both"/>
        <w:rPr>
          <w:b/>
          <w:szCs w:val="24"/>
        </w:rPr>
      </w:pPr>
      <w:r w:rsidRPr="00755ACC">
        <w:rPr>
          <w:b/>
          <w:szCs w:val="24"/>
        </w:rPr>
        <w:t>25.1.8. planuojami naudoti vandens šaltiniai, vandens poreikis, nuotekų tvarkymo būdai. Ši informacija neteikiama, jei ji įrašyta specialiosiose paraiškos dalyse „Nuotekų tvarkymas ir išleidimas“ ir (ar) „Vandens išgavimas iš paviršinių vandens telkinių“;</w:t>
      </w:r>
    </w:p>
    <w:p w14:paraId="0EB5EC31" w14:textId="77777777" w:rsidR="008F4A71" w:rsidRPr="00755ACC" w:rsidRDefault="008F4A71" w:rsidP="008F4A71">
      <w:pPr>
        <w:ind w:firstLine="567"/>
        <w:jc w:val="both"/>
      </w:pPr>
      <w:r w:rsidRPr="00755ACC">
        <w:t xml:space="preserve">Vanduo gaunamas iš </w:t>
      </w:r>
      <w:r w:rsidRPr="00755ACC">
        <w:rPr>
          <w:rFonts w:eastAsia="Batang"/>
        </w:rPr>
        <w:t xml:space="preserve">UAB „Elektrėnų komunalinio ūkio“ vandentiekio tinklų ir iš AB „Kauno tiltai“ priklausančio </w:t>
      </w:r>
      <w:r w:rsidRPr="00755ACC">
        <w:t>gręžinio Nr. 29502, esančio bendrovės teritorijoje. Schema su vandens gręžinio vieta, vandens apskaitos įrenginiais pažymėti plane, priede Nr. 5. Gręžinio Nr. 29502, paso kopija pateikta priede Nr. 6. 2013-09-04 Šalto vandens tiekimo ir nuotekų šalinimo sutartis Nr. ĮVTV-5 su UAB „Elektrėnų komunalinio ūkiu“ pateikta priede Nr. 7.</w:t>
      </w:r>
    </w:p>
    <w:p w14:paraId="7432DECD" w14:textId="77777777" w:rsidR="008F4A71" w:rsidRPr="00755ACC" w:rsidRDefault="008F4A71" w:rsidP="008F4A71">
      <w:pPr>
        <w:ind w:firstLine="567"/>
        <w:jc w:val="both"/>
      </w:pPr>
      <w:r w:rsidRPr="00755ACC">
        <w:t>Gamybos reikmėms vanduo nenaudojamas. Bazėje sunaudojama 1898 m³/m, 5,2 m³/d vandens, iš jo buitinėms reikmėms: 1893 m³/m, 5,186 m³/d, automobilių plovykloje: 5 m³/m 0,014 m³/d vandens.</w:t>
      </w:r>
    </w:p>
    <w:p w14:paraId="5E9A57DB" w14:textId="77777777" w:rsidR="008F4A71" w:rsidRPr="00755ACC" w:rsidRDefault="008F4A71" w:rsidP="008F4A71">
      <w:pPr>
        <w:ind w:firstLine="567"/>
        <w:jc w:val="both"/>
      </w:pPr>
      <w:r w:rsidRPr="00755ACC">
        <w:t xml:space="preserve">Iš gręžinio neišgaunama ir neplanuojama išgauti daugiau kaip 10 m³ požeminio geriamojo gėlo ir gamybinio vandens per parą arba vandeniu aprūpinti daugiau kaip 50 asmenų ir paimtą vandenį naudoti ūkinei komercinei veiklai, todėl išteklių naudojimui gauti leidimą ir sudaryti išteklių naudojimo sutartį neprivaloma. </w:t>
      </w:r>
    </w:p>
    <w:p w14:paraId="62295049" w14:textId="77777777" w:rsidR="008F4A71" w:rsidRPr="00755ACC" w:rsidRDefault="008F4A71" w:rsidP="008F4A71">
      <w:pPr>
        <w:ind w:firstLine="567"/>
        <w:jc w:val="both"/>
      </w:pPr>
      <w:r w:rsidRPr="00755ACC">
        <w:t>Ant vandens įvado iš UAB „</w:t>
      </w:r>
      <w:r w:rsidRPr="00755ACC">
        <w:rPr>
          <w:rFonts w:eastAsia="Batang"/>
        </w:rPr>
        <w:t>Elektrėnų komunalinio ūkis“ ir įmonės gręžinio yra sumontuoti vandens skaitikliai, kas mėnesį yra užrašomi skaitiklių rodmenys, kurie fiksuojami sunaudoto vandens apskaitos žurnaluose, remiantis jais, apskaičiuojamas sunaudoto vandens kiekis. Už sunaudoto vandens apskaitą atsakingas bendrovės energetikas.</w:t>
      </w:r>
    </w:p>
    <w:p w14:paraId="65F9F7A7" w14:textId="77777777" w:rsidR="008F4A71" w:rsidRPr="00755ACC" w:rsidRDefault="008F4A71" w:rsidP="008F4A71">
      <w:pPr>
        <w:ind w:firstLine="567"/>
        <w:jc w:val="both"/>
        <w:rPr>
          <w:rFonts w:eastAsia="Batang"/>
        </w:rPr>
      </w:pPr>
      <w:r w:rsidRPr="00755ACC">
        <w:rPr>
          <w:rFonts w:eastAsia="Batang"/>
        </w:rPr>
        <w:t>Buitinės nuotekos išleidžiamos į UAB „Elektrėnų komunalinio ūkio“ eksploatuojamus nuotekų tinklus, sutartis pridedama priede Nr. 7. Automobiliai plaunami automobilių plovykloje, kur įrengta apytakinė sistema (</w:t>
      </w:r>
      <w:r w:rsidRPr="00755ACC">
        <w:t>vandens apytakinėje sistemoje užterštas vanduo paeiliui patenka į tris nusodintuvus, pirmame nusėda pačios stambiausios dalelės, o trečiame - pačios smulkiausios. Vandens valymą nuo naftos produktų atlieka įrengti trys poroloniniai filtrai. Persifiltravęs per šiuos filtrus vanduo patenka į nusistovėjimo talpą (8 m</w:t>
      </w:r>
      <w:r w:rsidRPr="00755ACC">
        <w:rPr>
          <w:vertAlign w:val="superscript"/>
        </w:rPr>
        <w:t>3</w:t>
      </w:r>
      <w:r w:rsidRPr="00755ACC">
        <w:t>), iš kurios cirkuliacinio siurblio pagalba tiekiamas atgal į plovyklą).</w:t>
      </w:r>
    </w:p>
    <w:p w14:paraId="419EBA87" w14:textId="77777777" w:rsidR="008F4A71" w:rsidRPr="00755ACC" w:rsidRDefault="008F4A71" w:rsidP="008F4A71">
      <w:pPr>
        <w:ind w:firstLine="567"/>
        <w:jc w:val="both"/>
      </w:pPr>
      <w:r w:rsidRPr="00755ACC">
        <w:t>Ūkinės veiklos metu gamybinės nuotekos nesusidaro.</w:t>
      </w:r>
    </w:p>
    <w:p w14:paraId="0166A65D" w14:textId="77777777" w:rsidR="008F4A71" w:rsidRPr="00755ACC" w:rsidRDefault="008F4A71" w:rsidP="008F4A71">
      <w:pPr>
        <w:ind w:firstLine="567"/>
        <w:jc w:val="both"/>
        <w:rPr>
          <w:rFonts w:eastAsia="Batang"/>
        </w:rPr>
      </w:pPr>
      <w:r w:rsidRPr="00755ACC">
        <w:rPr>
          <w:rFonts w:eastAsia="Batang"/>
        </w:rPr>
        <w:t xml:space="preserve">Paviršinės nuotekos nuo pastatų stogų atskira linija patenka į bendrovės teritorijoje esantį priešgaisrinį tvenkinį. Išvalytos paviršinės nuotekos nuo bendrovės teritorijos plastikiniu vamzdžiu išleidžiamos į melioracijos griovį, iš kurio patenka į </w:t>
      </w:r>
      <w:r w:rsidRPr="00755ACC">
        <w:t>Aliosos upę.</w:t>
      </w:r>
    </w:p>
    <w:p w14:paraId="5A08DEAD" w14:textId="77777777" w:rsidR="008F4A71" w:rsidRPr="00755ACC" w:rsidRDefault="008F4A71" w:rsidP="008F4A71">
      <w:pPr>
        <w:ind w:firstLine="567"/>
        <w:jc w:val="both"/>
      </w:pPr>
      <w:r w:rsidRPr="00755ACC">
        <w:t>Buitinės nuotekos yra apskaitomos pagal sunaudoto vandens kiekį, paviršinių nuotekų kiekis skaičiuojamas pagal Paviršinių nuotekų tvarkymo reglamento, patvirtinto Lietuvos Respublikos aplinkos ministro 2007 m. gegužės 17 d. įsakymu Nr. D1-193 „Dėl paviršinių nuotekų tvarkymo reglamento patvirtinimo“, 8 p. pateiktą formulę.</w:t>
      </w:r>
    </w:p>
    <w:p w14:paraId="21538916" w14:textId="77777777" w:rsidR="008F4A71" w:rsidRPr="00755ACC" w:rsidRDefault="008F4A71" w:rsidP="008F4A71">
      <w:pPr>
        <w:ind w:firstLine="567"/>
        <w:jc w:val="both"/>
      </w:pPr>
      <w:r w:rsidRPr="00755ACC">
        <w:t xml:space="preserve">Daugiau informacijos pateikta specialioje paraiškos dalyje „Nuotekų tvarkymas ir išleidimas“. </w:t>
      </w:r>
    </w:p>
    <w:p w14:paraId="1CBEE810" w14:textId="77777777" w:rsidR="008F4A71" w:rsidRPr="00755ACC" w:rsidRDefault="008F4A71" w:rsidP="008F4A71">
      <w:pPr>
        <w:ind w:firstLine="567"/>
        <w:jc w:val="both"/>
        <w:rPr>
          <w:szCs w:val="24"/>
        </w:rPr>
      </w:pPr>
    </w:p>
    <w:p w14:paraId="62D963D6" w14:textId="77777777" w:rsidR="008F4A71" w:rsidRPr="00755ACC" w:rsidRDefault="008F4A71" w:rsidP="008F4A71">
      <w:pPr>
        <w:ind w:firstLine="567"/>
        <w:jc w:val="both"/>
        <w:rPr>
          <w:b/>
          <w:szCs w:val="24"/>
        </w:rPr>
      </w:pPr>
      <w:r w:rsidRPr="00755ACC">
        <w:rPr>
          <w:b/>
          <w:szCs w:val="24"/>
        </w:rPr>
        <w:lastRenderedPageBreak/>
        <w:t>25.1.9. informacija apie įrenginio neįprastas (neatitiktines) veiklos sąlygas ir numatytas priemones taršai sumažinti, kad nebūtų viršijamos aplinkos kokybės normos; informacija apie tokių sąlygų galimą trukmę, pagrindžiant, kad nurodyta trukmė yra įmanomai trumpiausia, (išskyrus atvejus, kai ši informacija pateikiama specialiosiose paraiškos dalyse);</w:t>
      </w:r>
    </w:p>
    <w:p w14:paraId="48D7E128" w14:textId="77777777" w:rsidR="008F4A71" w:rsidRPr="00755ACC" w:rsidRDefault="008F4A71" w:rsidP="008F4A71">
      <w:pPr>
        <w:shd w:val="clear" w:color="auto" w:fill="FFFFFF"/>
        <w:ind w:firstLine="567"/>
        <w:jc w:val="both"/>
      </w:pPr>
      <w:r w:rsidRPr="00755ACC">
        <w:t>Neatitiktinės įrenginio veiklos sąlygos nenumatomos.</w:t>
      </w:r>
    </w:p>
    <w:p w14:paraId="1CE5A243" w14:textId="77777777" w:rsidR="008F4A71" w:rsidRPr="00755ACC" w:rsidRDefault="008F4A71" w:rsidP="008F4A71">
      <w:pPr>
        <w:ind w:firstLine="567"/>
        <w:jc w:val="both"/>
      </w:pPr>
      <w:r w:rsidRPr="00755ACC">
        <w:t>Prevencinės nuotekų taršos mažinimo priemonės:</w:t>
      </w:r>
    </w:p>
    <w:p w14:paraId="308E98F1" w14:textId="77777777" w:rsidR="008F4A71" w:rsidRPr="00755ACC" w:rsidRDefault="008F4A71" w:rsidP="008F4A71">
      <w:pPr>
        <w:pStyle w:val="Sraopastraipa"/>
        <w:numPr>
          <w:ilvl w:val="0"/>
          <w:numId w:val="5"/>
        </w:numPr>
        <w:jc w:val="both"/>
      </w:pPr>
      <w:r w:rsidRPr="00755ACC">
        <w:t>kartą į ketvirtį atliekamas paviršinių nuotekų monitoringas;</w:t>
      </w:r>
    </w:p>
    <w:p w14:paraId="698E1CA8" w14:textId="77777777" w:rsidR="008F4A71" w:rsidRPr="00755ACC" w:rsidRDefault="008F4A71" w:rsidP="008F4A71">
      <w:pPr>
        <w:pStyle w:val="Sraopastraipa"/>
        <w:numPr>
          <w:ilvl w:val="0"/>
          <w:numId w:val="5"/>
        </w:numPr>
        <w:jc w:val="both"/>
      </w:pPr>
      <w:r w:rsidRPr="00755ACC">
        <w:t>periodinis teritorijos valymas;</w:t>
      </w:r>
    </w:p>
    <w:p w14:paraId="0BEE4156" w14:textId="77777777" w:rsidR="008F4A71" w:rsidRPr="00755ACC" w:rsidRDefault="008F4A71" w:rsidP="008F4A71">
      <w:pPr>
        <w:pStyle w:val="Sraopastraipa"/>
        <w:numPr>
          <w:ilvl w:val="0"/>
          <w:numId w:val="5"/>
        </w:numPr>
        <w:jc w:val="both"/>
      </w:pPr>
      <w:r w:rsidRPr="00755ACC">
        <w:t>paviršinių nuotekų valymo įrenginių periodinė techninė apžiūra;</w:t>
      </w:r>
    </w:p>
    <w:p w14:paraId="4E4D2DB9" w14:textId="77777777" w:rsidR="008F4A71" w:rsidRPr="00755ACC" w:rsidRDefault="008F4A71" w:rsidP="008F4A71">
      <w:pPr>
        <w:pStyle w:val="Sraopastraipa"/>
        <w:numPr>
          <w:ilvl w:val="0"/>
          <w:numId w:val="5"/>
        </w:numPr>
        <w:jc w:val="both"/>
      </w:pPr>
      <w:r w:rsidRPr="00755ACC">
        <w:t>paviršinių nuotekų valymo įrenginių išvalymas nuo susikaupusio užteršto dumblo, vandens;</w:t>
      </w:r>
    </w:p>
    <w:p w14:paraId="01DFF5DE" w14:textId="77777777" w:rsidR="008F4A71" w:rsidRPr="00755ACC" w:rsidRDefault="008F4A71" w:rsidP="008F4A71">
      <w:pPr>
        <w:pStyle w:val="Sraopastraipa"/>
        <w:numPr>
          <w:ilvl w:val="0"/>
          <w:numId w:val="5"/>
        </w:numPr>
        <w:jc w:val="both"/>
      </w:pPr>
      <w:r w:rsidRPr="00755ACC">
        <w:t>nuolatinė transporto priemonių apžiūra dėl galimo tepalų ar kitų priežiūros skysčių nutekėjimo.</w:t>
      </w:r>
    </w:p>
    <w:p w14:paraId="07E7E918" w14:textId="77777777" w:rsidR="008F4A71" w:rsidRPr="00755ACC" w:rsidRDefault="008F4A71" w:rsidP="008F4A71">
      <w:pPr>
        <w:jc w:val="both"/>
      </w:pPr>
    </w:p>
    <w:p w14:paraId="66E5EDF9" w14:textId="77777777" w:rsidR="008F4A71" w:rsidRPr="00755ACC" w:rsidRDefault="008F4A71" w:rsidP="008F4A71">
      <w:pPr>
        <w:ind w:firstLine="567"/>
        <w:jc w:val="both"/>
        <w:rPr>
          <w:b/>
        </w:rPr>
      </w:pPr>
      <w:r w:rsidRPr="00755ACC">
        <w:rPr>
          <w:b/>
        </w:rPr>
        <w:t>Kita informacija</w:t>
      </w:r>
    </w:p>
    <w:p w14:paraId="1DE75965" w14:textId="77777777" w:rsidR="008F4A71" w:rsidRPr="00755ACC" w:rsidRDefault="008F4A71" w:rsidP="008F4A71">
      <w:pPr>
        <w:ind w:firstLine="567"/>
        <w:jc w:val="both"/>
        <w:rPr>
          <w:b/>
        </w:rPr>
      </w:pPr>
    </w:p>
    <w:p w14:paraId="4F5D2A1E" w14:textId="77777777" w:rsidR="008F4A71" w:rsidRPr="00755ACC" w:rsidRDefault="008F4A71" w:rsidP="008F4A71">
      <w:pPr>
        <w:pStyle w:val="BodyText1"/>
        <w:ind w:firstLine="567"/>
        <w:rPr>
          <w:rFonts w:ascii="Times New Roman" w:hAnsi="Times New Roman"/>
          <w:b/>
          <w:sz w:val="24"/>
          <w:szCs w:val="24"/>
          <w:lang w:val="lt-LT"/>
        </w:rPr>
      </w:pPr>
      <w:r w:rsidRPr="00755ACC">
        <w:rPr>
          <w:rFonts w:ascii="Times New Roman" w:hAnsi="Times New Roman"/>
          <w:b/>
          <w:sz w:val="24"/>
          <w:szCs w:val="24"/>
          <w:lang w:val="lt-LT"/>
        </w:rPr>
        <w:t>Aplinkos monitoringas</w:t>
      </w:r>
    </w:p>
    <w:p w14:paraId="4425A41B" w14:textId="77777777" w:rsidR="008F4A71" w:rsidRPr="00755ACC" w:rsidRDefault="008F4A71" w:rsidP="008F4A71">
      <w:pPr>
        <w:pStyle w:val="BodyText1"/>
        <w:ind w:firstLine="567"/>
        <w:rPr>
          <w:rFonts w:ascii="Times New Roman" w:hAnsi="Times New Roman"/>
          <w:sz w:val="24"/>
          <w:szCs w:val="24"/>
          <w:lang w:val="lt-LT"/>
        </w:rPr>
      </w:pPr>
      <w:r w:rsidRPr="00755ACC">
        <w:rPr>
          <w:rFonts w:ascii="Times New Roman" w:hAnsi="Times New Roman"/>
          <w:sz w:val="24"/>
          <w:szCs w:val="24"/>
          <w:lang w:val="lt-LT"/>
        </w:rPr>
        <w:t>Ūkio subjekto aplinkos monitoringo programa pateikta priede Nr. 8.</w:t>
      </w:r>
    </w:p>
    <w:p w14:paraId="7315662A" w14:textId="77777777" w:rsidR="008F4A71" w:rsidRPr="00755ACC" w:rsidRDefault="008F4A71" w:rsidP="008F4A71">
      <w:pPr>
        <w:pStyle w:val="BodyText1"/>
        <w:ind w:firstLine="567"/>
        <w:rPr>
          <w:rFonts w:ascii="Times New Roman" w:hAnsi="Times New Roman"/>
          <w:sz w:val="24"/>
          <w:szCs w:val="24"/>
          <w:lang w:val="lt-LT"/>
        </w:rPr>
      </w:pPr>
      <w:r w:rsidRPr="00755ACC">
        <w:rPr>
          <w:rFonts w:ascii="Times New Roman" w:hAnsi="Times New Roman"/>
          <w:sz w:val="24"/>
          <w:szCs w:val="24"/>
          <w:lang w:val="lt-LT"/>
        </w:rPr>
        <w:t>Išmetamų į aplinkos orą teršalų pavojingumo rodiklių skaičiavimai pateikti priede Nr. 9.</w:t>
      </w:r>
    </w:p>
    <w:p w14:paraId="16FD489B" w14:textId="77777777" w:rsidR="008F4A71" w:rsidRPr="00755ACC" w:rsidRDefault="008F4A71" w:rsidP="008F4A71">
      <w:pPr>
        <w:pStyle w:val="BodyText1"/>
        <w:ind w:firstLine="567"/>
        <w:rPr>
          <w:rFonts w:ascii="Times New Roman" w:hAnsi="Times New Roman"/>
          <w:sz w:val="24"/>
          <w:szCs w:val="24"/>
          <w:lang w:val="lt-LT"/>
        </w:rPr>
      </w:pPr>
      <w:r w:rsidRPr="00755ACC">
        <w:rPr>
          <w:rFonts w:ascii="Times New Roman" w:hAnsi="Times New Roman"/>
          <w:sz w:val="24"/>
          <w:szCs w:val="24"/>
          <w:lang w:val="lt-LT"/>
        </w:rPr>
        <w:t>Tirpiklius naudojančių įrenginių apskaitos forma pateikta priede Nr. 25.</w:t>
      </w:r>
    </w:p>
    <w:p w14:paraId="0DD712CA" w14:textId="77777777" w:rsidR="008F4A71" w:rsidRPr="00755ACC" w:rsidRDefault="008F4A71" w:rsidP="008F4A71">
      <w:pPr>
        <w:pStyle w:val="BodyText1"/>
        <w:ind w:firstLine="567"/>
        <w:rPr>
          <w:rFonts w:ascii="Times New Roman" w:hAnsi="Times New Roman"/>
          <w:sz w:val="24"/>
          <w:szCs w:val="24"/>
          <w:lang w:val="lt-LT"/>
        </w:rPr>
      </w:pPr>
      <w:r w:rsidRPr="00755ACC">
        <w:rPr>
          <w:rFonts w:ascii="Times New Roman" w:hAnsi="Times New Roman"/>
          <w:sz w:val="24"/>
          <w:szCs w:val="24"/>
          <w:lang w:val="lt-LT"/>
        </w:rPr>
        <w:t xml:space="preserve">Bendrovės bazėje 2011 m. buvo atliktas buvusios degalinės užterštos teritorijos preliminarus ekogeologinis tyrimas, 2012 m. detalusis ekogeologinis tyrimas bei užterštos teritorijos tvarkymo planas, sutvarkyta teritorija. Savivalos stebėjimui buvo įrengti trys gręžiniai, 2013 m. buvo parengta užterštos teritorijos tvarkymo darbų tarpinė ataskaita, 2014 m. liekaninio užterštumo savivalos stebėjimo tarpinė ataskaita, 2015 m. baigiamoji ataskaita. Vadovaujantis Lietuvos geologijos tarnybos prie aplinkos ministerijos tvarkymo baigiamosios ataskaitos įvertinimu, ir toliau savivalos procesai stebimi. Stebėjimo darbus atlieka UAB „Grota“, sutarties kopija pateikta priede Nr. 14. </w:t>
      </w:r>
    </w:p>
    <w:p w14:paraId="0EF896DE" w14:textId="77777777" w:rsidR="008F4A71" w:rsidRPr="00755ACC" w:rsidRDefault="008F4A71" w:rsidP="008F4A71">
      <w:pPr>
        <w:ind w:firstLine="567"/>
        <w:jc w:val="both"/>
      </w:pPr>
    </w:p>
    <w:p w14:paraId="71C08110" w14:textId="77777777" w:rsidR="008F4A71" w:rsidRPr="00755ACC" w:rsidRDefault="008F4A71" w:rsidP="008F4A71">
      <w:pPr>
        <w:ind w:firstLine="567"/>
        <w:jc w:val="both"/>
      </w:pPr>
      <w:r w:rsidRPr="00755ACC">
        <w:rPr>
          <w:b/>
        </w:rPr>
        <w:t>Aplinkos oro taršos šaltinių ir iš jų išmetamų teršalų inventorizacijos ataskaitos:</w:t>
      </w:r>
    </w:p>
    <w:p w14:paraId="0124286B" w14:textId="77777777" w:rsidR="008F4A71" w:rsidRPr="00755ACC" w:rsidRDefault="008F4A71" w:rsidP="008F4A71">
      <w:pPr>
        <w:pStyle w:val="Sraopastraipa"/>
        <w:numPr>
          <w:ilvl w:val="0"/>
          <w:numId w:val="6"/>
        </w:numPr>
        <w:jc w:val="both"/>
      </w:pPr>
      <w:r w:rsidRPr="00755ACC">
        <w:t>2013 m. AB „Kauno tiltai“ Vievio asfaltbetonio bazės aplinkos oro taršos šaltinių ir iš jų išmetamų teršalų inventorizacijos ataskaitos taršos šaltinio Nr.624 papildymas V. Maslinsko IĮ „Ekolabora“;</w:t>
      </w:r>
    </w:p>
    <w:p w14:paraId="632F5009" w14:textId="77777777" w:rsidR="008F4A71" w:rsidRPr="00755ACC" w:rsidRDefault="008F4A71" w:rsidP="008F4A71">
      <w:pPr>
        <w:pStyle w:val="Sraopastraipa"/>
        <w:numPr>
          <w:ilvl w:val="0"/>
          <w:numId w:val="6"/>
        </w:numPr>
        <w:jc w:val="both"/>
      </w:pPr>
      <w:r w:rsidRPr="00755ACC">
        <w:t xml:space="preserve">2016 m. AB „Kauno tiltai“ Vievio asfaltbetonio bazės aplinkos oro taršos šaltinių ir iš jų išmetamų teršalų inventorizacijos ataskaita V. Maslinsko IĮ „Ekolabora“ – priedas Nr. 15 </w:t>
      </w:r>
    </w:p>
    <w:p w14:paraId="291E47D5" w14:textId="77777777" w:rsidR="008F4A71" w:rsidRPr="00755ACC" w:rsidRDefault="008F4A71" w:rsidP="008F4A71">
      <w:pPr>
        <w:pStyle w:val="Sraopastraipa"/>
        <w:numPr>
          <w:ilvl w:val="0"/>
          <w:numId w:val="6"/>
        </w:numPr>
        <w:jc w:val="both"/>
      </w:pPr>
      <w:r w:rsidRPr="00755ACC">
        <w:t>2019 m. AB „Kauno tiltai“ Vievio asfaltbetonio bazės aplinkos oro taršos šaltinių ir iš jų išmetamų teršalų inventorizacijos ataskaitos (2016 m.) papildymas – priedas Nr.30</w:t>
      </w:r>
    </w:p>
    <w:p w14:paraId="09B67E2A" w14:textId="77777777" w:rsidR="008F4A71" w:rsidRPr="00755ACC" w:rsidRDefault="008F4A71" w:rsidP="008F4A71">
      <w:pPr>
        <w:ind w:firstLine="567"/>
        <w:jc w:val="both"/>
        <w:rPr>
          <w:szCs w:val="24"/>
        </w:rPr>
      </w:pPr>
    </w:p>
    <w:p w14:paraId="3912C52F" w14:textId="77777777" w:rsidR="008F4A71" w:rsidRPr="00755ACC" w:rsidRDefault="008F4A71" w:rsidP="008F4A71">
      <w:pPr>
        <w:ind w:firstLine="567"/>
        <w:jc w:val="both"/>
        <w:rPr>
          <w:szCs w:val="24"/>
        </w:rPr>
      </w:pPr>
      <w:r w:rsidRPr="00755ACC">
        <w:rPr>
          <w:szCs w:val="24"/>
        </w:rPr>
        <w:t>Aplinkos apsaugos vadyba:</w:t>
      </w:r>
    </w:p>
    <w:p w14:paraId="20237132" w14:textId="77777777" w:rsidR="008F4A71" w:rsidRPr="00755ACC" w:rsidRDefault="008F4A71" w:rsidP="008F4A71">
      <w:pPr>
        <w:ind w:firstLine="567"/>
        <w:jc w:val="both"/>
        <w:rPr>
          <w:szCs w:val="24"/>
        </w:rPr>
      </w:pPr>
      <w:r w:rsidRPr="00755ACC">
        <w:rPr>
          <w:szCs w:val="24"/>
        </w:rPr>
        <w:t>Bendrovėje nuo 2007 metų yra įdiegta aplinkos apsaugos vadybos sistema pagal ISO 14001:2004 standartą, sertifikato kopija pateikta priede Nr.16.</w:t>
      </w:r>
    </w:p>
    <w:p w14:paraId="27FBD47E" w14:textId="77777777" w:rsidR="008F4A71" w:rsidRPr="00755ACC" w:rsidRDefault="008F4A71" w:rsidP="008F4A71">
      <w:pPr>
        <w:ind w:firstLine="567"/>
        <w:jc w:val="both"/>
        <w:rPr>
          <w:b/>
          <w:szCs w:val="24"/>
        </w:rPr>
      </w:pPr>
    </w:p>
    <w:p w14:paraId="03139C66" w14:textId="77777777" w:rsidR="008F4A71" w:rsidRPr="00755ACC" w:rsidRDefault="008F4A71" w:rsidP="008F4A71">
      <w:pPr>
        <w:ind w:firstLine="567"/>
        <w:jc w:val="both"/>
        <w:rPr>
          <w:b/>
          <w:szCs w:val="24"/>
        </w:rPr>
      </w:pPr>
      <w:r w:rsidRPr="00755ACC">
        <w:rPr>
          <w:b/>
          <w:szCs w:val="24"/>
        </w:rPr>
        <w:t>25.1.10. statybą leidžiančio dokumento numeris ir data, kai jį privaloma turėti teisės aktų nustatyta tvarka, ir nuoroda į jį, jei dokumentas viešai paskelbtas; jei atliktos atrankos ar poveikio aplinkai vertinimo procedūros, – nuoroda į PAV sprendimą arba į atrankos išvadą, nurodant PAV sprendimo ar atrankos išvados datą ir numerį;</w:t>
      </w:r>
    </w:p>
    <w:p w14:paraId="2263B87E" w14:textId="77777777" w:rsidR="008F4A71" w:rsidRPr="00755ACC" w:rsidRDefault="008F4A71" w:rsidP="008F4A71">
      <w:pPr>
        <w:ind w:firstLine="567"/>
        <w:jc w:val="both"/>
      </w:pPr>
      <w:r w:rsidRPr="00755ACC">
        <w:t xml:space="preserve">AB „Kauno tiltai“ nėra reikalingas statybą leidžiantis dokumentas. </w:t>
      </w:r>
    </w:p>
    <w:p w14:paraId="66A97F88" w14:textId="77777777" w:rsidR="008F4A71" w:rsidRPr="00755ACC" w:rsidRDefault="008F4A71" w:rsidP="008F4A71">
      <w:pPr>
        <w:ind w:firstLine="567"/>
        <w:jc w:val="both"/>
      </w:pPr>
      <w:r w:rsidRPr="00755ACC">
        <w:t>2011 m. AB „Kauno tiltai“  įsigijus UAB „Kelda“ buvo atnaujintas TIPK leidimas. Bendrovė informacijos apie iki šio laikotarpio ūkinei veiklai taikytas planuojamos ūkinės veiklos poveikio aplinkai vertinimo procedūras neturi, UAB „Kelda“ minėtos informacijos neperdavė. 2016 m. planuojant modernizuoti asfaltbetonio maišyklės oro valymo įrenginius 2016-02-12 iš Aplinkos apsaugos agentūros Poveikio aplinkai vertinimo skyriaus buvo gautas raštas Nr. (28.7)-A4-1431 (priedas Nr.28.), kuriame pateikta išvada, jog poveikio aplinkai procedūrų atlikti nereikia.</w:t>
      </w:r>
    </w:p>
    <w:p w14:paraId="0F8E795F" w14:textId="77777777" w:rsidR="008F4A71" w:rsidRPr="00755ACC" w:rsidRDefault="008F4A71" w:rsidP="008F4A71">
      <w:pPr>
        <w:ind w:firstLine="567"/>
        <w:jc w:val="both"/>
      </w:pPr>
    </w:p>
    <w:p w14:paraId="67D2F9BE" w14:textId="77777777" w:rsidR="008F4A71" w:rsidRPr="00755ACC" w:rsidRDefault="008F4A71" w:rsidP="008F4A71">
      <w:pPr>
        <w:ind w:firstLine="567"/>
        <w:jc w:val="both"/>
        <w:rPr>
          <w:b/>
          <w:szCs w:val="24"/>
        </w:rPr>
      </w:pPr>
      <w:r w:rsidRPr="00755ACC">
        <w:rPr>
          <w:b/>
          <w:szCs w:val="24"/>
        </w:rPr>
        <w:t>25.1.11. jei buvo atliktos atrankos ar poveikio aplinkai vertinimo procedūros – išsami informacija kaip įgyvendintos ar bus iki veiklos vykdymo pradžios įgyvendintos PAV sprendime nustatytos sąlygos ir PAV sprendime ir (ar) atrankos išvadoje nurodytos priemonės reikšmingam neigiamam poveikiui aplinkai sumažinti ir (ar) jį kompensuoti, kurios turi būti įgyvendintos iki veiklos vykdymo pradžios ar veiklos vykdymo (įrenginio eksploatavimo) metu;</w:t>
      </w:r>
    </w:p>
    <w:p w14:paraId="23C3CBC3" w14:textId="77777777" w:rsidR="008F4A71" w:rsidRPr="00755ACC" w:rsidRDefault="008F4A71" w:rsidP="008F4A71">
      <w:pPr>
        <w:ind w:firstLine="567"/>
        <w:jc w:val="both"/>
        <w:rPr>
          <w:szCs w:val="24"/>
        </w:rPr>
      </w:pPr>
      <w:r w:rsidRPr="00755ACC">
        <w:rPr>
          <w:szCs w:val="24"/>
        </w:rPr>
        <w:t>2016 m. planuojant modernizuoti asfaltbetonio maišyklės oro valymo įrenginius 2016-02-12 iš Aplinkos apsaugos agentūros Poveikio aplinkai vertinimo skyriaus buvo gautas raštas Nr. (28.7)-A4-1431 (priedas Nr.28.), kuriame pateikta išvada, jog poveikio aplinkai procedūrų atlikti nereikia.</w:t>
      </w:r>
    </w:p>
    <w:p w14:paraId="296CB43C" w14:textId="77777777" w:rsidR="008F4A71" w:rsidRPr="00755ACC" w:rsidRDefault="008F4A71" w:rsidP="008F4A71">
      <w:pPr>
        <w:ind w:firstLine="567"/>
        <w:jc w:val="both"/>
        <w:rPr>
          <w:szCs w:val="24"/>
        </w:rPr>
      </w:pPr>
    </w:p>
    <w:p w14:paraId="4A4B24B5" w14:textId="77777777" w:rsidR="008F4A71" w:rsidRPr="00755ACC" w:rsidRDefault="008F4A71" w:rsidP="008F4A71">
      <w:pPr>
        <w:ind w:firstLine="567"/>
        <w:jc w:val="both"/>
        <w:rPr>
          <w:b/>
          <w:szCs w:val="24"/>
        </w:rPr>
      </w:pPr>
      <w:r w:rsidRPr="00755ACC">
        <w:rPr>
          <w:b/>
          <w:szCs w:val="24"/>
        </w:rPr>
        <w:t>25.1.12. jei vadovaujantis Lietuvos Respublikos visuomenės sveikatos priežiūros įstatymu atliktas poveikio visuomenės sveikatai vertinimas, pateikiama nuoroda į poveikio visuomenės sveikatai vertinimo dokumentus. Ši informacija teikiama, jei įrenginys atitinka bent vieną Taisyklių 1 priedo 1 priedėlyje nurodytą kriterijų;</w:t>
      </w:r>
    </w:p>
    <w:p w14:paraId="3FCC1576" w14:textId="77777777" w:rsidR="008F4A71" w:rsidRPr="00755ACC" w:rsidRDefault="008F4A71" w:rsidP="008F4A71">
      <w:pPr>
        <w:ind w:firstLine="567"/>
        <w:jc w:val="both"/>
        <w:rPr>
          <w:szCs w:val="24"/>
        </w:rPr>
      </w:pPr>
      <w:r w:rsidRPr="00755ACC">
        <w:rPr>
          <w:szCs w:val="24"/>
        </w:rPr>
        <w:t xml:space="preserve">AB „Kauno tiltai“ nebuvo atliktas poveikio visuomenės sveikatai vertinimas. </w:t>
      </w:r>
    </w:p>
    <w:p w14:paraId="13602450" w14:textId="77777777" w:rsidR="008F4A71" w:rsidRPr="00755ACC" w:rsidRDefault="008F4A71" w:rsidP="008F4A71">
      <w:pPr>
        <w:ind w:firstLine="567"/>
        <w:jc w:val="both"/>
        <w:rPr>
          <w:szCs w:val="24"/>
        </w:rPr>
      </w:pPr>
      <w:r w:rsidRPr="00755ACC">
        <w:rPr>
          <w:szCs w:val="24"/>
        </w:rPr>
        <w:t>AB „Kauno tiltai“ vykdoma veikla atitinka Taisyklių 1 priedo 1 priedėlyje nurodytą kriterijų:</w:t>
      </w:r>
    </w:p>
    <w:p w14:paraId="6A5DDFBC" w14:textId="77777777" w:rsidR="008F4A71" w:rsidRPr="00755ACC" w:rsidRDefault="008F4A71" w:rsidP="008F4A71">
      <w:pPr>
        <w:ind w:firstLine="567"/>
        <w:jc w:val="both"/>
        <w:rPr>
          <w:szCs w:val="24"/>
        </w:rPr>
      </w:pPr>
      <w:r w:rsidRPr="00755ACC">
        <w:rPr>
          <w:szCs w:val="24"/>
        </w:rPr>
        <w:t>4. Asfaltbetonio gamyba.</w:t>
      </w:r>
    </w:p>
    <w:p w14:paraId="2E5D24DC" w14:textId="77777777" w:rsidR="008F4A71" w:rsidRPr="00755ACC" w:rsidRDefault="008F4A71" w:rsidP="008F4A71">
      <w:pPr>
        <w:ind w:firstLine="567"/>
        <w:jc w:val="both"/>
        <w:rPr>
          <w:szCs w:val="24"/>
        </w:rPr>
      </w:pPr>
    </w:p>
    <w:p w14:paraId="465BE589" w14:textId="77777777" w:rsidR="008F4A71" w:rsidRPr="00755ACC" w:rsidRDefault="008F4A71" w:rsidP="008F4A71">
      <w:pPr>
        <w:ind w:firstLine="567"/>
        <w:jc w:val="both"/>
        <w:rPr>
          <w:b/>
          <w:szCs w:val="24"/>
        </w:rPr>
      </w:pPr>
      <w:r w:rsidRPr="00755ACC">
        <w:rPr>
          <w:b/>
          <w:szCs w:val="24"/>
        </w:rPr>
        <w:t>25.2. bendrosios dalies lentelėse – planuojamų naudoti žaliavų ir pagalbinių medžiagų, įskaitant chemines medžiagas ir cheminius mišinius, kurą, sąrašai, jų kiekis, rizikos / pavojaus ir saugumo / atsargumo frazės, saugos duomenų lapai; kurą deginančių įrenginių atveju – kuro rūšis (rūšys) pagal Vidutinių kurą deginančių įrenginių normose nurodytas kuro rūšis.</w:t>
      </w:r>
    </w:p>
    <w:p w14:paraId="4E819BE6" w14:textId="77777777" w:rsidR="008F4A71" w:rsidRPr="00755ACC" w:rsidRDefault="008F4A71" w:rsidP="008F4A71">
      <w:pPr>
        <w:ind w:firstLine="567"/>
        <w:jc w:val="both"/>
        <w:rPr>
          <w:szCs w:val="24"/>
        </w:rPr>
      </w:pPr>
      <w:r w:rsidRPr="00755ACC">
        <w:rPr>
          <w:szCs w:val="24"/>
        </w:rPr>
        <w:t>Planuojamas naudoti žaliavų ir pagalbinių medžiagų sąrašas, kiekis pateiktas 2 lentelėje, informacija apie pavojingąsias chemines medžiagas ir mišinius pateikta 3 lentelėje. Saugos duomenų lapai pateikti priede Nr. 26.</w:t>
      </w:r>
    </w:p>
    <w:p w14:paraId="7600DD6A" w14:textId="77777777" w:rsidR="00A3071D" w:rsidRDefault="00A3071D">
      <w:pPr>
        <w:jc w:val="both"/>
        <w:rPr>
          <w:szCs w:val="24"/>
        </w:rPr>
      </w:pPr>
    </w:p>
    <w:p w14:paraId="1A3B10BD" w14:textId="77777777" w:rsidR="00A3071D" w:rsidRDefault="00A3071D">
      <w:pPr>
        <w:jc w:val="both"/>
        <w:rPr>
          <w:szCs w:val="24"/>
        </w:rPr>
      </w:pPr>
    </w:p>
    <w:p w14:paraId="66FDE56B" w14:textId="77777777" w:rsidR="00A3071D" w:rsidRDefault="00A3071D">
      <w:pPr>
        <w:jc w:val="both"/>
        <w:rPr>
          <w:szCs w:val="24"/>
        </w:rPr>
        <w:sectPr w:rsidR="00A3071D">
          <w:headerReference w:type="default" r:id="rId8"/>
          <w:footerReference w:type="default" r:id="rId9"/>
          <w:headerReference w:type="first" r:id="rId10"/>
          <w:footerReference w:type="first" r:id="rId11"/>
          <w:pgSz w:w="11906" w:h="16838"/>
          <w:pgMar w:top="1701" w:right="567" w:bottom="1134" w:left="993" w:header="567" w:footer="567" w:gutter="0"/>
          <w:pgNumType w:start="1"/>
          <w:cols w:space="1296"/>
          <w:titlePg/>
          <w:docGrid w:linePitch="360"/>
        </w:sectPr>
      </w:pPr>
    </w:p>
    <w:p w14:paraId="35573401" w14:textId="77777777" w:rsidR="00A3071D" w:rsidRDefault="00A3071D">
      <w:pPr>
        <w:tabs>
          <w:tab w:val="center" w:pos="4819"/>
          <w:tab w:val="right" w:pos="9638"/>
        </w:tabs>
        <w:suppressAutoHyphens/>
        <w:rPr>
          <w:rFonts w:ascii="Calibri" w:eastAsia="Calibri" w:hAnsi="Calibri"/>
          <w:sz w:val="22"/>
          <w:szCs w:val="22"/>
          <w:lang w:eastAsia="lt-LT"/>
        </w:rPr>
      </w:pPr>
    </w:p>
    <w:p w14:paraId="6D72E70C" w14:textId="77777777" w:rsidR="00A3071D" w:rsidRDefault="00AF1187">
      <w:pPr>
        <w:jc w:val="center"/>
        <w:rPr>
          <w:b/>
          <w:caps/>
          <w:szCs w:val="24"/>
        </w:rPr>
      </w:pPr>
      <w:r>
        <w:rPr>
          <w:b/>
          <w:caps/>
          <w:szCs w:val="24"/>
        </w:rPr>
        <w:t>Žaliavų, kuro ir cheminių medžiagų naudojimas gamyboje</w:t>
      </w:r>
    </w:p>
    <w:p w14:paraId="6C16ABA5" w14:textId="77777777" w:rsidR="00A3071D" w:rsidRDefault="00A3071D">
      <w:pPr>
        <w:jc w:val="both"/>
        <w:rPr>
          <w:szCs w:val="24"/>
        </w:rPr>
      </w:pPr>
    </w:p>
    <w:p w14:paraId="3CC3D58C" w14:textId="77777777" w:rsidR="00A3071D" w:rsidRDefault="00AF1187">
      <w:pPr>
        <w:jc w:val="both"/>
        <w:rPr>
          <w:szCs w:val="24"/>
        </w:rPr>
      </w:pPr>
      <w:r>
        <w:rPr>
          <w:b/>
          <w:szCs w:val="24"/>
        </w:rPr>
        <w:t>1 lentelė.</w:t>
      </w:r>
      <w:r>
        <w:rPr>
          <w:szCs w:val="24"/>
        </w:rPr>
        <w:t xml:space="preserve"> Įrenginyje naudojamos žaliavos, kuras ir papildomos medžiagos.</w:t>
      </w:r>
    </w:p>
    <w:p w14:paraId="3FE43865" w14:textId="77777777" w:rsidR="00A3071D" w:rsidRDefault="00A3071D">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4130"/>
        <w:gridCol w:w="3618"/>
        <w:gridCol w:w="5632"/>
      </w:tblGrid>
      <w:tr w:rsidR="00FA0454" w:rsidRPr="00755ACC" w14:paraId="5A168390" w14:textId="77777777" w:rsidTr="004B19FC">
        <w:tc>
          <w:tcPr>
            <w:tcW w:w="405" w:type="pct"/>
            <w:vAlign w:val="center"/>
          </w:tcPr>
          <w:p w14:paraId="52114DF2" w14:textId="77777777" w:rsidR="00FA0454" w:rsidRPr="00755ACC" w:rsidRDefault="00FA0454" w:rsidP="004B19FC">
            <w:pPr>
              <w:jc w:val="center"/>
              <w:rPr>
                <w:szCs w:val="24"/>
              </w:rPr>
            </w:pPr>
            <w:r w:rsidRPr="00755ACC">
              <w:rPr>
                <w:szCs w:val="24"/>
              </w:rPr>
              <w:t>Eil. Nr.</w:t>
            </w:r>
          </w:p>
        </w:tc>
        <w:tc>
          <w:tcPr>
            <w:tcW w:w="1418" w:type="pct"/>
            <w:vAlign w:val="center"/>
          </w:tcPr>
          <w:p w14:paraId="7CE82DC1" w14:textId="77777777" w:rsidR="00FA0454" w:rsidRPr="00755ACC" w:rsidRDefault="00FA0454" w:rsidP="004B19FC">
            <w:pPr>
              <w:jc w:val="center"/>
              <w:rPr>
                <w:szCs w:val="24"/>
              </w:rPr>
            </w:pPr>
            <w:r w:rsidRPr="00755ACC">
              <w:rPr>
                <w:szCs w:val="24"/>
              </w:rPr>
              <w:t>Žaliavos, kuro rūšies arba medžiagos pavadinimas</w:t>
            </w:r>
          </w:p>
        </w:tc>
        <w:tc>
          <w:tcPr>
            <w:tcW w:w="1242" w:type="pct"/>
            <w:vAlign w:val="center"/>
          </w:tcPr>
          <w:p w14:paraId="72303414" w14:textId="77777777" w:rsidR="00FA0454" w:rsidRPr="00755ACC" w:rsidRDefault="00FA0454" w:rsidP="004B19FC">
            <w:pPr>
              <w:jc w:val="center"/>
              <w:rPr>
                <w:szCs w:val="24"/>
              </w:rPr>
            </w:pPr>
            <w:r w:rsidRPr="00755ACC">
              <w:rPr>
                <w:szCs w:val="24"/>
              </w:rPr>
              <w:t>Planuojamas naudoti kiekis, matavimo vnt. (t, m</w:t>
            </w:r>
            <w:r w:rsidRPr="00755ACC">
              <w:rPr>
                <w:szCs w:val="24"/>
                <w:vertAlign w:val="superscript"/>
              </w:rPr>
              <w:t>3</w:t>
            </w:r>
            <w:r w:rsidRPr="00755ACC">
              <w:rPr>
                <w:szCs w:val="24"/>
              </w:rPr>
              <w:t xml:space="preserve"> ar kt. per metus)</w:t>
            </w:r>
          </w:p>
        </w:tc>
        <w:tc>
          <w:tcPr>
            <w:tcW w:w="1934" w:type="pct"/>
            <w:vAlign w:val="center"/>
          </w:tcPr>
          <w:p w14:paraId="3E4AE3EB" w14:textId="77777777" w:rsidR="00FA0454" w:rsidRPr="00755ACC" w:rsidRDefault="00FA0454" w:rsidP="004B19FC">
            <w:pPr>
              <w:jc w:val="center"/>
              <w:rPr>
                <w:szCs w:val="24"/>
              </w:rPr>
            </w:pPr>
            <w:r w:rsidRPr="00755ACC">
              <w:rPr>
                <w:szCs w:val="24"/>
              </w:rPr>
              <w:t>Kiekis, vienu metu saugomas vietoje (t, m</w:t>
            </w:r>
            <w:r w:rsidRPr="00755ACC">
              <w:rPr>
                <w:szCs w:val="24"/>
                <w:vertAlign w:val="superscript"/>
              </w:rPr>
              <w:t>3</w:t>
            </w:r>
            <w:r w:rsidRPr="00755ACC">
              <w:rPr>
                <w:szCs w:val="24"/>
              </w:rPr>
              <w:t xml:space="preserve"> ar kt. per metus), saugojimo būdas (atvira aikštelė ar talpyklos, uždarytos talpyklos ar uždengta aikštelė ir pan.)</w:t>
            </w:r>
          </w:p>
        </w:tc>
      </w:tr>
      <w:tr w:rsidR="00FA0454" w:rsidRPr="00755ACC" w14:paraId="122F82CD" w14:textId="77777777" w:rsidTr="004B19FC">
        <w:tc>
          <w:tcPr>
            <w:tcW w:w="405" w:type="pct"/>
          </w:tcPr>
          <w:p w14:paraId="2CC2194F" w14:textId="77777777" w:rsidR="00FA0454" w:rsidRPr="00755ACC" w:rsidRDefault="00FA0454" w:rsidP="004B19FC">
            <w:pPr>
              <w:jc w:val="center"/>
              <w:rPr>
                <w:szCs w:val="24"/>
              </w:rPr>
            </w:pPr>
            <w:r w:rsidRPr="00755ACC">
              <w:rPr>
                <w:szCs w:val="24"/>
              </w:rPr>
              <w:t>1</w:t>
            </w:r>
          </w:p>
        </w:tc>
        <w:tc>
          <w:tcPr>
            <w:tcW w:w="1418" w:type="pct"/>
            <w:tcBorders>
              <w:bottom w:val="single" w:sz="4" w:space="0" w:color="auto"/>
            </w:tcBorders>
          </w:tcPr>
          <w:p w14:paraId="2D51B80D" w14:textId="77777777" w:rsidR="00FA0454" w:rsidRPr="00755ACC" w:rsidRDefault="00FA0454" w:rsidP="004B19FC">
            <w:pPr>
              <w:jc w:val="center"/>
              <w:rPr>
                <w:szCs w:val="24"/>
              </w:rPr>
            </w:pPr>
            <w:r w:rsidRPr="00755ACC">
              <w:rPr>
                <w:szCs w:val="24"/>
              </w:rPr>
              <w:t>2</w:t>
            </w:r>
          </w:p>
        </w:tc>
        <w:tc>
          <w:tcPr>
            <w:tcW w:w="1242" w:type="pct"/>
            <w:tcBorders>
              <w:bottom w:val="single" w:sz="4" w:space="0" w:color="auto"/>
            </w:tcBorders>
          </w:tcPr>
          <w:p w14:paraId="330EA816" w14:textId="77777777" w:rsidR="00FA0454" w:rsidRPr="00755ACC" w:rsidRDefault="00FA0454" w:rsidP="004B19FC">
            <w:pPr>
              <w:jc w:val="center"/>
              <w:rPr>
                <w:szCs w:val="24"/>
              </w:rPr>
            </w:pPr>
            <w:r w:rsidRPr="00755ACC">
              <w:rPr>
                <w:szCs w:val="24"/>
              </w:rPr>
              <w:t>3</w:t>
            </w:r>
          </w:p>
        </w:tc>
        <w:tc>
          <w:tcPr>
            <w:tcW w:w="1934" w:type="pct"/>
            <w:tcBorders>
              <w:bottom w:val="single" w:sz="4" w:space="0" w:color="auto"/>
            </w:tcBorders>
          </w:tcPr>
          <w:p w14:paraId="545313E8" w14:textId="77777777" w:rsidR="00FA0454" w:rsidRPr="00755ACC" w:rsidRDefault="00FA0454" w:rsidP="004B19FC">
            <w:pPr>
              <w:jc w:val="center"/>
              <w:rPr>
                <w:szCs w:val="24"/>
              </w:rPr>
            </w:pPr>
            <w:r w:rsidRPr="00755ACC">
              <w:rPr>
                <w:szCs w:val="24"/>
              </w:rPr>
              <w:t>4</w:t>
            </w:r>
          </w:p>
        </w:tc>
      </w:tr>
      <w:tr w:rsidR="00FA0454" w:rsidRPr="00755ACC" w14:paraId="2ECCDC9B" w14:textId="77777777" w:rsidTr="004B19FC">
        <w:tc>
          <w:tcPr>
            <w:tcW w:w="405" w:type="pct"/>
            <w:tcBorders>
              <w:right w:val="single" w:sz="4" w:space="0" w:color="auto"/>
            </w:tcBorders>
          </w:tcPr>
          <w:p w14:paraId="43B9ABF1" w14:textId="77777777" w:rsidR="00FA0454" w:rsidRPr="00755ACC" w:rsidRDefault="00FA0454" w:rsidP="00FA0454">
            <w:pPr>
              <w:pStyle w:val="Sraopastraipa"/>
              <w:numPr>
                <w:ilvl w:val="0"/>
                <w:numId w:val="9"/>
              </w:numPr>
              <w:jc w:val="both"/>
              <w:rPr>
                <w:b/>
              </w:rPr>
            </w:pPr>
          </w:p>
        </w:tc>
        <w:tc>
          <w:tcPr>
            <w:tcW w:w="1418" w:type="pct"/>
            <w:tcBorders>
              <w:top w:val="single" w:sz="4" w:space="0" w:color="auto"/>
              <w:left w:val="single" w:sz="4" w:space="0" w:color="auto"/>
              <w:bottom w:val="single" w:sz="4" w:space="0" w:color="auto"/>
              <w:right w:val="nil"/>
            </w:tcBorders>
          </w:tcPr>
          <w:p w14:paraId="4506229A" w14:textId="77777777" w:rsidR="00FA0454" w:rsidRPr="00755ACC" w:rsidRDefault="00FA0454" w:rsidP="004B19FC">
            <w:pPr>
              <w:jc w:val="both"/>
              <w:rPr>
                <w:b/>
                <w:szCs w:val="24"/>
              </w:rPr>
            </w:pPr>
            <w:r w:rsidRPr="00755ACC">
              <w:rPr>
                <w:b/>
                <w:szCs w:val="24"/>
              </w:rPr>
              <w:t>Asfaltbetonio gamyba:</w:t>
            </w:r>
          </w:p>
        </w:tc>
        <w:tc>
          <w:tcPr>
            <w:tcW w:w="1242" w:type="pct"/>
            <w:tcBorders>
              <w:top w:val="single" w:sz="4" w:space="0" w:color="auto"/>
              <w:left w:val="nil"/>
              <w:bottom w:val="single" w:sz="4" w:space="0" w:color="auto"/>
              <w:right w:val="nil"/>
            </w:tcBorders>
          </w:tcPr>
          <w:p w14:paraId="176A56EC" w14:textId="77777777" w:rsidR="00FA0454" w:rsidRPr="00755ACC" w:rsidRDefault="00FA0454" w:rsidP="004B19FC">
            <w:pPr>
              <w:jc w:val="both"/>
              <w:rPr>
                <w:szCs w:val="24"/>
              </w:rPr>
            </w:pPr>
          </w:p>
        </w:tc>
        <w:tc>
          <w:tcPr>
            <w:tcW w:w="1934" w:type="pct"/>
            <w:tcBorders>
              <w:top w:val="single" w:sz="4" w:space="0" w:color="auto"/>
              <w:left w:val="nil"/>
              <w:bottom w:val="single" w:sz="4" w:space="0" w:color="auto"/>
              <w:right w:val="single" w:sz="4" w:space="0" w:color="auto"/>
            </w:tcBorders>
          </w:tcPr>
          <w:p w14:paraId="65956191" w14:textId="77777777" w:rsidR="00FA0454" w:rsidRPr="00755ACC" w:rsidRDefault="00FA0454" w:rsidP="004B19FC">
            <w:pPr>
              <w:jc w:val="both"/>
              <w:rPr>
                <w:szCs w:val="24"/>
              </w:rPr>
            </w:pPr>
          </w:p>
        </w:tc>
      </w:tr>
      <w:tr w:rsidR="00FA0454" w:rsidRPr="00755ACC" w14:paraId="61AD8A5C" w14:textId="77777777" w:rsidTr="004B19FC">
        <w:tc>
          <w:tcPr>
            <w:tcW w:w="405" w:type="pct"/>
          </w:tcPr>
          <w:p w14:paraId="0437F37D"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1.1</w:t>
            </w:r>
          </w:p>
        </w:tc>
        <w:tc>
          <w:tcPr>
            <w:tcW w:w="1418" w:type="pct"/>
            <w:tcBorders>
              <w:top w:val="single" w:sz="4" w:space="0" w:color="auto"/>
            </w:tcBorders>
            <w:vAlign w:val="center"/>
          </w:tcPr>
          <w:p w14:paraId="7184B954" w14:textId="77777777" w:rsidR="00FA0454" w:rsidRPr="00755ACC" w:rsidRDefault="00FA0454" w:rsidP="004B19FC">
            <w:pPr>
              <w:ind w:left="284"/>
            </w:pPr>
            <w:r w:rsidRPr="00755ACC">
              <w:rPr>
                <w:rFonts w:eastAsia="Batang"/>
              </w:rPr>
              <w:t>Dolomitinė, granitinė, žvirgždo skalda (5/32)</w:t>
            </w:r>
          </w:p>
        </w:tc>
        <w:tc>
          <w:tcPr>
            <w:tcW w:w="1242" w:type="pct"/>
            <w:tcBorders>
              <w:top w:val="single" w:sz="4" w:space="0" w:color="auto"/>
            </w:tcBorders>
            <w:vAlign w:val="center"/>
          </w:tcPr>
          <w:p w14:paraId="0BC6D131" w14:textId="77777777" w:rsidR="00FA0454" w:rsidRPr="00755ACC" w:rsidRDefault="00FA0454" w:rsidP="004B19FC">
            <w:pPr>
              <w:jc w:val="center"/>
            </w:pPr>
            <w:r w:rsidRPr="00755ACC">
              <w:t>67470 t/m.</w:t>
            </w:r>
          </w:p>
        </w:tc>
        <w:tc>
          <w:tcPr>
            <w:tcW w:w="1934" w:type="pct"/>
            <w:tcBorders>
              <w:top w:val="single" w:sz="4" w:space="0" w:color="auto"/>
            </w:tcBorders>
            <w:vAlign w:val="center"/>
          </w:tcPr>
          <w:p w14:paraId="6553FA13" w14:textId="77777777" w:rsidR="00FA0454" w:rsidRPr="00755ACC" w:rsidRDefault="00FA0454" w:rsidP="004B19FC">
            <w:pPr>
              <w:ind w:left="284"/>
              <w:jc w:val="center"/>
            </w:pPr>
            <w:r w:rsidRPr="00755ACC">
              <w:t>3 000 t/m. / atvira aikštelė</w:t>
            </w:r>
          </w:p>
        </w:tc>
      </w:tr>
      <w:tr w:rsidR="00FA0454" w:rsidRPr="00755ACC" w14:paraId="6594FAE2" w14:textId="77777777" w:rsidTr="004B19FC">
        <w:tc>
          <w:tcPr>
            <w:tcW w:w="405" w:type="pct"/>
          </w:tcPr>
          <w:p w14:paraId="59A1D4FF"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1.2</w:t>
            </w:r>
          </w:p>
        </w:tc>
        <w:tc>
          <w:tcPr>
            <w:tcW w:w="1418" w:type="pct"/>
            <w:vAlign w:val="center"/>
          </w:tcPr>
          <w:p w14:paraId="307511DB" w14:textId="77777777" w:rsidR="00FA0454" w:rsidRPr="00755ACC" w:rsidRDefault="00FA0454" w:rsidP="004B19FC">
            <w:pPr>
              <w:ind w:left="284"/>
            </w:pPr>
            <w:r w:rsidRPr="00755ACC">
              <w:rPr>
                <w:rFonts w:eastAsia="Batang"/>
              </w:rPr>
              <w:t>Atsijos (0/5), smėlis, akmens dulkės</w:t>
            </w:r>
          </w:p>
        </w:tc>
        <w:tc>
          <w:tcPr>
            <w:tcW w:w="1242" w:type="pct"/>
            <w:vAlign w:val="center"/>
          </w:tcPr>
          <w:p w14:paraId="163AC285" w14:textId="77777777" w:rsidR="00FA0454" w:rsidRPr="00755ACC" w:rsidRDefault="00FA0454" w:rsidP="004B19FC">
            <w:pPr>
              <w:jc w:val="center"/>
            </w:pPr>
            <w:r w:rsidRPr="00755ACC">
              <w:rPr>
                <w:rFonts w:eastAsia="Batang"/>
              </w:rPr>
              <w:t>67500 t</w:t>
            </w:r>
            <w:r w:rsidRPr="00755ACC">
              <w:t>/m.</w:t>
            </w:r>
            <w:r w:rsidRPr="00755ACC">
              <w:rPr>
                <w:rFonts w:eastAsia="Batang"/>
              </w:rPr>
              <w:t xml:space="preserve"> </w:t>
            </w:r>
          </w:p>
        </w:tc>
        <w:tc>
          <w:tcPr>
            <w:tcW w:w="1934" w:type="pct"/>
            <w:vAlign w:val="center"/>
          </w:tcPr>
          <w:p w14:paraId="6745387D" w14:textId="77777777" w:rsidR="00FA0454" w:rsidRPr="00755ACC" w:rsidRDefault="00FA0454" w:rsidP="004B19FC">
            <w:pPr>
              <w:ind w:left="284"/>
              <w:jc w:val="center"/>
            </w:pPr>
            <w:r w:rsidRPr="00755ACC">
              <w:t>1 000 t/m. / atvira aikštelė</w:t>
            </w:r>
          </w:p>
        </w:tc>
      </w:tr>
      <w:tr w:rsidR="00FA0454" w:rsidRPr="00755ACC" w14:paraId="40AA2A3A" w14:textId="77777777" w:rsidTr="004B19FC">
        <w:tc>
          <w:tcPr>
            <w:tcW w:w="405" w:type="pct"/>
          </w:tcPr>
          <w:p w14:paraId="1F69AA63"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1.3</w:t>
            </w:r>
          </w:p>
        </w:tc>
        <w:tc>
          <w:tcPr>
            <w:tcW w:w="1418" w:type="pct"/>
            <w:vAlign w:val="center"/>
          </w:tcPr>
          <w:p w14:paraId="33BA5C3A" w14:textId="77777777" w:rsidR="00FA0454" w:rsidRPr="00755ACC" w:rsidRDefault="00FA0454" w:rsidP="004B19FC">
            <w:pPr>
              <w:ind w:left="284"/>
            </w:pPr>
            <w:r w:rsidRPr="00755ACC">
              <w:t>Frezuotas asfaltas (nepavojingos atliekos)</w:t>
            </w:r>
          </w:p>
        </w:tc>
        <w:tc>
          <w:tcPr>
            <w:tcW w:w="1242" w:type="pct"/>
            <w:vAlign w:val="center"/>
          </w:tcPr>
          <w:p w14:paraId="0F70E2C2" w14:textId="77777777" w:rsidR="00FA0454" w:rsidRPr="00755ACC" w:rsidRDefault="00FA0454" w:rsidP="004B19FC">
            <w:pPr>
              <w:jc w:val="center"/>
            </w:pPr>
            <w:r w:rsidRPr="00755ACC">
              <w:t>5000 t/m.</w:t>
            </w:r>
          </w:p>
        </w:tc>
        <w:tc>
          <w:tcPr>
            <w:tcW w:w="1934" w:type="pct"/>
            <w:vAlign w:val="center"/>
          </w:tcPr>
          <w:p w14:paraId="78B7DD1A" w14:textId="77777777" w:rsidR="00FA0454" w:rsidRPr="00755ACC" w:rsidRDefault="00FA0454" w:rsidP="004B19FC">
            <w:pPr>
              <w:ind w:left="284"/>
              <w:jc w:val="center"/>
            </w:pPr>
            <w:r w:rsidRPr="00755ACC">
              <w:t>3 000 t/m. / atvira aikštelė</w:t>
            </w:r>
          </w:p>
        </w:tc>
      </w:tr>
      <w:tr w:rsidR="00FA0454" w:rsidRPr="00755ACC" w14:paraId="606DA134" w14:textId="77777777" w:rsidTr="004B19FC">
        <w:tc>
          <w:tcPr>
            <w:tcW w:w="405" w:type="pct"/>
          </w:tcPr>
          <w:p w14:paraId="5B22CF9B"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1.4</w:t>
            </w:r>
          </w:p>
        </w:tc>
        <w:tc>
          <w:tcPr>
            <w:tcW w:w="1418" w:type="pct"/>
            <w:vAlign w:val="center"/>
          </w:tcPr>
          <w:p w14:paraId="618353A9" w14:textId="77777777" w:rsidR="00FA0454" w:rsidRPr="00755ACC" w:rsidRDefault="00FA0454" w:rsidP="004B19FC">
            <w:pPr>
              <w:ind w:left="284"/>
            </w:pPr>
            <w:r w:rsidRPr="00755ACC">
              <w:t>Mineraliniai milteliai</w:t>
            </w:r>
          </w:p>
        </w:tc>
        <w:tc>
          <w:tcPr>
            <w:tcW w:w="1242" w:type="pct"/>
            <w:vAlign w:val="center"/>
          </w:tcPr>
          <w:p w14:paraId="062D58E2" w14:textId="77777777" w:rsidR="00FA0454" w:rsidRPr="00755ACC" w:rsidRDefault="00FA0454" w:rsidP="004B19FC">
            <w:pPr>
              <w:jc w:val="center"/>
            </w:pPr>
            <w:r w:rsidRPr="00755ACC">
              <w:t>7500 t/m.</w:t>
            </w:r>
          </w:p>
        </w:tc>
        <w:tc>
          <w:tcPr>
            <w:tcW w:w="1934" w:type="pct"/>
            <w:vAlign w:val="center"/>
          </w:tcPr>
          <w:p w14:paraId="14B78B74" w14:textId="77777777" w:rsidR="00FA0454" w:rsidRPr="00755ACC" w:rsidRDefault="00FA0454" w:rsidP="004B19FC">
            <w:pPr>
              <w:ind w:left="284"/>
              <w:jc w:val="center"/>
            </w:pPr>
            <w:r w:rsidRPr="00755ACC">
              <w:t>120 t/m. / atvira aikštelė</w:t>
            </w:r>
          </w:p>
        </w:tc>
      </w:tr>
      <w:tr w:rsidR="00FA0454" w:rsidRPr="00755ACC" w14:paraId="40727B8F" w14:textId="77777777" w:rsidTr="004B19FC">
        <w:tc>
          <w:tcPr>
            <w:tcW w:w="405" w:type="pct"/>
          </w:tcPr>
          <w:p w14:paraId="68CE2D57"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1.5</w:t>
            </w:r>
          </w:p>
        </w:tc>
        <w:tc>
          <w:tcPr>
            <w:tcW w:w="1418" w:type="pct"/>
          </w:tcPr>
          <w:p w14:paraId="48AE608F" w14:textId="77777777" w:rsidR="00FA0454" w:rsidRPr="00755ACC" w:rsidRDefault="00FA0454" w:rsidP="004B19FC">
            <w:pPr>
              <w:ind w:left="284"/>
            </w:pPr>
            <w:r w:rsidRPr="00755ACC">
              <w:rPr>
                <w:rFonts w:eastAsia="Batang"/>
              </w:rPr>
              <w:t>Bitumas: B50/70, B70/100; B100/150; PMB 45/80</w:t>
            </w:r>
          </w:p>
        </w:tc>
        <w:tc>
          <w:tcPr>
            <w:tcW w:w="1242" w:type="pct"/>
          </w:tcPr>
          <w:p w14:paraId="64BB34C0" w14:textId="77777777" w:rsidR="00FA0454" w:rsidRPr="00755ACC" w:rsidRDefault="00FA0454" w:rsidP="004B19FC">
            <w:pPr>
              <w:jc w:val="center"/>
            </w:pPr>
            <w:r w:rsidRPr="00755ACC">
              <w:rPr>
                <w:rFonts w:eastAsia="Batang"/>
              </w:rPr>
              <w:t>7500 t</w:t>
            </w:r>
            <w:r w:rsidRPr="00755ACC">
              <w:t>/m.</w:t>
            </w:r>
          </w:p>
        </w:tc>
        <w:tc>
          <w:tcPr>
            <w:tcW w:w="1934" w:type="pct"/>
            <w:vAlign w:val="center"/>
          </w:tcPr>
          <w:p w14:paraId="7CE38BAE" w14:textId="77777777" w:rsidR="00FA0454" w:rsidRPr="00755ACC" w:rsidRDefault="00FA0454" w:rsidP="004B19FC">
            <w:pPr>
              <w:ind w:left="284"/>
              <w:jc w:val="center"/>
            </w:pPr>
            <w:r w:rsidRPr="00755ACC">
              <w:t xml:space="preserve">270 t/m. / cisternos atviroje aikštelėje </w:t>
            </w:r>
          </w:p>
        </w:tc>
      </w:tr>
      <w:tr w:rsidR="00FA0454" w:rsidRPr="00755ACC" w14:paraId="67DDC9B5" w14:textId="77777777" w:rsidTr="004B19FC">
        <w:tc>
          <w:tcPr>
            <w:tcW w:w="405" w:type="pct"/>
          </w:tcPr>
          <w:p w14:paraId="02FB05C7"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1.6</w:t>
            </w:r>
          </w:p>
        </w:tc>
        <w:tc>
          <w:tcPr>
            <w:tcW w:w="1418" w:type="pct"/>
          </w:tcPr>
          <w:p w14:paraId="73195B30" w14:textId="77777777" w:rsidR="00FA0454" w:rsidRPr="00755ACC" w:rsidRDefault="00FA0454" w:rsidP="004B19FC">
            <w:pPr>
              <w:ind w:left="284"/>
            </w:pPr>
            <w:r w:rsidRPr="00755ACC">
              <w:rPr>
                <w:rFonts w:eastAsia="Batang"/>
              </w:rPr>
              <w:t>Bitumo priedas „Wetfix BE“</w:t>
            </w:r>
          </w:p>
        </w:tc>
        <w:tc>
          <w:tcPr>
            <w:tcW w:w="1242" w:type="pct"/>
          </w:tcPr>
          <w:p w14:paraId="2ECC2D9D" w14:textId="77777777" w:rsidR="00FA0454" w:rsidRPr="00755ACC" w:rsidRDefault="00FA0454" w:rsidP="004B19FC">
            <w:pPr>
              <w:jc w:val="center"/>
            </w:pPr>
            <w:r w:rsidRPr="00755ACC">
              <w:rPr>
                <w:rFonts w:eastAsia="Batang"/>
              </w:rPr>
              <w:t>30,0 t</w:t>
            </w:r>
            <w:r w:rsidRPr="00755ACC">
              <w:t>/m.</w:t>
            </w:r>
          </w:p>
        </w:tc>
        <w:tc>
          <w:tcPr>
            <w:tcW w:w="1934" w:type="pct"/>
            <w:vAlign w:val="center"/>
          </w:tcPr>
          <w:p w14:paraId="69FE9D19" w14:textId="77777777" w:rsidR="00FA0454" w:rsidRPr="00755ACC" w:rsidRDefault="00FA0454" w:rsidP="004B19FC">
            <w:pPr>
              <w:ind w:left="284"/>
              <w:jc w:val="center"/>
            </w:pPr>
            <w:r w:rsidRPr="00755ACC">
              <w:t>0,8 t/m. / plastikinė tara sandėlyje</w:t>
            </w:r>
          </w:p>
        </w:tc>
      </w:tr>
      <w:tr w:rsidR="00FA0454" w:rsidRPr="00755ACC" w14:paraId="6EF8F3CE" w14:textId="77777777" w:rsidTr="004B19FC">
        <w:tc>
          <w:tcPr>
            <w:tcW w:w="405" w:type="pct"/>
          </w:tcPr>
          <w:p w14:paraId="429007BC"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1.7</w:t>
            </w:r>
          </w:p>
        </w:tc>
        <w:tc>
          <w:tcPr>
            <w:tcW w:w="1418" w:type="pct"/>
            <w:tcBorders>
              <w:bottom w:val="single" w:sz="4" w:space="0" w:color="auto"/>
            </w:tcBorders>
            <w:vAlign w:val="center"/>
          </w:tcPr>
          <w:p w14:paraId="2A858F1D" w14:textId="77777777" w:rsidR="00FA0454" w:rsidRPr="00755ACC" w:rsidRDefault="00FA0454" w:rsidP="004B19FC">
            <w:pPr>
              <w:ind w:left="284"/>
            </w:pPr>
            <w:r w:rsidRPr="00755ACC">
              <w:t>Gamtinės dujos</w:t>
            </w:r>
          </w:p>
        </w:tc>
        <w:tc>
          <w:tcPr>
            <w:tcW w:w="1242" w:type="pct"/>
            <w:tcBorders>
              <w:bottom w:val="single" w:sz="4" w:space="0" w:color="auto"/>
            </w:tcBorders>
            <w:vAlign w:val="center"/>
          </w:tcPr>
          <w:p w14:paraId="60D020E0" w14:textId="77777777" w:rsidR="00FA0454" w:rsidRPr="00755ACC" w:rsidRDefault="00FA0454" w:rsidP="004B19FC">
            <w:pPr>
              <w:jc w:val="center"/>
            </w:pPr>
            <w:r w:rsidRPr="00755ACC">
              <w:t>2015000 Nm³/m.</w:t>
            </w:r>
          </w:p>
        </w:tc>
        <w:tc>
          <w:tcPr>
            <w:tcW w:w="1934" w:type="pct"/>
            <w:tcBorders>
              <w:bottom w:val="single" w:sz="4" w:space="0" w:color="auto"/>
            </w:tcBorders>
            <w:vAlign w:val="center"/>
          </w:tcPr>
          <w:p w14:paraId="2B8A2D4F" w14:textId="77777777" w:rsidR="00FA0454" w:rsidRPr="00755ACC" w:rsidRDefault="00FA0454" w:rsidP="004B19FC">
            <w:pPr>
              <w:ind w:left="284"/>
              <w:jc w:val="center"/>
            </w:pPr>
            <w:r w:rsidRPr="00755ACC">
              <w:t>Nesaugoma</w:t>
            </w:r>
          </w:p>
        </w:tc>
      </w:tr>
      <w:tr w:rsidR="00FA0454" w:rsidRPr="00755ACC" w14:paraId="7EDF56E4" w14:textId="77777777" w:rsidTr="004B19FC">
        <w:tc>
          <w:tcPr>
            <w:tcW w:w="405" w:type="pct"/>
            <w:tcBorders>
              <w:right w:val="single" w:sz="4" w:space="0" w:color="auto"/>
            </w:tcBorders>
          </w:tcPr>
          <w:p w14:paraId="5FAE2A4F" w14:textId="77777777" w:rsidR="00FA0454" w:rsidRPr="00755ACC" w:rsidRDefault="00FA0454" w:rsidP="004B19FC">
            <w:pPr>
              <w:jc w:val="center"/>
              <w:rPr>
                <w:b/>
                <w:szCs w:val="24"/>
              </w:rPr>
            </w:pPr>
            <w:r w:rsidRPr="00755ACC">
              <w:rPr>
                <w:b/>
                <w:szCs w:val="24"/>
              </w:rPr>
              <w:t>2.</w:t>
            </w:r>
          </w:p>
        </w:tc>
        <w:tc>
          <w:tcPr>
            <w:tcW w:w="1418" w:type="pct"/>
            <w:tcBorders>
              <w:top w:val="single" w:sz="4" w:space="0" w:color="auto"/>
              <w:left w:val="single" w:sz="4" w:space="0" w:color="auto"/>
              <w:bottom w:val="single" w:sz="4" w:space="0" w:color="auto"/>
              <w:right w:val="nil"/>
            </w:tcBorders>
          </w:tcPr>
          <w:p w14:paraId="3799F7EF" w14:textId="77777777" w:rsidR="00FA0454" w:rsidRPr="00755ACC" w:rsidRDefault="00FA0454" w:rsidP="004B19FC">
            <w:pPr>
              <w:jc w:val="both"/>
              <w:rPr>
                <w:b/>
                <w:szCs w:val="24"/>
              </w:rPr>
            </w:pPr>
            <w:r w:rsidRPr="00755ACC">
              <w:rPr>
                <w:b/>
                <w:szCs w:val="24"/>
              </w:rPr>
              <w:t>Dažymo darbai:</w:t>
            </w:r>
          </w:p>
        </w:tc>
        <w:tc>
          <w:tcPr>
            <w:tcW w:w="1242" w:type="pct"/>
            <w:tcBorders>
              <w:top w:val="single" w:sz="4" w:space="0" w:color="auto"/>
              <w:left w:val="nil"/>
              <w:bottom w:val="single" w:sz="4" w:space="0" w:color="auto"/>
              <w:right w:val="nil"/>
            </w:tcBorders>
          </w:tcPr>
          <w:p w14:paraId="28C9607F" w14:textId="77777777" w:rsidR="00FA0454" w:rsidRPr="00755ACC" w:rsidRDefault="00FA0454" w:rsidP="004B19FC">
            <w:pPr>
              <w:jc w:val="both"/>
              <w:rPr>
                <w:szCs w:val="24"/>
              </w:rPr>
            </w:pPr>
          </w:p>
        </w:tc>
        <w:tc>
          <w:tcPr>
            <w:tcW w:w="1934" w:type="pct"/>
            <w:tcBorders>
              <w:top w:val="single" w:sz="4" w:space="0" w:color="auto"/>
              <w:left w:val="nil"/>
              <w:bottom w:val="single" w:sz="4" w:space="0" w:color="auto"/>
              <w:right w:val="single" w:sz="4" w:space="0" w:color="auto"/>
            </w:tcBorders>
          </w:tcPr>
          <w:p w14:paraId="5087A55A" w14:textId="77777777" w:rsidR="00FA0454" w:rsidRPr="00755ACC" w:rsidRDefault="00FA0454" w:rsidP="004B19FC">
            <w:pPr>
              <w:jc w:val="both"/>
              <w:rPr>
                <w:szCs w:val="24"/>
              </w:rPr>
            </w:pPr>
          </w:p>
        </w:tc>
      </w:tr>
      <w:tr w:rsidR="00FA0454" w:rsidRPr="00755ACC" w14:paraId="2FE7AEDC" w14:textId="77777777" w:rsidTr="004B19FC">
        <w:tc>
          <w:tcPr>
            <w:tcW w:w="405" w:type="pct"/>
          </w:tcPr>
          <w:p w14:paraId="591569EE"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2.1</w:t>
            </w:r>
          </w:p>
        </w:tc>
        <w:tc>
          <w:tcPr>
            <w:tcW w:w="1418" w:type="pct"/>
            <w:vAlign w:val="center"/>
          </w:tcPr>
          <w:p w14:paraId="258DA81A" w14:textId="77777777" w:rsidR="00FA0454" w:rsidRPr="00755ACC" w:rsidRDefault="00FA0454" w:rsidP="004B19FC">
            <w:pPr>
              <w:ind w:left="284"/>
            </w:pPr>
            <w:r w:rsidRPr="00755ACC">
              <w:t>Antikorozinis gruntas „Novakor“</w:t>
            </w:r>
          </w:p>
        </w:tc>
        <w:tc>
          <w:tcPr>
            <w:tcW w:w="1242" w:type="pct"/>
            <w:vAlign w:val="center"/>
          </w:tcPr>
          <w:p w14:paraId="4676C2B7" w14:textId="77777777" w:rsidR="00FA0454" w:rsidRPr="00755ACC" w:rsidRDefault="00FA0454" w:rsidP="004B19FC">
            <w:pPr>
              <w:jc w:val="center"/>
            </w:pPr>
            <w:r w:rsidRPr="00755ACC">
              <w:t>0,050 t/m.</w:t>
            </w:r>
          </w:p>
        </w:tc>
        <w:tc>
          <w:tcPr>
            <w:tcW w:w="1934" w:type="pct"/>
          </w:tcPr>
          <w:p w14:paraId="5518B514" w14:textId="77777777" w:rsidR="00FA0454" w:rsidRPr="00755ACC" w:rsidRDefault="00FA0454" w:rsidP="004B19FC">
            <w:pPr>
              <w:pStyle w:val="BodyText1"/>
              <w:ind w:firstLine="0"/>
              <w:jc w:val="center"/>
              <w:rPr>
                <w:rFonts w:asciiTheme="majorBidi" w:hAnsiTheme="majorBidi" w:cstheme="majorBidi"/>
                <w:sz w:val="24"/>
                <w:szCs w:val="24"/>
                <w:lang w:val="lt-LT"/>
              </w:rPr>
            </w:pPr>
            <w:r w:rsidRPr="00755ACC">
              <w:rPr>
                <w:rFonts w:asciiTheme="majorBidi" w:hAnsiTheme="majorBidi" w:cstheme="majorBidi"/>
                <w:sz w:val="24"/>
                <w:szCs w:val="24"/>
                <w:lang w:val="lt-LT"/>
              </w:rPr>
              <w:t xml:space="preserve">0,010 </w:t>
            </w:r>
            <w:r w:rsidRPr="00755ACC">
              <w:rPr>
                <w:rFonts w:ascii="Times New Roman" w:hAnsi="Times New Roman"/>
                <w:sz w:val="24"/>
              </w:rPr>
              <w:t>t/m.</w:t>
            </w:r>
            <w:r w:rsidRPr="00755ACC">
              <w:rPr>
                <w:rFonts w:asciiTheme="majorBidi" w:hAnsiTheme="majorBidi" w:cstheme="majorBidi"/>
                <w:sz w:val="24"/>
                <w:szCs w:val="24"/>
                <w:lang w:val="lt-LT"/>
              </w:rPr>
              <w:t xml:space="preserve"> / gamintojo pakuotė sandėlyje</w:t>
            </w:r>
          </w:p>
        </w:tc>
      </w:tr>
      <w:tr w:rsidR="00FA0454" w:rsidRPr="00755ACC" w14:paraId="3BF1D916" w14:textId="77777777" w:rsidTr="004B19FC">
        <w:tc>
          <w:tcPr>
            <w:tcW w:w="405" w:type="pct"/>
          </w:tcPr>
          <w:p w14:paraId="662C0BA8"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2.2</w:t>
            </w:r>
          </w:p>
        </w:tc>
        <w:tc>
          <w:tcPr>
            <w:tcW w:w="1418" w:type="pct"/>
            <w:vAlign w:val="center"/>
          </w:tcPr>
          <w:p w14:paraId="42C80EC9" w14:textId="77777777" w:rsidR="00FA0454" w:rsidRPr="00755ACC" w:rsidRDefault="00FA0454" w:rsidP="004B19FC">
            <w:pPr>
              <w:ind w:left="284"/>
            </w:pPr>
            <w:r w:rsidRPr="00755ACC">
              <w:t>Alkidinis emalis „Pentaprim“</w:t>
            </w:r>
          </w:p>
        </w:tc>
        <w:tc>
          <w:tcPr>
            <w:tcW w:w="1242" w:type="pct"/>
          </w:tcPr>
          <w:p w14:paraId="0FEC1E4C" w14:textId="77777777" w:rsidR="00FA0454" w:rsidRPr="00755ACC" w:rsidRDefault="00FA0454" w:rsidP="004B19FC">
            <w:pPr>
              <w:jc w:val="center"/>
            </w:pPr>
            <w:r w:rsidRPr="00755ACC">
              <w:t>0,250 t/m.</w:t>
            </w:r>
          </w:p>
        </w:tc>
        <w:tc>
          <w:tcPr>
            <w:tcW w:w="1934" w:type="pct"/>
          </w:tcPr>
          <w:p w14:paraId="705304F3" w14:textId="77777777" w:rsidR="00FA0454" w:rsidRPr="00755ACC" w:rsidRDefault="00FA0454" w:rsidP="004B19FC">
            <w:pPr>
              <w:jc w:val="center"/>
              <w:rPr>
                <w:rFonts w:asciiTheme="majorBidi" w:hAnsiTheme="majorBidi" w:cstheme="majorBidi"/>
              </w:rPr>
            </w:pPr>
            <w:r w:rsidRPr="00755ACC">
              <w:rPr>
                <w:rFonts w:asciiTheme="majorBidi" w:hAnsiTheme="majorBidi" w:cstheme="majorBidi"/>
              </w:rPr>
              <w:t xml:space="preserve">0,040 </w:t>
            </w:r>
            <w:r w:rsidRPr="00755ACC">
              <w:t xml:space="preserve">t/m. </w:t>
            </w:r>
            <w:r w:rsidRPr="00755ACC">
              <w:rPr>
                <w:rFonts w:asciiTheme="majorBidi" w:hAnsiTheme="majorBidi" w:cstheme="majorBidi"/>
              </w:rPr>
              <w:t>/ gamintojo pakuotė sandėlyje</w:t>
            </w:r>
          </w:p>
        </w:tc>
      </w:tr>
      <w:tr w:rsidR="00FA0454" w:rsidRPr="00755ACC" w14:paraId="182146FC" w14:textId="77777777" w:rsidTr="004B19FC">
        <w:tc>
          <w:tcPr>
            <w:tcW w:w="405" w:type="pct"/>
          </w:tcPr>
          <w:p w14:paraId="4821EFBE"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2.3</w:t>
            </w:r>
          </w:p>
        </w:tc>
        <w:tc>
          <w:tcPr>
            <w:tcW w:w="1418" w:type="pct"/>
            <w:vAlign w:val="center"/>
          </w:tcPr>
          <w:p w14:paraId="58F72231" w14:textId="77777777" w:rsidR="00FA0454" w:rsidRPr="00755ACC" w:rsidRDefault="00FA0454" w:rsidP="004B19FC">
            <w:pPr>
              <w:ind w:left="284"/>
            </w:pPr>
            <w:r w:rsidRPr="00755ACC">
              <w:t>Gruntiniai dažai „GF 021“</w:t>
            </w:r>
          </w:p>
        </w:tc>
        <w:tc>
          <w:tcPr>
            <w:tcW w:w="1242" w:type="pct"/>
          </w:tcPr>
          <w:p w14:paraId="1BE7874C" w14:textId="77777777" w:rsidR="00FA0454" w:rsidRPr="00755ACC" w:rsidRDefault="00FA0454" w:rsidP="004B19FC">
            <w:pPr>
              <w:jc w:val="center"/>
            </w:pPr>
            <w:r w:rsidRPr="00755ACC">
              <w:t>0,100 t/m.</w:t>
            </w:r>
          </w:p>
        </w:tc>
        <w:tc>
          <w:tcPr>
            <w:tcW w:w="1934" w:type="pct"/>
          </w:tcPr>
          <w:p w14:paraId="1C3E2BC1" w14:textId="77777777" w:rsidR="00FA0454" w:rsidRPr="00755ACC" w:rsidRDefault="00FA0454" w:rsidP="004B19FC">
            <w:pPr>
              <w:pStyle w:val="BodyText1"/>
              <w:ind w:firstLine="0"/>
              <w:jc w:val="center"/>
              <w:rPr>
                <w:rFonts w:asciiTheme="majorBidi" w:hAnsiTheme="majorBidi" w:cstheme="majorBidi"/>
                <w:sz w:val="24"/>
                <w:szCs w:val="24"/>
                <w:lang w:val="lt-LT"/>
              </w:rPr>
            </w:pPr>
            <w:r w:rsidRPr="00755ACC">
              <w:rPr>
                <w:rFonts w:asciiTheme="majorBidi" w:hAnsiTheme="majorBidi" w:cstheme="majorBidi"/>
                <w:sz w:val="24"/>
                <w:szCs w:val="24"/>
                <w:lang w:val="lt-LT"/>
              </w:rPr>
              <w:t>0,025 t/m. / gamintojo pakuotė sandėlyje</w:t>
            </w:r>
          </w:p>
        </w:tc>
      </w:tr>
      <w:tr w:rsidR="00FA0454" w:rsidRPr="00755ACC" w14:paraId="2C791052" w14:textId="77777777" w:rsidTr="004B19FC">
        <w:tc>
          <w:tcPr>
            <w:tcW w:w="405" w:type="pct"/>
          </w:tcPr>
          <w:p w14:paraId="4FACEA0B"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2.4</w:t>
            </w:r>
          </w:p>
        </w:tc>
        <w:tc>
          <w:tcPr>
            <w:tcW w:w="1418" w:type="pct"/>
            <w:vAlign w:val="center"/>
          </w:tcPr>
          <w:p w14:paraId="379B8030" w14:textId="77777777" w:rsidR="00FA0454" w:rsidRPr="00755ACC" w:rsidRDefault="00FA0454" w:rsidP="004B19FC">
            <w:pPr>
              <w:ind w:left="284"/>
            </w:pPr>
            <w:r w:rsidRPr="00755ACC">
              <w:t>Skiediklis „Nitro 646“</w:t>
            </w:r>
          </w:p>
        </w:tc>
        <w:tc>
          <w:tcPr>
            <w:tcW w:w="1242" w:type="pct"/>
          </w:tcPr>
          <w:p w14:paraId="63918342" w14:textId="77777777" w:rsidR="00FA0454" w:rsidRPr="00755ACC" w:rsidRDefault="00FA0454" w:rsidP="004B19FC">
            <w:pPr>
              <w:jc w:val="center"/>
            </w:pPr>
            <w:r w:rsidRPr="00755ACC">
              <w:t>0,030 t/m.</w:t>
            </w:r>
          </w:p>
        </w:tc>
        <w:tc>
          <w:tcPr>
            <w:tcW w:w="1934" w:type="pct"/>
          </w:tcPr>
          <w:p w14:paraId="6065624D"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0,005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11CE3C76" w14:textId="77777777" w:rsidTr="004B19FC">
        <w:tc>
          <w:tcPr>
            <w:tcW w:w="405" w:type="pct"/>
          </w:tcPr>
          <w:p w14:paraId="3B73E64B"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2.5</w:t>
            </w:r>
          </w:p>
        </w:tc>
        <w:tc>
          <w:tcPr>
            <w:tcW w:w="1418" w:type="pct"/>
            <w:vAlign w:val="center"/>
          </w:tcPr>
          <w:p w14:paraId="6856902E" w14:textId="77777777" w:rsidR="00FA0454" w:rsidRPr="00755ACC" w:rsidRDefault="00FA0454" w:rsidP="004B19FC">
            <w:pPr>
              <w:ind w:left="284"/>
            </w:pPr>
            <w:r w:rsidRPr="00755ACC">
              <w:t>Skiediklis „646“</w:t>
            </w:r>
          </w:p>
        </w:tc>
        <w:tc>
          <w:tcPr>
            <w:tcW w:w="1242" w:type="pct"/>
          </w:tcPr>
          <w:p w14:paraId="5BE612BF" w14:textId="77777777" w:rsidR="00FA0454" w:rsidRPr="00755ACC" w:rsidRDefault="00FA0454" w:rsidP="004B19FC">
            <w:pPr>
              <w:jc w:val="center"/>
            </w:pPr>
            <w:r w:rsidRPr="00755ACC">
              <w:t>0,055 t/m.</w:t>
            </w:r>
          </w:p>
        </w:tc>
        <w:tc>
          <w:tcPr>
            <w:tcW w:w="1934" w:type="pct"/>
          </w:tcPr>
          <w:p w14:paraId="246A01A7"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0,010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2940757C" w14:textId="77777777" w:rsidTr="004B19FC">
        <w:tc>
          <w:tcPr>
            <w:tcW w:w="405" w:type="pct"/>
          </w:tcPr>
          <w:p w14:paraId="2FF237B6"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2.6</w:t>
            </w:r>
          </w:p>
        </w:tc>
        <w:tc>
          <w:tcPr>
            <w:tcW w:w="1418" w:type="pct"/>
            <w:tcBorders>
              <w:bottom w:val="single" w:sz="4" w:space="0" w:color="auto"/>
            </w:tcBorders>
            <w:vAlign w:val="center"/>
          </w:tcPr>
          <w:p w14:paraId="7A500779" w14:textId="77777777" w:rsidR="00FA0454" w:rsidRPr="00755ACC" w:rsidRDefault="00FA0454" w:rsidP="004B19FC">
            <w:pPr>
              <w:ind w:left="284"/>
            </w:pPr>
            <w:r w:rsidRPr="00755ACC">
              <w:t>Vaitspiritas</w:t>
            </w:r>
          </w:p>
        </w:tc>
        <w:tc>
          <w:tcPr>
            <w:tcW w:w="1242" w:type="pct"/>
            <w:tcBorders>
              <w:bottom w:val="single" w:sz="4" w:space="0" w:color="auto"/>
            </w:tcBorders>
          </w:tcPr>
          <w:p w14:paraId="6B3B9C4C" w14:textId="77777777" w:rsidR="00FA0454" w:rsidRPr="00755ACC" w:rsidRDefault="00FA0454" w:rsidP="004B19FC">
            <w:pPr>
              <w:jc w:val="center"/>
            </w:pPr>
            <w:r w:rsidRPr="00755ACC">
              <w:t>0,060 t/m.</w:t>
            </w:r>
          </w:p>
        </w:tc>
        <w:tc>
          <w:tcPr>
            <w:tcW w:w="1934" w:type="pct"/>
            <w:tcBorders>
              <w:bottom w:val="single" w:sz="4" w:space="0" w:color="auto"/>
            </w:tcBorders>
          </w:tcPr>
          <w:p w14:paraId="68E80CD0"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0,010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7B8DD049" w14:textId="77777777" w:rsidTr="004B19FC">
        <w:tc>
          <w:tcPr>
            <w:tcW w:w="405" w:type="pct"/>
            <w:tcBorders>
              <w:right w:val="single" w:sz="4" w:space="0" w:color="auto"/>
            </w:tcBorders>
          </w:tcPr>
          <w:p w14:paraId="28E7DB6F" w14:textId="77777777" w:rsidR="00FA0454" w:rsidRPr="00755ACC" w:rsidRDefault="00FA0454" w:rsidP="004B19FC">
            <w:pPr>
              <w:jc w:val="center"/>
              <w:rPr>
                <w:b/>
                <w:szCs w:val="24"/>
              </w:rPr>
            </w:pPr>
            <w:r w:rsidRPr="00755ACC">
              <w:rPr>
                <w:b/>
                <w:szCs w:val="24"/>
              </w:rPr>
              <w:t>3.</w:t>
            </w:r>
          </w:p>
        </w:tc>
        <w:tc>
          <w:tcPr>
            <w:tcW w:w="1418" w:type="pct"/>
            <w:tcBorders>
              <w:top w:val="single" w:sz="4" w:space="0" w:color="auto"/>
              <w:left w:val="single" w:sz="4" w:space="0" w:color="auto"/>
              <w:bottom w:val="single" w:sz="4" w:space="0" w:color="auto"/>
              <w:right w:val="nil"/>
            </w:tcBorders>
          </w:tcPr>
          <w:p w14:paraId="61D9EC71" w14:textId="77777777" w:rsidR="00FA0454" w:rsidRPr="00755ACC" w:rsidRDefault="00FA0454" w:rsidP="004B19FC">
            <w:pPr>
              <w:jc w:val="both"/>
              <w:rPr>
                <w:b/>
                <w:szCs w:val="24"/>
              </w:rPr>
            </w:pPr>
            <w:r w:rsidRPr="00755ACC">
              <w:rPr>
                <w:b/>
                <w:szCs w:val="24"/>
              </w:rPr>
              <w:t>Metalo pjovimo ir suvirinimo darbai:</w:t>
            </w:r>
          </w:p>
        </w:tc>
        <w:tc>
          <w:tcPr>
            <w:tcW w:w="1242" w:type="pct"/>
            <w:tcBorders>
              <w:top w:val="single" w:sz="4" w:space="0" w:color="auto"/>
              <w:left w:val="nil"/>
              <w:bottom w:val="single" w:sz="4" w:space="0" w:color="auto"/>
              <w:right w:val="nil"/>
            </w:tcBorders>
          </w:tcPr>
          <w:p w14:paraId="005090F5" w14:textId="77777777" w:rsidR="00FA0454" w:rsidRPr="00755ACC" w:rsidRDefault="00FA0454" w:rsidP="004B19FC">
            <w:pPr>
              <w:jc w:val="both"/>
              <w:rPr>
                <w:szCs w:val="24"/>
              </w:rPr>
            </w:pPr>
          </w:p>
        </w:tc>
        <w:tc>
          <w:tcPr>
            <w:tcW w:w="1934" w:type="pct"/>
            <w:tcBorders>
              <w:top w:val="single" w:sz="4" w:space="0" w:color="auto"/>
              <w:left w:val="nil"/>
              <w:bottom w:val="single" w:sz="4" w:space="0" w:color="auto"/>
              <w:right w:val="single" w:sz="4" w:space="0" w:color="auto"/>
            </w:tcBorders>
          </w:tcPr>
          <w:p w14:paraId="2DD5BBAE" w14:textId="77777777" w:rsidR="00FA0454" w:rsidRPr="00755ACC" w:rsidRDefault="00FA0454" w:rsidP="004B19FC">
            <w:pPr>
              <w:jc w:val="both"/>
              <w:rPr>
                <w:szCs w:val="24"/>
              </w:rPr>
            </w:pPr>
          </w:p>
        </w:tc>
      </w:tr>
      <w:tr w:rsidR="00FA0454" w:rsidRPr="00755ACC" w14:paraId="605707C7" w14:textId="77777777" w:rsidTr="004B19FC">
        <w:tc>
          <w:tcPr>
            <w:tcW w:w="405" w:type="pct"/>
          </w:tcPr>
          <w:p w14:paraId="0A7C7317" w14:textId="77777777" w:rsidR="00FA0454" w:rsidRPr="00755ACC" w:rsidRDefault="00FA0454" w:rsidP="004B19FC">
            <w:pPr>
              <w:pStyle w:val="BodyText1"/>
              <w:ind w:firstLine="0"/>
              <w:jc w:val="center"/>
              <w:rPr>
                <w:rFonts w:ascii="Times New Roman" w:hAnsi="Times New Roman"/>
                <w:b/>
                <w:bCs/>
                <w:sz w:val="24"/>
                <w:szCs w:val="24"/>
                <w:lang w:val="lt-LT"/>
              </w:rPr>
            </w:pPr>
            <w:r w:rsidRPr="00755ACC">
              <w:rPr>
                <w:rFonts w:ascii="Times New Roman" w:hAnsi="Times New Roman"/>
                <w:sz w:val="24"/>
                <w:szCs w:val="24"/>
                <w:lang w:val="lt-LT"/>
              </w:rPr>
              <w:t>3.1</w:t>
            </w:r>
          </w:p>
        </w:tc>
        <w:tc>
          <w:tcPr>
            <w:tcW w:w="1418" w:type="pct"/>
            <w:vAlign w:val="center"/>
          </w:tcPr>
          <w:p w14:paraId="6357E27D" w14:textId="77777777" w:rsidR="00FA0454" w:rsidRPr="00755ACC" w:rsidRDefault="00FA0454" w:rsidP="004B19FC">
            <w:pPr>
              <w:ind w:left="284"/>
              <w:rPr>
                <w:b/>
                <w:bCs/>
              </w:rPr>
            </w:pPr>
            <w:r w:rsidRPr="00755ACC">
              <w:t xml:space="preserve">Elektrodai </w:t>
            </w:r>
            <w:r w:rsidRPr="00755ACC">
              <w:rPr>
                <w:rFonts w:eastAsia="Batang"/>
              </w:rPr>
              <w:t>ANO-4, AV-31, OK</w:t>
            </w:r>
          </w:p>
        </w:tc>
        <w:tc>
          <w:tcPr>
            <w:tcW w:w="1242" w:type="pct"/>
            <w:vAlign w:val="center"/>
          </w:tcPr>
          <w:p w14:paraId="3D98CAE6" w14:textId="77777777" w:rsidR="00FA0454" w:rsidRPr="00755ACC" w:rsidRDefault="00FA0454" w:rsidP="004B19FC">
            <w:pPr>
              <w:jc w:val="center"/>
            </w:pPr>
            <w:r w:rsidRPr="00755ACC">
              <w:t>0,520 t/m.</w:t>
            </w:r>
          </w:p>
        </w:tc>
        <w:tc>
          <w:tcPr>
            <w:tcW w:w="1934" w:type="pct"/>
            <w:vAlign w:val="center"/>
          </w:tcPr>
          <w:p w14:paraId="29ACAC34"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0,100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17266E28" w14:textId="77777777" w:rsidTr="004B19FC">
        <w:tc>
          <w:tcPr>
            <w:tcW w:w="405" w:type="pct"/>
          </w:tcPr>
          <w:p w14:paraId="05D242AD"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3.2</w:t>
            </w:r>
          </w:p>
        </w:tc>
        <w:tc>
          <w:tcPr>
            <w:tcW w:w="1418" w:type="pct"/>
            <w:vAlign w:val="center"/>
          </w:tcPr>
          <w:p w14:paraId="6E54911B" w14:textId="77777777" w:rsidR="00FA0454" w:rsidRPr="00755ACC" w:rsidRDefault="00FA0454" w:rsidP="004B19FC">
            <w:pPr>
              <w:ind w:left="284"/>
            </w:pPr>
            <w:r w:rsidRPr="00755ACC">
              <w:t>Elektrodai UONI 13/55</w:t>
            </w:r>
          </w:p>
        </w:tc>
        <w:tc>
          <w:tcPr>
            <w:tcW w:w="1242" w:type="pct"/>
            <w:vAlign w:val="center"/>
          </w:tcPr>
          <w:p w14:paraId="3D4FA3BB" w14:textId="77777777" w:rsidR="00FA0454" w:rsidRPr="00755ACC" w:rsidRDefault="00FA0454" w:rsidP="004B19FC">
            <w:pPr>
              <w:jc w:val="center"/>
            </w:pPr>
            <w:r w:rsidRPr="00755ACC">
              <w:t>0,225 t/m.</w:t>
            </w:r>
          </w:p>
        </w:tc>
        <w:tc>
          <w:tcPr>
            <w:tcW w:w="1934" w:type="pct"/>
            <w:vAlign w:val="center"/>
          </w:tcPr>
          <w:p w14:paraId="33491E91"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0,100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2DC331A5" w14:textId="77777777" w:rsidTr="004B19FC">
        <w:tc>
          <w:tcPr>
            <w:tcW w:w="405" w:type="pct"/>
          </w:tcPr>
          <w:p w14:paraId="385CA0F7"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3.3</w:t>
            </w:r>
          </w:p>
        </w:tc>
        <w:tc>
          <w:tcPr>
            <w:tcW w:w="1418" w:type="pct"/>
            <w:vAlign w:val="center"/>
          </w:tcPr>
          <w:p w14:paraId="5497F28E" w14:textId="77777777" w:rsidR="00FA0454" w:rsidRPr="00755ACC" w:rsidRDefault="00FA0454" w:rsidP="004B19FC">
            <w:pPr>
              <w:ind w:left="284"/>
            </w:pPr>
            <w:r w:rsidRPr="00755ACC">
              <w:t>Acetilenas</w:t>
            </w:r>
          </w:p>
        </w:tc>
        <w:tc>
          <w:tcPr>
            <w:tcW w:w="1242" w:type="pct"/>
            <w:vAlign w:val="center"/>
          </w:tcPr>
          <w:p w14:paraId="64410EB8" w14:textId="77777777" w:rsidR="00FA0454" w:rsidRPr="00755ACC" w:rsidRDefault="00FA0454" w:rsidP="004B19FC">
            <w:pPr>
              <w:jc w:val="center"/>
            </w:pPr>
            <w:r w:rsidRPr="00755ACC">
              <w:t>0,050 t/m.</w:t>
            </w:r>
          </w:p>
        </w:tc>
        <w:tc>
          <w:tcPr>
            <w:tcW w:w="1934" w:type="pct"/>
            <w:vAlign w:val="center"/>
          </w:tcPr>
          <w:p w14:paraId="2EDEA095"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0,025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37FE78F7" w14:textId="77777777" w:rsidTr="004B19FC">
        <w:tc>
          <w:tcPr>
            <w:tcW w:w="405" w:type="pct"/>
          </w:tcPr>
          <w:p w14:paraId="345465A7"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3.4</w:t>
            </w:r>
          </w:p>
        </w:tc>
        <w:tc>
          <w:tcPr>
            <w:tcW w:w="1418" w:type="pct"/>
            <w:vAlign w:val="center"/>
          </w:tcPr>
          <w:p w14:paraId="24CC81ED" w14:textId="77777777" w:rsidR="00FA0454" w:rsidRPr="00755ACC" w:rsidRDefault="00FA0454" w:rsidP="004B19FC">
            <w:pPr>
              <w:ind w:left="284"/>
            </w:pPr>
            <w:r w:rsidRPr="00755ACC">
              <w:t>Propano butano dujos</w:t>
            </w:r>
          </w:p>
        </w:tc>
        <w:tc>
          <w:tcPr>
            <w:tcW w:w="1242" w:type="pct"/>
            <w:vAlign w:val="center"/>
          </w:tcPr>
          <w:p w14:paraId="54A114CC" w14:textId="77777777" w:rsidR="00FA0454" w:rsidRPr="00755ACC" w:rsidRDefault="00FA0454" w:rsidP="004B19FC">
            <w:pPr>
              <w:jc w:val="center"/>
            </w:pPr>
            <w:r w:rsidRPr="00755ACC">
              <w:t>0,700 t/m.</w:t>
            </w:r>
          </w:p>
        </w:tc>
        <w:tc>
          <w:tcPr>
            <w:tcW w:w="1934" w:type="pct"/>
            <w:vAlign w:val="center"/>
          </w:tcPr>
          <w:p w14:paraId="42A7BCB0"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 0,100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metaliniame konteineryje atviroje aikštelėje</w:t>
            </w:r>
          </w:p>
        </w:tc>
      </w:tr>
      <w:tr w:rsidR="00FA0454" w:rsidRPr="00755ACC" w14:paraId="362F413C" w14:textId="77777777" w:rsidTr="004B19FC">
        <w:tc>
          <w:tcPr>
            <w:tcW w:w="405" w:type="pct"/>
          </w:tcPr>
          <w:p w14:paraId="38736B15"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lastRenderedPageBreak/>
              <w:t>3.5</w:t>
            </w:r>
          </w:p>
        </w:tc>
        <w:tc>
          <w:tcPr>
            <w:tcW w:w="1418" w:type="pct"/>
            <w:tcBorders>
              <w:bottom w:val="single" w:sz="4" w:space="0" w:color="auto"/>
            </w:tcBorders>
            <w:vAlign w:val="center"/>
          </w:tcPr>
          <w:p w14:paraId="3EDFC5D1" w14:textId="77777777" w:rsidR="00FA0454" w:rsidRPr="00755ACC" w:rsidRDefault="00FA0454" w:rsidP="004B19FC">
            <w:pPr>
              <w:ind w:left="284"/>
            </w:pPr>
            <w:r w:rsidRPr="00755ACC">
              <w:t>Suvirinimo viela</w:t>
            </w:r>
          </w:p>
        </w:tc>
        <w:tc>
          <w:tcPr>
            <w:tcW w:w="1242" w:type="pct"/>
            <w:tcBorders>
              <w:bottom w:val="single" w:sz="4" w:space="0" w:color="auto"/>
            </w:tcBorders>
            <w:vAlign w:val="center"/>
          </w:tcPr>
          <w:p w14:paraId="29B4BDD1" w14:textId="77777777" w:rsidR="00FA0454" w:rsidRPr="00755ACC" w:rsidRDefault="00FA0454" w:rsidP="004B19FC">
            <w:pPr>
              <w:jc w:val="center"/>
            </w:pPr>
            <w:r w:rsidRPr="00755ACC">
              <w:t>0,350 t/m.</w:t>
            </w:r>
          </w:p>
        </w:tc>
        <w:tc>
          <w:tcPr>
            <w:tcW w:w="1934" w:type="pct"/>
            <w:tcBorders>
              <w:bottom w:val="single" w:sz="4" w:space="0" w:color="auto"/>
            </w:tcBorders>
            <w:vAlign w:val="center"/>
          </w:tcPr>
          <w:p w14:paraId="15E2BB11"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0,100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gamintojo pakuotė sandėlyje</w:t>
            </w:r>
          </w:p>
        </w:tc>
      </w:tr>
      <w:tr w:rsidR="00FA0454" w:rsidRPr="00755ACC" w14:paraId="6CDF9A68" w14:textId="77777777" w:rsidTr="004B19FC">
        <w:tc>
          <w:tcPr>
            <w:tcW w:w="405" w:type="pct"/>
            <w:tcBorders>
              <w:right w:val="single" w:sz="4" w:space="0" w:color="auto"/>
            </w:tcBorders>
          </w:tcPr>
          <w:p w14:paraId="4DE66E44" w14:textId="77777777" w:rsidR="00FA0454" w:rsidRPr="00755ACC" w:rsidRDefault="00FA0454" w:rsidP="004B19FC">
            <w:pPr>
              <w:jc w:val="center"/>
              <w:rPr>
                <w:b/>
                <w:szCs w:val="24"/>
              </w:rPr>
            </w:pPr>
            <w:r w:rsidRPr="00755ACC">
              <w:rPr>
                <w:b/>
                <w:szCs w:val="24"/>
              </w:rPr>
              <w:t>4.</w:t>
            </w:r>
          </w:p>
        </w:tc>
        <w:tc>
          <w:tcPr>
            <w:tcW w:w="1418" w:type="pct"/>
            <w:tcBorders>
              <w:top w:val="single" w:sz="4" w:space="0" w:color="auto"/>
              <w:left w:val="single" w:sz="4" w:space="0" w:color="auto"/>
              <w:bottom w:val="single" w:sz="4" w:space="0" w:color="auto"/>
              <w:right w:val="nil"/>
            </w:tcBorders>
          </w:tcPr>
          <w:p w14:paraId="1C210DE2" w14:textId="77777777" w:rsidR="00FA0454" w:rsidRPr="00755ACC" w:rsidRDefault="00FA0454" w:rsidP="004B19FC">
            <w:pPr>
              <w:jc w:val="both"/>
              <w:rPr>
                <w:b/>
                <w:szCs w:val="24"/>
              </w:rPr>
            </w:pPr>
            <w:r w:rsidRPr="00755ACC">
              <w:rPr>
                <w:b/>
                <w:szCs w:val="24"/>
              </w:rPr>
              <w:t>Transporto priemonių priežiūra:</w:t>
            </w:r>
          </w:p>
        </w:tc>
        <w:tc>
          <w:tcPr>
            <w:tcW w:w="1242" w:type="pct"/>
            <w:tcBorders>
              <w:top w:val="single" w:sz="4" w:space="0" w:color="auto"/>
              <w:left w:val="nil"/>
              <w:bottom w:val="single" w:sz="4" w:space="0" w:color="auto"/>
              <w:right w:val="nil"/>
            </w:tcBorders>
          </w:tcPr>
          <w:p w14:paraId="3B1E4F26" w14:textId="77777777" w:rsidR="00FA0454" w:rsidRPr="00755ACC" w:rsidRDefault="00FA0454" w:rsidP="004B19FC">
            <w:pPr>
              <w:jc w:val="both"/>
              <w:rPr>
                <w:szCs w:val="24"/>
              </w:rPr>
            </w:pPr>
          </w:p>
        </w:tc>
        <w:tc>
          <w:tcPr>
            <w:tcW w:w="1934" w:type="pct"/>
            <w:tcBorders>
              <w:top w:val="single" w:sz="4" w:space="0" w:color="auto"/>
              <w:left w:val="nil"/>
              <w:bottom w:val="single" w:sz="4" w:space="0" w:color="auto"/>
              <w:right w:val="single" w:sz="4" w:space="0" w:color="auto"/>
            </w:tcBorders>
          </w:tcPr>
          <w:p w14:paraId="14CF398D" w14:textId="77777777" w:rsidR="00FA0454" w:rsidRPr="00755ACC" w:rsidRDefault="00FA0454" w:rsidP="004B19FC">
            <w:pPr>
              <w:jc w:val="both"/>
              <w:rPr>
                <w:szCs w:val="24"/>
              </w:rPr>
            </w:pPr>
          </w:p>
        </w:tc>
      </w:tr>
      <w:tr w:rsidR="00FA0454" w:rsidRPr="00755ACC" w14:paraId="70787C0E" w14:textId="77777777" w:rsidTr="004B19FC">
        <w:tc>
          <w:tcPr>
            <w:tcW w:w="405" w:type="pct"/>
          </w:tcPr>
          <w:p w14:paraId="59336CDC"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4.1</w:t>
            </w:r>
          </w:p>
        </w:tc>
        <w:tc>
          <w:tcPr>
            <w:tcW w:w="1418" w:type="pct"/>
            <w:vAlign w:val="center"/>
          </w:tcPr>
          <w:p w14:paraId="24E40F1D" w14:textId="77777777" w:rsidR="00FA0454" w:rsidRPr="00755ACC" w:rsidRDefault="00FA0454" w:rsidP="004B19FC">
            <w:pPr>
              <w:ind w:left="284"/>
            </w:pPr>
            <w:r w:rsidRPr="00755ACC">
              <w:t>Dyzelinas plovimo įrenginiui</w:t>
            </w:r>
          </w:p>
        </w:tc>
        <w:tc>
          <w:tcPr>
            <w:tcW w:w="1242" w:type="pct"/>
            <w:vAlign w:val="center"/>
          </w:tcPr>
          <w:p w14:paraId="5C24812F" w14:textId="77777777" w:rsidR="00FA0454" w:rsidRPr="00755ACC" w:rsidRDefault="00FA0454" w:rsidP="004B19FC">
            <w:pPr>
              <w:ind w:left="-95" w:right="-222"/>
              <w:jc w:val="center"/>
            </w:pPr>
            <w:r w:rsidRPr="00755ACC">
              <w:t>600 l/m.(0,504 t/m.)</w:t>
            </w:r>
          </w:p>
        </w:tc>
        <w:tc>
          <w:tcPr>
            <w:tcW w:w="1934" w:type="pct"/>
          </w:tcPr>
          <w:p w14:paraId="7F7CC402"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0,100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metaliniame konteineryje</w:t>
            </w:r>
          </w:p>
        </w:tc>
      </w:tr>
      <w:tr w:rsidR="00FA0454" w:rsidRPr="00755ACC" w14:paraId="39FADB1B" w14:textId="77777777" w:rsidTr="004B19FC">
        <w:tc>
          <w:tcPr>
            <w:tcW w:w="405" w:type="pct"/>
          </w:tcPr>
          <w:p w14:paraId="593C24B0" w14:textId="77777777" w:rsidR="00FA0454" w:rsidRPr="00755ACC" w:rsidRDefault="00FA0454" w:rsidP="004B19FC">
            <w:pPr>
              <w:pStyle w:val="BodyText1"/>
              <w:ind w:firstLine="0"/>
              <w:jc w:val="center"/>
              <w:rPr>
                <w:rFonts w:ascii="Times New Roman" w:hAnsi="Times New Roman"/>
                <w:b/>
                <w:bCs/>
                <w:sz w:val="24"/>
                <w:szCs w:val="24"/>
                <w:lang w:val="lt-LT"/>
              </w:rPr>
            </w:pPr>
            <w:r w:rsidRPr="00755ACC">
              <w:rPr>
                <w:rFonts w:ascii="Times New Roman" w:hAnsi="Times New Roman"/>
                <w:sz w:val="24"/>
                <w:szCs w:val="24"/>
                <w:lang w:val="lt-LT"/>
              </w:rPr>
              <w:t>4.2</w:t>
            </w:r>
          </w:p>
        </w:tc>
        <w:tc>
          <w:tcPr>
            <w:tcW w:w="1418" w:type="pct"/>
            <w:tcBorders>
              <w:bottom w:val="single" w:sz="4" w:space="0" w:color="auto"/>
            </w:tcBorders>
            <w:vAlign w:val="center"/>
          </w:tcPr>
          <w:p w14:paraId="73585AA9" w14:textId="77777777" w:rsidR="00FA0454" w:rsidRPr="00755ACC" w:rsidRDefault="00FA0454" w:rsidP="004B19FC">
            <w:pPr>
              <w:ind w:left="284"/>
              <w:rPr>
                <w:rFonts w:asciiTheme="majorBidi" w:hAnsiTheme="majorBidi" w:cstheme="majorBidi"/>
                <w:b/>
                <w:bCs/>
              </w:rPr>
            </w:pPr>
            <w:r w:rsidRPr="00755ACC">
              <w:t>Tepalai / tepalinė alyva</w:t>
            </w:r>
          </w:p>
        </w:tc>
        <w:tc>
          <w:tcPr>
            <w:tcW w:w="1242" w:type="pct"/>
            <w:tcBorders>
              <w:bottom w:val="single" w:sz="4" w:space="0" w:color="auto"/>
            </w:tcBorders>
            <w:vAlign w:val="center"/>
          </w:tcPr>
          <w:p w14:paraId="1F9B06B9" w14:textId="77777777" w:rsidR="00FA0454" w:rsidRPr="00755ACC" w:rsidRDefault="00FA0454" w:rsidP="004B19FC">
            <w:pPr>
              <w:jc w:val="center"/>
            </w:pPr>
            <w:r w:rsidRPr="00755ACC">
              <w:t>1,8 t/m.</w:t>
            </w:r>
          </w:p>
        </w:tc>
        <w:tc>
          <w:tcPr>
            <w:tcW w:w="1934" w:type="pct"/>
            <w:tcBorders>
              <w:bottom w:val="single" w:sz="4" w:space="0" w:color="auto"/>
            </w:tcBorders>
          </w:tcPr>
          <w:p w14:paraId="195DAE77" w14:textId="77777777" w:rsidR="00FA0454" w:rsidRPr="00755ACC" w:rsidRDefault="00FA0454" w:rsidP="004B19FC">
            <w:pPr>
              <w:pStyle w:val="BodyText1"/>
              <w:ind w:firstLine="0"/>
              <w:jc w:val="center"/>
              <w:rPr>
                <w:rFonts w:ascii="Times New Roman" w:hAnsi="Times New Roman"/>
                <w:sz w:val="24"/>
                <w:szCs w:val="24"/>
                <w:lang w:val="lt-LT"/>
              </w:rPr>
            </w:pPr>
            <w:r w:rsidRPr="00755ACC">
              <w:rPr>
                <w:rFonts w:ascii="Times New Roman" w:hAnsi="Times New Roman"/>
                <w:sz w:val="24"/>
                <w:szCs w:val="24"/>
                <w:lang w:val="lt-LT"/>
              </w:rPr>
              <w:t xml:space="preserve">0,500 </w:t>
            </w:r>
            <w:r w:rsidRPr="00755ACC">
              <w:rPr>
                <w:rFonts w:ascii="Times New Roman" w:hAnsi="Times New Roman"/>
                <w:sz w:val="24"/>
              </w:rPr>
              <w:t>t/m.</w:t>
            </w:r>
            <w:r w:rsidRPr="00755ACC">
              <w:rPr>
                <w:sz w:val="24"/>
              </w:rPr>
              <w:t xml:space="preserve"> </w:t>
            </w:r>
            <w:r w:rsidRPr="00755ACC">
              <w:rPr>
                <w:rFonts w:ascii="Times New Roman" w:hAnsi="Times New Roman"/>
                <w:sz w:val="24"/>
                <w:szCs w:val="24"/>
                <w:lang w:val="lt-LT"/>
              </w:rPr>
              <w:t>/ uždari rezervuarai sandėlyje</w:t>
            </w:r>
          </w:p>
        </w:tc>
      </w:tr>
      <w:tr w:rsidR="00FA0454" w:rsidRPr="00755ACC" w14:paraId="71F67C1C" w14:textId="77777777" w:rsidTr="004B19FC">
        <w:tc>
          <w:tcPr>
            <w:tcW w:w="405" w:type="pct"/>
            <w:tcBorders>
              <w:right w:val="single" w:sz="4" w:space="0" w:color="auto"/>
            </w:tcBorders>
          </w:tcPr>
          <w:p w14:paraId="67B46669" w14:textId="77777777" w:rsidR="00FA0454" w:rsidRPr="00755ACC" w:rsidRDefault="00FA0454" w:rsidP="004B19FC">
            <w:pPr>
              <w:jc w:val="center"/>
              <w:rPr>
                <w:b/>
                <w:szCs w:val="24"/>
              </w:rPr>
            </w:pPr>
            <w:r w:rsidRPr="00755ACC">
              <w:rPr>
                <w:b/>
                <w:szCs w:val="24"/>
              </w:rPr>
              <w:t>5.</w:t>
            </w:r>
          </w:p>
        </w:tc>
        <w:tc>
          <w:tcPr>
            <w:tcW w:w="1418" w:type="pct"/>
            <w:tcBorders>
              <w:top w:val="single" w:sz="4" w:space="0" w:color="auto"/>
              <w:left w:val="single" w:sz="4" w:space="0" w:color="auto"/>
              <w:bottom w:val="single" w:sz="4" w:space="0" w:color="auto"/>
              <w:right w:val="nil"/>
            </w:tcBorders>
          </w:tcPr>
          <w:p w14:paraId="0EC9AE8D" w14:textId="77777777" w:rsidR="00FA0454" w:rsidRPr="00755ACC" w:rsidRDefault="00FA0454" w:rsidP="004B19FC">
            <w:pPr>
              <w:jc w:val="both"/>
              <w:rPr>
                <w:b/>
                <w:szCs w:val="24"/>
              </w:rPr>
            </w:pPr>
            <w:r w:rsidRPr="00755ACC">
              <w:rPr>
                <w:b/>
                <w:szCs w:val="24"/>
              </w:rPr>
              <w:t>Patalpų ir vandens šildymas:</w:t>
            </w:r>
          </w:p>
        </w:tc>
        <w:tc>
          <w:tcPr>
            <w:tcW w:w="1242" w:type="pct"/>
            <w:tcBorders>
              <w:top w:val="single" w:sz="4" w:space="0" w:color="auto"/>
              <w:left w:val="nil"/>
              <w:bottom w:val="single" w:sz="4" w:space="0" w:color="auto"/>
              <w:right w:val="nil"/>
            </w:tcBorders>
          </w:tcPr>
          <w:p w14:paraId="6A3A19FB" w14:textId="77777777" w:rsidR="00FA0454" w:rsidRPr="00755ACC" w:rsidRDefault="00FA0454" w:rsidP="004B19FC">
            <w:pPr>
              <w:jc w:val="both"/>
              <w:rPr>
                <w:szCs w:val="24"/>
              </w:rPr>
            </w:pPr>
          </w:p>
        </w:tc>
        <w:tc>
          <w:tcPr>
            <w:tcW w:w="1934" w:type="pct"/>
            <w:tcBorders>
              <w:top w:val="single" w:sz="4" w:space="0" w:color="auto"/>
              <w:left w:val="nil"/>
              <w:bottom w:val="single" w:sz="4" w:space="0" w:color="auto"/>
              <w:right w:val="single" w:sz="4" w:space="0" w:color="auto"/>
            </w:tcBorders>
          </w:tcPr>
          <w:p w14:paraId="5203AC51" w14:textId="77777777" w:rsidR="00FA0454" w:rsidRPr="00755ACC" w:rsidRDefault="00FA0454" w:rsidP="004B19FC">
            <w:pPr>
              <w:jc w:val="both"/>
              <w:rPr>
                <w:szCs w:val="24"/>
              </w:rPr>
            </w:pPr>
          </w:p>
        </w:tc>
      </w:tr>
      <w:tr w:rsidR="00FA0454" w:rsidRPr="00755ACC" w14:paraId="4F03D725" w14:textId="77777777" w:rsidTr="004B19FC">
        <w:tc>
          <w:tcPr>
            <w:tcW w:w="405" w:type="pct"/>
          </w:tcPr>
          <w:p w14:paraId="18043277" w14:textId="77777777" w:rsidR="00FA0454" w:rsidRPr="00755ACC" w:rsidRDefault="00FA0454" w:rsidP="004B19FC">
            <w:pPr>
              <w:pStyle w:val="BodyText1"/>
              <w:ind w:firstLine="0"/>
              <w:jc w:val="center"/>
              <w:rPr>
                <w:rFonts w:ascii="Times New Roman" w:hAnsi="Times New Roman"/>
                <w:b/>
                <w:bCs/>
                <w:sz w:val="24"/>
                <w:szCs w:val="24"/>
                <w:lang w:val="lt-LT"/>
              </w:rPr>
            </w:pPr>
            <w:r w:rsidRPr="00755ACC">
              <w:rPr>
                <w:rFonts w:ascii="Times New Roman" w:hAnsi="Times New Roman"/>
                <w:sz w:val="24"/>
                <w:szCs w:val="24"/>
                <w:lang w:val="lt-LT"/>
              </w:rPr>
              <w:t>5.1</w:t>
            </w:r>
          </w:p>
        </w:tc>
        <w:tc>
          <w:tcPr>
            <w:tcW w:w="1418" w:type="pct"/>
            <w:vAlign w:val="center"/>
          </w:tcPr>
          <w:p w14:paraId="7410AF1B" w14:textId="77777777" w:rsidR="00FA0454" w:rsidRPr="00755ACC" w:rsidRDefault="00FA0454" w:rsidP="004B19FC">
            <w:pPr>
              <w:ind w:left="284"/>
              <w:rPr>
                <w:rFonts w:asciiTheme="majorBidi" w:hAnsiTheme="majorBidi" w:cstheme="majorBidi"/>
                <w:b/>
                <w:bCs/>
              </w:rPr>
            </w:pPr>
            <w:r w:rsidRPr="00755ACC">
              <w:t>Gamtinės dujos</w:t>
            </w:r>
          </w:p>
        </w:tc>
        <w:tc>
          <w:tcPr>
            <w:tcW w:w="1242" w:type="pct"/>
            <w:vAlign w:val="center"/>
          </w:tcPr>
          <w:p w14:paraId="3F1AA1A2" w14:textId="77777777" w:rsidR="00FA0454" w:rsidRPr="00755ACC" w:rsidRDefault="00FA0454" w:rsidP="004B19FC">
            <w:pPr>
              <w:jc w:val="center"/>
            </w:pPr>
            <w:r w:rsidRPr="00755ACC">
              <w:t>30000 Nm</w:t>
            </w:r>
            <w:r w:rsidRPr="00755ACC">
              <w:rPr>
                <w:vertAlign w:val="superscript"/>
              </w:rPr>
              <w:t>3</w:t>
            </w:r>
            <w:r w:rsidRPr="00755ACC">
              <w:t>/m.</w:t>
            </w:r>
          </w:p>
        </w:tc>
        <w:tc>
          <w:tcPr>
            <w:tcW w:w="1934" w:type="pct"/>
          </w:tcPr>
          <w:p w14:paraId="7BB7A362" w14:textId="77777777" w:rsidR="00FA0454" w:rsidRPr="00755ACC" w:rsidRDefault="00FA0454" w:rsidP="004B19FC">
            <w:pPr>
              <w:pStyle w:val="BodyText1"/>
              <w:ind w:firstLine="0"/>
              <w:jc w:val="center"/>
              <w:rPr>
                <w:sz w:val="24"/>
                <w:szCs w:val="24"/>
                <w:lang w:val="lt-LT"/>
              </w:rPr>
            </w:pPr>
            <w:r w:rsidRPr="00755ACC">
              <w:rPr>
                <w:rFonts w:asciiTheme="majorBidi" w:hAnsiTheme="majorBidi" w:cstheme="majorBidi"/>
                <w:sz w:val="24"/>
                <w:szCs w:val="24"/>
                <w:lang w:val="lt-LT"/>
              </w:rPr>
              <w:t>nesandėliuojama</w:t>
            </w:r>
          </w:p>
        </w:tc>
      </w:tr>
    </w:tbl>
    <w:p w14:paraId="00E93BF8" w14:textId="77777777" w:rsidR="00FA0454" w:rsidRDefault="00FA0454">
      <w:pPr>
        <w:jc w:val="both"/>
        <w:rPr>
          <w:szCs w:val="24"/>
        </w:rPr>
      </w:pPr>
    </w:p>
    <w:p w14:paraId="19A8E6ED" w14:textId="77777777" w:rsidR="00A3071D" w:rsidRDefault="00AF1187">
      <w:pPr>
        <w:jc w:val="both"/>
        <w:rPr>
          <w:szCs w:val="24"/>
        </w:rPr>
      </w:pPr>
      <w:r>
        <w:rPr>
          <w:b/>
          <w:szCs w:val="24"/>
        </w:rPr>
        <w:t xml:space="preserve">2 lentelė. </w:t>
      </w:r>
      <w:r>
        <w:rPr>
          <w:rFonts w:eastAsia="Calibri"/>
          <w:szCs w:val="24"/>
          <w:lang w:eastAsia="lt-LT"/>
        </w:rPr>
        <w:t>Įrenginyje naudojamos pavojingos cheminės medžiagos ir cheminiai mišiniai</w:t>
      </w:r>
    </w:p>
    <w:tbl>
      <w:tblPr>
        <w:tblpPr w:leftFromText="180" w:rightFromText="180" w:vertAnchor="text" w:tblpX="-720" w:tblpY="1"/>
        <w:tblOverlap w:val="neve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7"/>
        <w:gridCol w:w="1269"/>
        <w:gridCol w:w="1417"/>
        <w:gridCol w:w="851"/>
        <w:gridCol w:w="1286"/>
        <w:gridCol w:w="2966"/>
        <w:gridCol w:w="851"/>
        <w:gridCol w:w="1129"/>
        <w:gridCol w:w="851"/>
        <w:gridCol w:w="1155"/>
        <w:gridCol w:w="1401"/>
        <w:gridCol w:w="992"/>
      </w:tblGrid>
      <w:tr w:rsidR="00FA0454" w:rsidRPr="00755ACC" w14:paraId="7951E489" w14:textId="77777777" w:rsidTr="004B19FC">
        <w:trPr>
          <w:tblHeader/>
        </w:trPr>
        <w:tc>
          <w:tcPr>
            <w:tcW w:w="3114" w:type="dxa"/>
            <w:gridSpan w:val="3"/>
          </w:tcPr>
          <w:p w14:paraId="6B56BFE6"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Bendra informacija apie cheminę medžiagą arba mišinį</w:t>
            </w:r>
          </w:p>
        </w:tc>
        <w:tc>
          <w:tcPr>
            <w:tcW w:w="7371" w:type="dxa"/>
            <w:gridSpan w:val="5"/>
          </w:tcPr>
          <w:p w14:paraId="7A0CCAB8"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Informacija apie pavojingą cheminę medžiagą (gryną arba esančią mišinio sudėtyje)</w:t>
            </w:r>
          </w:p>
        </w:tc>
        <w:tc>
          <w:tcPr>
            <w:tcW w:w="5528" w:type="dxa"/>
            <w:gridSpan w:val="5"/>
          </w:tcPr>
          <w:p w14:paraId="57C9F1E6"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Saugojimas, naudojimas, utilizavimas</w:t>
            </w:r>
          </w:p>
        </w:tc>
      </w:tr>
      <w:tr w:rsidR="00FA0454" w:rsidRPr="00755ACC" w14:paraId="63D1A8D4" w14:textId="77777777" w:rsidTr="004B19FC">
        <w:trPr>
          <w:tblHeader/>
        </w:trPr>
        <w:tc>
          <w:tcPr>
            <w:tcW w:w="988" w:type="dxa"/>
          </w:tcPr>
          <w:p w14:paraId="55B94FC2"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1</w:t>
            </w:r>
          </w:p>
        </w:tc>
        <w:tc>
          <w:tcPr>
            <w:tcW w:w="857" w:type="dxa"/>
          </w:tcPr>
          <w:p w14:paraId="4135A636"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2</w:t>
            </w:r>
          </w:p>
        </w:tc>
        <w:tc>
          <w:tcPr>
            <w:tcW w:w="1269" w:type="dxa"/>
          </w:tcPr>
          <w:p w14:paraId="42362C33"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3</w:t>
            </w:r>
          </w:p>
        </w:tc>
        <w:tc>
          <w:tcPr>
            <w:tcW w:w="1417" w:type="dxa"/>
          </w:tcPr>
          <w:p w14:paraId="334A7E6A"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4</w:t>
            </w:r>
          </w:p>
        </w:tc>
        <w:tc>
          <w:tcPr>
            <w:tcW w:w="851" w:type="dxa"/>
          </w:tcPr>
          <w:p w14:paraId="4BE072D6"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5</w:t>
            </w:r>
          </w:p>
        </w:tc>
        <w:tc>
          <w:tcPr>
            <w:tcW w:w="1286" w:type="dxa"/>
          </w:tcPr>
          <w:p w14:paraId="7CA25CC5"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6</w:t>
            </w:r>
          </w:p>
        </w:tc>
        <w:tc>
          <w:tcPr>
            <w:tcW w:w="2966" w:type="dxa"/>
          </w:tcPr>
          <w:p w14:paraId="7BCDFA62"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7</w:t>
            </w:r>
          </w:p>
        </w:tc>
        <w:tc>
          <w:tcPr>
            <w:tcW w:w="851" w:type="dxa"/>
          </w:tcPr>
          <w:p w14:paraId="280B7584"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8</w:t>
            </w:r>
          </w:p>
        </w:tc>
        <w:tc>
          <w:tcPr>
            <w:tcW w:w="1129" w:type="dxa"/>
          </w:tcPr>
          <w:p w14:paraId="5AA822CA"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9</w:t>
            </w:r>
          </w:p>
        </w:tc>
        <w:tc>
          <w:tcPr>
            <w:tcW w:w="851" w:type="dxa"/>
          </w:tcPr>
          <w:p w14:paraId="7F4B976A"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10</w:t>
            </w:r>
          </w:p>
        </w:tc>
        <w:tc>
          <w:tcPr>
            <w:tcW w:w="1155" w:type="dxa"/>
          </w:tcPr>
          <w:p w14:paraId="11FCBD44"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11</w:t>
            </w:r>
          </w:p>
        </w:tc>
        <w:tc>
          <w:tcPr>
            <w:tcW w:w="1401" w:type="dxa"/>
          </w:tcPr>
          <w:p w14:paraId="27F581A4"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12</w:t>
            </w:r>
          </w:p>
        </w:tc>
        <w:tc>
          <w:tcPr>
            <w:tcW w:w="992" w:type="dxa"/>
          </w:tcPr>
          <w:p w14:paraId="107B434D"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13</w:t>
            </w:r>
          </w:p>
        </w:tc>
      </w:tr>
      <w:tr w:rsidR="00FA0454" w:rsidRPr="00755ACC" w14:paraId="5FE27C14" w14:textId="77777777" w:rsidTr="004B19FC">
        <w:trPr>
          <w:tblHeader/>
        </w:trPr>
        <w:tc>
          <w:tcPr>
            <w:tcW w:w="988" w:type="dxa"/>
            <w:vAlign w:val="center"/>
          </w:tcPr>
          <w:p w14:paraId="7D46AE45"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Prekinis pavadini-mas</w:t>
            </w:r>
          </w:p>
        </w:tc>
        <w:tc>
          <w:tcPr>
            <w:tcW w:w="857" w:type="dxa"/>
            <w:vAlign w:val="center"/>
          </w:tcPr>
          <w:p w14:paraId="1B98846E" w14:textId="77777777" w:rsidR="00FA0454" w:rsidRPr="00755ACC" w:rsidRDefault="00FA0454" w:rsidP="004B19FC">
            <w:pPr>
              <w:pStyle w:val="BodyText1"/>
              <w:ind w:right="-103" w:firstLine="0"/>
              <w:jc w:val="center"/>
              <w:rPr>
                <w:rFonts w:ascii="Times New Roman" w:hAnsi="Times New Roman"/>
                <w:lang w:val="lt-LT"/>
              </w:rPr>
            </w:pPr>
            <w:r w:rsidRPr="00755ACC">
              <w:rPr>
                <w:rFonts w:ascii="Times New Roman" w:hAnsi="Times New Roman"/>
                <w:lang w:val="lt-LT"/>
              </w:rPr>
              <w:t>Medžia-</w:t>
            </w:r>
          </w:p>
          <w:p w14:paraId="451D3113"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ga ar mišinys</w:t>
            </w:r>
          </w:p>
        </w:tc>
        <w:tc>
          <w:tcPr>
            <w:tcW w:w="1269" w:type="dxa"/>
            <w:vAlign w:val="center"/>
          </w:tcPr>
          <w:p w14:paraId="0BF079D3"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 xml:space="preserve">Saugos duomenų lapo (SDL) </w:t>
            </w:r>
          </w:p>
          <w:p w14:paraId="237E57EA"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parengimo (peržiūrėji-mo)</w:t>
            </w:r>
          </w:p>
          <w:p w14:paraId="40FF71B1"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data</w:t>
            </w:r>
          </w:p>
        </w:tc>
        <w:tc>
          <w:tcPr>
            <w:tcW w:w="1417" w:type="dxa"/>
            <w:vAlign w:val="center"/>
          </w:tcPr>
          <w:p w14:paraId="22B96A4B"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Pavojingos medžiagos pavadinimas</w:t>
            </w:r>
          </w:p>
        </w:tc>
        <w:tc>
          <w:tcPr>
            <w:tcW w:w="851" w:type="dxa"/>
            <w:vAlign w:val="center"/>
          </w:tcPr>
          <w:p w14:paraId="3E2F94AA" w14:textId="77777777" w:rsidR="00FA0454" w:rsidRPr="00755ACC" w:rsidRDefault="00FA0454" w:rsidP="004B19FC">
            <w:pPr>
              <w:pStyle w:val="BodyText1"/>
              <w:ind w:left="-113" w:right="-107" w:firstLine="0"/>
              <w:jc w:val="center"/>
              <w:rPr>
                <w:rFonts w:ascii="Times New Roman" w:hAnsi="Times New Roman"/>
                <w:lang w:val="lt-LT"/>
              </w:rPr>
            </w:pPr>
            <w:r w:rsidRPr="00755ACC">
              <w:rPr>
                <w:rFonts w:ascii="Times New Roman" w:hAnsi="Times New Roman"/>
                <w:lang w:val="lt-LT"/>
              </w:rPr>
              <w:t>Koncen-tracija mišiny-</w:t>
            </w:r>
          </w:p>
          <w:p w14:paraId="42671A4B"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je,</w:t>
            </w:r>
          </w:p>
          <w:p w14:paraId="0868959A"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w:t>
            </w:r>
          </w:p>
        </w:tc>
        <w:tc>
          <w:tcPr>
            <w:tcW w:w="1286" w:type="dxa"/>
            <w:vAlign w:val="center"/>
          </w:tcPr>
          <w:p w14:paraId="2F3FED11"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EC ir CAS</w:t>
            </w:r>
          </w:p>
          <w:p w14:paraId="427680E3"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Nr.</w:t>
            </w:r>
          </w:p>
        </w:tc>
        <w:tc>
          <w:tcPr>
            <w:tcW w:w="2966" w:type="dxa"/>
            <w:vAlign w:val="center"/>
          </w:tcPr>
          <w:p w14:paraId="573B6AE4"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Pavojingumo klasė ir kategorija</w:t>
            </w:r>
            <w:r w:rsidRPr="00755ACC">
              <w:rPr>
                <w:rFonts w:ascii="Times New Roman" w:hAnsi="Times New Roman"/>
                <w:vertAlign w:val="superscript"/>
                <w:lang w:val="lt-LT"/>
              </w:rPr>
              <w:t xml:space="preserve"> </w:t>
            </w:r>
            <w:r w:rsidRPr="00755ACC">
              <w:rPr>
                <w:rFonts w:ascii="Times New Roman" w:hAnsi="Times New Roman"/>
                <w:lang w:val="lt-LT"/>
              </w:rPr>
              <w:t>pagal klasifikavimo ir ženklinimo reglamentą 1272/2008</w:t>
            </w:r>
          </w:p>
        </w:tc>
        <w:tc>
          <w:tcPr>
            <w:tcW w:w="851" w:type="dxa"/>
            <w:vAlign w:val="center"/>
          </w:tcPr>
          <w:p w14:paraId="1D809249"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Pavojingumo</w:t>
            </w:r>
          </w:p>
          <w:p w14:paraId="6878ABBF"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frazė</w:t>
            </w:r>
            <w:r w:rsidRPr="00755ACC">
              <w:rPr>
                <w:rFonts w:ascii="Times New Roman" w:hAnsi="Times New Roman"/>
                <w:b/>
                <w:vertAlign w:val="superscript"/>
                <w:lang w:val="lt-LT"/>
              </w:rPr>
              <w:t>1</w:t>
            </w:r>
          </w:p>
        </w:tc>
        <w:tc>
          <w:tcPr>
            <w:tcW w:w="1129" w:type="dxa"/>
            <w:vAlign w:val="center"/>
          </w:tcPr>
          <w:p w14:paraId="7861A52F"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Vienu metu laikomas kiekis (t) ir laikymo būdas</w:t>
            </w:r>
          </w:p>
        </w:tc>
        <w:tc>
          <w:tcPr>
            <w:tcW w:w="851" w:type="dxa"/>
            <w:vAlign w:val="center"/>
          </w:tcPr>
          <w:p w14:paraId="550B045E"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Per metus sunau-</w:t>
            </w:r>
          </w:p>
          <w:p w14:paraId="22B37393"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doja-</w:t>
            </w:r>
          </w:p>
          <w:p w14:paraId="596597AE"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mas kiekis</w:t>
            </w:r>
          </w:p>
          <w:p w14:paraId="2978E0C7"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(t)</w:t>
            </w:r>
          </w:p>
        </w:tc>
        <w:tc>
          <w:tcPr>
            <w:tcW w:w="1155" w:type="dxa"/>
            <w:vAlign w:val="center"/>
          </w:tcPr>
          <w:p w14:paraId="1D5401B8"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Kur naudojama gamyboje</w:t>
            </w:r>
          </w:p>
        </w:tc>
        <w:tc>
          <w:tcPr>
            <w:tcW w:w="1401" w:type="dxa"/>
            <w:vAlign w:val="center"/>
          </w:tcPr>
          <w:p w14:paraId="3AD2B800"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Nustatyti (apskaičiuoti) medžiagos išmetimai (išleidimai) t/m</w:t>
            </w:r>
          </w:p>
        </w:tc>
        <w:tc>
          <w:tcPr>
            <w:tcW w:w="992" w:type="dxa"/>
            <w:vAlign w:val="center"/>
          </w:tcPr>
          <w:p w14:paraId="40E9AEC4" w14:textId="77777777" w:rsidR="00FA0454" w:rsidRPr="00755ACC" w:rsidRDefault="00FA0454" w:rsidP="004B19FC">
            <w:pPr>
              <w:pStyle w:val="BodyText1"/>
              <w:ind w:firstLine="0"/>
              <w:jc w:val="center"/>
              <w:rPr>
                <w:rFonts w:ascii="Times New Roman" w:hAnsi="Times New Roman"/>
                <w:lang w:val="lt-LT"/>
              </w:rPr>
            </w:pPr>
            <w:r w:rsidRPr="00755ACC">
              <w:rPr>
                <w:rFonts w:ascii="Times New Roman" w:hAnsi="Times New Roman"/>
                <w:lang w:val="lt-LT"/>
              </w:rPr>
              <w:t>Utilizavi-mo būdas</w:t>
            </w:r>
          </w:p>
        </w:tc>
      </w:tr>
      <w:tr w:rsidR="00FA0454" w:rsidRPr="00755ACC" w14:paraId="4EA9D47C" w14:textId="77777777" w:rsidTr="004B19FC">
        <w:tc>
          <w:tcPr>
            <w:tcW w:w="16013" w:type="dxa"/>
            <w:gridSpan w:val="13"/>
          </w:tcPr>
          <w:p w14:paraId="0EBEF42B" w14:textId="77777777" w:rsidR="00FA0454" w:rsidRPr="00755ACC" w:rsidRDefault="00FA0454" w:rsidP="004B19FC">
            <w:pPr>
              <w:pStyle w:val="BodyText1"/>
              <w:ind w:firstLine="0"/>
              <w:rPr>
                <w:rFonts w:ascii="Times New Roman" w:hAnsi="Times New Roman"/>
                <w:b/>
                <w:bCs/>
                <w:lang w:val="lt-LT"/>
              </w:rPr>
            </w:pPr>
            <w:r w:rsidRPr="00755ACC">
              <w:rPr>
                <w:rFonts w:ascii="Times New Roman" w:hAnsi="Times New Roman"/>
                <w:b/>
                <w:bCs/>
                <w:lang w:val="lt-LT"/>
              </w:rPr>
              <w:t>Asfaltbetonio gamyba</w:t>
            </w:r>
          </w:p>
        </w:tc>
      </w:tr>
      <w:tr w:rsidR="00FA0454" w:rsidRPr="00755ACC" w14:paraId="32A255DC" w14:textId="77777777" w:rsidTr="004B19FC">
        <w:tc>
          <w:tcPr>
            <w:tcW w:w="988" w:type="dxa"/>
          </w:tcPr>
          <w:p w14:paraId="6449821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„Wetfix BE“</w:t>
            </w:r>
          </w:p>
        </w:tc>
        <w:tc>
          <w:tcPr>
            <w:tcW w:w="857" w:type="dxa"/>
          </w:tcPr>
          <w:p w14:paraId="7310C5E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tc>
        <w:tc>
          <w:tcPr>
            <w:tcW w:w="1269" w:type="dxa"/>
          </w:tcPr>
          <w:p w14:paraId="65844FE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2014-06-04</w:t>
            </w:r>
          </w:p>
        </w:tc>
        <w:tc>
          <w:tcPr>
            <w:tcW w:w="1417" w:type="dxa"/>
          </w:tcPr>
          <w:p w14:paraId="1FFA6B3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Talo alyvos riebiųjų rūgščių poliamido kondensatai</w:t>
            </w:r>
          </w:p>
        </w:tc>
        <w:tc>
          <w:tcPr>
            <w:tcW w:w="851" w:type="dxa"/>
          </w:tcPr>
          <w:p w14:paraId="64EF36E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90-100</w:t>
            </w:r>
          </w:p>
        </w:tc>
        <w:tc>
          <w:tcPr>
            <w:tcW w:w="1286" w:type="dxa"/>
          </w:tcPr>
          <w:p w14:paraId="481B132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272-756-1</w:t>
            </w:r>
          </w:p>
          <w:p w14:paraId="51BB0FC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68910-93-0</w:t>
            </w:r>
          </w:p>
        </w:tc>
        <w:tc>
          <w:tcPr>
            <w:tcW w:w="2966" w:type="dxa"/>
          </w:tcPr>
          <w:p w14:paraId="1058C66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dirginimas, 2</w:t>
            </w:r>
          </w:p>
          <w:p w14:paraId="38C0C62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Smarkus akių pažeidimas, 1</w:t>
            </w:r>
          </w:p>
          <w:p w14:paraId="567E5A06"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vandens aplinkai, 1</w:t>
            </w:r>
          </w:p>
          <w:p w14:paraId="4850773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Lėtinis toksiškumas vandens aplinkai, 1</w:t>
            </w:r>
          </w:p>
        </w:tc>
        <w:tc>
          <w:tcPr>
            <w:tcW w:w="851" w:type="dxa"/>
          </w:tcPr>
          <w:p w14:paraId="51F9529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64E14E4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H318</w:t>
            </w:r>
          </w:p>
          <w:p w14:paraId="3283FBB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H400</w:t>
            </w:r>
          </w:p>
          <w:p w14:paraId="0C5B743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H410</w:t>
            </w:r>
          </w:p>
        </w:tc>
        <w:tc>
          <w:tcPr>
            <w:tcW w:w="1129" w:type="dxa"/>
          </w:tcPr>
          <w:p w14:paraId="2B87382E" w14:textId="77777777" w:rsidR="00FA0454" w:rsidRPr="00755ACC" w:rsidRDefault="00FA0454" w:rsidP="004B19FC">
            <w:pPr>
              <w:pStyle w:val="BodyText1"/>
              <w:ind w:firstLine="0"/>
              <w:rPr>
                <w:lang w:val="lt-LT"/>
              </w:rPr>
            </w:pPr>
            <w:r w:rsidRPr="00755ACC">
              <w:rPr>
                <w:lang w:val="lt-LT"/>
              </w:rPr>
              <w:t>0,8/</w:t>
            </w:r>
          </w:p>
          <w:p w14:paraId="7D830563" w14:textId="77777777" w:rsidR="00FA0454" w:rsidRPr="00755ACC" w:rsidRDefault="00FA0454" w:rsidP="004B19FC">
            <w:pPr>
              <w:pStyle w:val="BodyText1"/>
              <w:ind w:firstLine="0"/>
              <w:rPr>
                <w:rFonts w:ascii="Times New Roman" w:hAnsi="Times New Roman"/>
                <w:lang w:val="lt-LT"/>
              </w:rPr>
            </w:pPr>
            <w:r w:rsidRPr="00755ACC">
              <w:rPr>
                <w:lang w:val="lt-LT"/>
              </w:rPr>
              <w:t>plastikinė tara sandėlyje</w:t>
            </w:r>
          </w:p>
        </w:tc>
        <w:tc>
          <w:tcPr>
            <w:tcW w:w="851" w:type="dxa"/>
          </w:tcPr>
          <w:p w14:paraId="2672AE83" w14:textId="77777777" w:rsidR="00FA0454" w:rsidRPr="00755ACC" w:rsidRDefault="00FA0454" w:rsidP="004B19FC">
            <w:pPr>
              <w:pStyle w:val="BodyText1"/>
              <w:ind w:firstLine="0"/>
              <w:jc w:val="center"/>
              <w:rPr>
                <w:rFonts w:ascii="Times New Roman" w:hAnsi="Times New Roman"/>
                <w:lang w:val="lt-LT"/>
              </w:rPr>
            </w:pPr>
            <w:r w:rsidRPr="00755ACC">
              <w:rPr>
                <w:lang w:val="lt-LT"/>
              </w:rPr>
              <w:t>30</w:t>
            </w:r>
          </w:p>
        </w:tc>
        <w:tc>
          <w:tcPr>
            <w:tcW w:w="1155" w:type="dxa"/>
          </w:tcPr>
          <w:p w14:paraId="189DA1B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Asfaltbeto</w:t>
            </w:r>
          </w:p>
          <w:p w14:paraId="7250F5C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nio gamyboje, kaip priedas į asfaltbeto</w:t>
            </w:r>
          </w:p>
          <w:p w14:paraId="26F23534"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nio gaminį</w:t>
            </w:r>
          </w:p>
        </w:tc>
        <w:tc>
          <w:tcPr>
            <w:tcW w:w="1401" w:type="dxa"/>
          </w:tcPr>
          <w:p w14:paraId="34EFD83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tc>
        <w:tc>
          <w:tcPr>
            <w:tcW w:w="992" w:type="dxa"/>
          </w:tcPr>
          <w:p w14:paraId="70479FE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06CD876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w:t>
            </w:r>
          </w:p>
          <w:p w14:paraId="15CF6BD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tojui</w:t>
            </w:r>
          </w:p>
          <w:p w14:paraId="51688AD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(R12, R13)</w:t>
            </w:r>
          </w:p>
        </w:tc>
      </w:tr>
      <w:tr w:rsidR="00FA0454" w:rsidRPr="00755ACC" w14:paraId="499DFBF5" w14:textId="77777777" w:rsidTr="004B19FC">
        <w:trPr>
          <w:trHeight w:val="206"/>
        </w:trPr>
        <w:tc>
          <w:tcPr>
            <w:tcW w:w="16013" w:type="dxa"/>
            <w:gridSpan w:val="13"/>
          </w:tcPr>
          <w:p w14:paraId="18C49BE9" w14:textId="77777777" w:rsidR="00FA0454" w:rsidRPr="00755ACC" w:rsidRDefault="00FA0454" w:rsidP="004B19FC">
            <w:pPr>
              <w:pStyle w:val="BodyText1"/>
              <w:ind w:firstLine="0"/>
              <w:rPr>
                <w:rFonts w:ascii="Times New Roman" w:hAnsi="Times New Roman"/>
                <w:b/>
                <w:lang w:val="lt-LT"/>
              </w:rPr>
            </w:pPr>
            <w:r w:rsidRPr="00755ACC">
              <w:rPr>
                <w:rFonts w:ascii="Times New Roman" w:hAnsi="Times New Roman"/>
                <w:b/>
                <w:lang w:val="lt-LT"/>
              </w:rPr>
              <w:t>Dažymo darbai</w:t>
            </w:r>
          </w:p>
        </w:tc>
      </w:tr>
      <w:tr w:rsidR="00FA0454" w:rsidRPr="00755ACC" w14:paraId="34CB1DE3" w14:textId="77777777" w:rsidTr="004B19FC">
        <w:tc>
          <w:tcPr>
            <w:tcW w:w="988" w:type="dxa"/>
            <w:vMerge w:val="restart"/>
          </w:tcPr>
          <w:p w14:paraId="4CD7B654" w14:textId="77777777" w:rsidR="00FA0454" w:rsidRPr="00755ACC" w:rsidRDefault="00FA0454" w:rsidP="004B19FC">
            <w:pPr>
              <w:pStyle w:val="BodyText1"/>
              <w:ind w:firstLine="0"/>
              <w:rPr>
                <w:rFonts w:ascii="Times New Roman" w:hAnsi="Times New Roman"/>
                <w:lang w:val="lt-LT"/>
              </w:rPr>
            </w:pPr>
            <w:r w:rsidRPr="00755ACC">
              <w:rPr>
                <w:lang w:val="lt-LT"/>
              </w:rPr>
              <w:t>Antiko-rozinis gruntas „Nova-kor“</w:t>
            </w:r>
          </w:p>
          <w:p w14:paraId="0A7A8392" w14:textId="77777777" w:rsidR="00FA0454" w:rsidRPr="00755ACC" w:rsidRDefault="00FA0454" w:rsidP="004B19FC">
            <w:pPr>
              <w:pStyle w:val="BodyText1"/>
              <w:ind w:firstLine="0"/>
              <w:rPr>
                <w:rFonts w:ascii="Times New Roman" w:hAnsi="Times New Roman"/>
                <w:lang w:val="lt-LT"/>
              </w:rPr>
            </w:pPr>
          </w:p>
          <w:p w14:paraId="19161D5B" w14:textId="77777777" w:rsidR="00FA0454" w:rsidRPr="00755ACC" w:rsidRDefault="00FA0454" w:rsidP="004B19FC">
            <w:pPr>
              <w:pStyle w:val="BodyText1"/>
              <w:ind w:firstLine="0"/>
              <w:rPr>
                <w:rFonts w:ascii="Times New Roman" w:hAnsi="Times New Roman"/>
                <w:lang w:val="lt-LT"/>
              </w:rPr>
            </w:pPr>
          </w:p>
          <w:p w14:paraId="0070F112" w14:textId="77777777" w:rsidR="00FA0454" w:rsidRPr="00755ACC" w:rsidRDefault="00FA0454" w:rsidP="004B19FC">
            <w:pPr>
              <w:pStyle w:val="BodyText1"/>
              <w:rPr>
                <w:rFonts w:ascii="Times New Roman" w:hAnsi="Times New Roman"/>
                <w:lang w:val="lt-LT"/>
              </w:rPr>
            </w:pPr>
          </w:p>
        </w:tc>
        <w:tc>
          <w:tcPr>
            <w:tcW w:w="857" w:type="dxa"/>
            <w:vMerge w:val="restart"/>
          </w:tcPr>
          <w:p w14:paraId="07DCFE2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p w14:paraId="440FFEDB" w14:textId="77777777" w:rsidR="00FA0454" w:rsidRPr="00755ACC" w:rsidRDefault="00FA0454" w:rsidP="004B19FC">
            <w:pPr>
              <w:pStyle w:val="BodyText1"/>
              <w:ind w:firstLine="0"/>
              <w:rPr>
                <w:rFonts w:ascii="Times New Roman" w:hAnsi="Times New Roman"/>
                <w:lang w:val="lt-LT"/>
              </w:rPr>
            </w:pPr>
          </w:p>
          <w:p w14:paraId="34B0FC3A" w14:textId="77777777" w:rsidR="00FA0454" w:rsidRPr="00755ACC" w:rsidRDefault="00FA0454" w:rsidP="004B19FC">
            <w:pPr>
              <w:pStyle w:val="BodyText1"/>
              <w:ind w:firstLine="0"/>
              <w:rPr>
                <w:rFonts w:ascii="Times New Roman" w:hAnsi="Times New Roman"/>
                <w:lang w:val="lt-LT"/>
              </w:rPr>
            </w:pPr>
          </w:p>
          <w:p w14:paraId="04C90501" w14:textId="77777777" w:rsidR="00FA0454" w:rsidRPr="00755ACC" w:rsidRDefault="00FA0454" w:rsidP="004B19FC">
            <w:pPr>
              <w:pStyle w:val="BodyText1"/>
              <w:rPr>
                <w:rFonts w:ascii="Times New Roman" w:hAnsi="Times New Roman"/>
                <w:lang w:val="lt-LT"/>
              </w:rPr>
            </w:pPr>
          </w:p>
        </w:tc>
        <w:tc>
          <w:tcPr>
            <w:tcW w:w="1269" w:type="dxa"/>
            <w:vMerge w:val="restart"/>
          </w:tcPr>
          <w:p w14:paraId="2ED1B93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2015-06-01</w:t>
            </w:r>
          </w:p>
          <w:p w14:paraId="3EBBB2F2" w14:textId="77777777" w:rsidR="00FA0454" w:rsidRPr="00755ACC" w:rsidRDefault="00FA0454" w:rsidP="004B19FC">
            <w:pPr>
              <w:pStyle w:val="BodyText1"/>
              <w:ind w:firstLine="0"/>
              <w:rPr>
                <w:rFonts w:ascii="Times New Roman" w:hAnsi="Times New Roman"/>
                <w:lang w:val="lt-LT"/>
              </w:rPr>
            </w:pPr>
          </w:p>
          <w:p w14:paraId="41CCD5B1" w14:textId="77777777" w:rsidR="00FA0454" w:rsidRPr="00755ACC" w:rsidRDefault="00FA0454" w:rsidP="004B19FC">
            <w:pPr>
              <w:pStyle w:val="BodyText1"/>
              <w:ind w:firstLine="0"/>
              <w:rPr>
                <w:rFonts w:ascii="Times New Roman" w:hAnsi="Times New Roman"/>
                <w:lang w:val="lt-LT"/>
              </w:rPr>
            </w:pPr>
          </w:p>
          <w:p w14:paraId="6A2EB0BA" w14:textId="77777777" w:rsidR="00FA0454" w:rsidRPr="00755ACC" w:rsidRDefault="00FA0454" w:rsidP="004B19FC">
            <w:pPr>
              <w:pStyle w:val="BodyText1"/>
              <w:rPr>
                <w:rFonts w:ascii="Times New Roman" w:hAnsi="Times New Roman"/>
                <w:lang w:val="lt-LT"/>
              </w:rPr>
            </w:pPr>
          </w:p>
        </w:tc>
        <w:tc>
          <w:tcPr>
            <w:tcW w:w="1417" w:type="dxa"/>
          </w:tcPr>
          <w:p w14:paraId="1C3ED013" w14:textId="77777777" w:rsidR="00FA0454" w:rsidRPr="00755ACC" w:rsidRDefault="00FA0454" w:rsidP="004B19FC">
            <w:pPr>
              <w:pStyle w:val="BodyText1"/>
              <w:ind w:firstLine="0"/>
              <w:rPr>
                <w:rFonts w:ascii="Times New Roman" w:hAnsi="Times New Roman"/>
                <w:lang w:val="lt-LT"/>
              </w:rPr>
            </w:pPr>
            <w:r w:rsidRPr="00755ACC">
              <w:t>Ksilolo (izomerų mišinys)</w:t>
            </w:r>
          </w:p>
        </w:tc>
        <w:tc>
          <w:tcPr>
            <w:tcW w:w="851" w:type="dxa"/>
          </w:tcPr>
          <w:p w14:paraId="30C13016" w14:textId="77777777" w:rsidR="00FA0454" w:rsidRPr="00755ACC" w:rsidRDefault="00FA0454" w:rsidP="004B19FC">
            <w:pPr>
              <w:pStyle w:val="BodyText1"/>
              <w:ind w:firstLine="0"/>
              <w:rPr>
                <w:rFonts w:ascii="Times New Roman" w:hAnsi="Times New Roman"/>
                <w:lang w:val="lt-LT"/>
              </w:rPr>
            </w:pPr>
            <w:r w:rsidRPr="00755ACC">
              <w:t>35-45</w:t>
            </w:r>
          </w:p>
        </w:tc>
        <w:tc>
          <w:tcPr>
            <w:tcW w:w="1286" w:type="dxa"/>
          </w:tcPr>
          <w:p w14:paraId="7E5E84E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1330-20-7</w:t>
            </w:r>
          </w:p>
          <w:p w14:paraId="0B1D3B4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215-535-7</w:t>
            </w:r>
          </w:p>
        </w:tc>
        <w:tc>
          <w:tcPr>
            <w:tcW w:w="2966" w:type="dxa"/>
          </w:tcPr>
          <w:p w14:paraId="7B77F6D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3</w:t>
            </w:r>
          </w:p>
          <w:p w14:paraId="4444C2E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prarijus pavojus, 1</w:t>
            </w:r>
          </w:p>
          <w:p w14:paraId="1CF7335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įkvėpus pavojus, 4</w:t>
            </w:r>
          </w:p>
          <w:p w14:paraId="5279C61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(per odą), 4</w:t>
            </w:r>
          </w:p>
          <w:p w14:paraId="24B0EAE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Kenksminga įkvėpus, 4</w:t>
            </w:r>
          </w:p>
          <w:p w14:paraId="32312AA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p w14:paraId="233E87D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Akių dirginimas, 2</w:t>
            </w:r>
          </w:p>
          <w:p w14:paraId="30ECF80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lastRenderedPageBreak/>
              <w:t>Specifinis toksiškumas konkrečiam organui (vienkartinis (3) ir kartotinis (2) poveikiai)</w:t>
            </w:r>
          </w:p>
        </w:tc>
        <w:tc>
          <w:tcPr>
            <w:tcW w:w="851" w:type="dxa"/>
          </w:tcPr>
          <w:p w14:paraId="0DF4DB2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lastRenderedPageBreak/>
              <w:t>H226</w:t>
            </w:r>
          </w:p>
          <w:p w14:paraId="05870A4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H304</w:t>
            </w:r>
          </w:p>
          <w:p w14:paraId="28A233B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H332</w:t>
            </w:r>
          </w:p>
          <w:p w14:paraId="71A6B8D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H312</w:t>
            </w:r>
          </w:p>
          <w:p w14:paraId="240ED7C5" w14:textId="77777777" w:rsidR="00FA0454" w:rsidRPr="00755ACC" w:rsidRDefault="00FA0454" w:rsidP="004B19FC">
            <w:pPr>
              <w:pStyle w:val="BodyText1"/>
              <w:ind w:firstLine="0"/>
              <w:jc w:val="left"/>
            </w:pPr>
            <w:r w:rsidRPr="00755ACC">
              <w:t>H315</w:t>
            </w:r>
          </w:p>
          <w:p w14:paraId="6878602E" w14:textId="77777777" w:rsidR="00FA0454" w:rsidRPr="00755ACC" w:rsidRDefault="00FA0454" w:rsidP="004B19FC">
            <w:pPr>
              <w:pStyle w:val="BodyText1"/>
              <w:ind w:firstLine="0"/>
              <w:jc w:val="left"/>
            </w:pPr>
            <w:r w:rsidRPr="00755ACC">
              <w:t>H319</w:t>
            </w:r>
          </w:p>
          <w:p w14:paraId="6D0EA6B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H335</w:t>
            </w:r>
          </w:p>
          <w:p w14:paraId="661EAAC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H373</w:t>
            </w:r>
          </w:p>
        </w:tc>
        <w:tc>
          <w:tcPr>
            <w:tcW w:w="1129" w:type="dxa"/>
            <w:vMerge w:val="restart"/>
          </w:tcPr>
          <w:p w14:paraId="418B38BD" w14:textId="77777777" w:rsidR="00FA0454" w:rsidRPr="00755ACC" w:rsidRDefault="00FA0454" w:rsidP="004B19FC">
            <w:pPr>
              <w:pStyle w:val="BodyText1"/>
              <w:ind w:firstLine="0"/>
              <w:rPr>
                <w:rFonts w:asciiTheme="majorBidi" w:hAnsiTheme="majorBidi" w:cstheme="majorBidi"/>
                <w:lang w:val="lt-LT"/>
              </w:rPr>
            </w:pPr>
            <w:r w:rsidRPr="00755ACC">
              <w:rPr>
                <w:rFonts w:asciiTheme="majorBidi" w:hAnsiTheme="majorBidi" w:cstheme="majorBidi"/>
                <w:lang w:val="lt-LT"/>
              </w:rPr>
              <w:t xml:space="preserve">0,010/ </w:t>
            </w:r>
          </w:p>
          <w:p w14:paraId="150C8254" w14:textId="77777777" w:rsidR="00FA0454" w:rsidRPr="00755ACC" w:rsidRDefault="00FA0454" w:rsidP="004B19FC">
            <w:pPr>
              <w:pStyle w:val="BodyText1"/>
              <w:ind w:firstLine="0"/>
              <w:rPr>
                <w:lang w:val="lt-LT"/>
              </w:rPr>
            </w:pPr>
            <w:r w:rsidRPr="00755ACC">
              <w:rPr>
                <w:rFonts w:asciiTheme="majorBidi" w:hAnsiTheme="majorBidi" w:cstheme="majorBidi"/>
              </w:rPr>
              <w:t>gamintojo pakuotė sandėlyje</w:t>
            </w:r>
          </w:p>
        </w:tc>
        <w:tc>
          <w:tcPr>
            <w:tcW w:w="851" w:type="dxa"/>
            <w:vMerge w:val="restart"/>
          </w:tcPr>
          <w:p w14:paraId="1BF097ED" w14:textId="77777777" w:rsidR="00FA0454" w:rsidRPr="00755ACC" w:rsidRDefault="00FA0454" w:rsidP="004B19FC">
            <w:pPr>
              <w:pStyle w:val="BodyText1"/>
              <w:ind w:firstLine="0"/>
              <w:jc w:val="center"/>
              <w:rPr>
                <w:rFonts w:asciiTheme="majorBidi" w:hAnsiTheme="majorBidi" w:cstheme="majorBidi"/>
              </w:rPr>
            </w:pPr>
            <w:r w:rsidRPr="00755ACC">
              <w:rPr>
                <w:rFonts w:asciiTheme="majorBidi" w:hAnsiTheme="majorBidi" w:cstheme="majorBidi"/>
              </w:rPr>
              <w:t xml:space="preserve">0,050 </w:t>
            </w:r>
          </w:p>
          <w:p w14:paraId="7801168B" w14:textId="77777777" w:rsidR="00FA0454" w:rsidRPr="00755ACC" w:rsidRDefault="00FA0454" w:rsidP="004B19FC">
            <w:pPr>
              <w:pStyle w:val="BodyText1"/>
              <w:ind w:firstLine="0"/>
              <w:jc w:val="center"/>
              <w:rPr>
                <w:rFonts w:asciiTheme="majorBidi" w:hAnsiTheme="majorBidi" w:cstheme="majorBidi"/>
              </w:rPr>
            </w:pPr>
          </w:p>
          <w:p w14:paraId="5CCABC38" w14:textId="77777777" w:rsidR="00FA0454" w:rsidRPr="00755ACC" w:rsidRDefault="00FA0454" w:rsidP="004B19FC">
            <w:pPr>
              <w:pStyle w:val="BodyText1"/>
              <w:ind w:firstLine="0"/>
              <w:jc w:val="center"/>
              <w:rPr>
                <w:rFonts w:asciiTheme="majorBidi" w:hAnsiTheme="majorBidi" w:cstheme="majorBidi"/>
              </w:rPr>
            </w:pPr>
          </w:p>
          <w:p w14:paraId="68A39592" w14:textId="77777777" w:rsidR="00FA0454" w:rsidRPr="00755ACC" w:rsidRDefault="00FA0454" w:rsidP="004B19FC">
            <w:pPr>
              <w:pStyle w:val="BodyText1"/>
              <w:ind w:firstLine="0"/>
              <w:jc w:val="center"/>
              <w:rPr>
                <w:lang w:val="lt-LT"/>
              </w:rPr>
            </w:pPr>
          </w:p>
        </w:tc>
        <w:tc>
          <w:tcPr>
            <w:tcW w:w="1155" w:type="dxa"/>
            <w:vMerge w:val="restart"/>
          </w:tcPr>
          <w:p w14:paraId="66ADEB1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Transporto priemonių pakartoti-</w:t>
            </w:r>
          </w:p>
          <w:p w14:paraId="39209E28"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nei apdailai</w:t>
            </w:r>
          </w:p>
        </w:tc>
        <w:tc>
          <w:tcPr>
            <w:tcW w:w="1401" w:type="dxa"/>
          </w:tcPr>
          <w:p w14:paraId="3360455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0,0125</w:t>
            </w:r>
          </w:p>
          <w:p w14:paraId="0F50E82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LOJ C9-C12</w:t>
            </w:r>
          </w:p>
          <w:p w14:paraId="2DE7204C" w14:textId="77777777" w:rsidR="00FA0454" w:rsidRPr="00755ACC" w:rsidRDefault="00FA0454" w:rsidP="004B19FC">
            <w:pPr>
              <w:pStyle w:val="BodyText1"/>
              <w:ind w:firstLine="0"/>
              <w:rPr>
                <w:rFonts w:ascii="Times New Roman" w:hAnsi="Times New Roman"/>
                <w:lang w:val="lt-LT"/>
              </w:rPr>
            </w:pPr>
          </w:p>
        </w:tc>
        <w:tc>
          <w:tcPr>
            <w:tcW w:w="992" w:type="dxa"/>
            <w:vMerge w:val="restart"/>
          </w:tcPr>
          <w:p w14:paraId="16CECE5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16CDB09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w:t>
            </w:r>
          </w:p>
          <w:p w14:paraId="6BFBC54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tojui (R12, R13, D10)</w:t>
            </w:r>
          </w:p>
        </w:tc>
      </w:tr>
      <w:tr w:rsidR="00FA0454" w:rsidRPr="00755ACC" w14:paraId="69FF43E1" w14:textId="77777777" w:rsidTr="004B19FC">
        <w:tc>
          <w:tcPr>
            <w:tcW w:w="988" w:type="dxa"/>
            <w:vMerge/>
          </w:tcPr>
          <w:p w14:paraId="6F466E32" w14:textId="77777777" w:rsidR="00FA0454" w:rsidRPr="00755ACC" w:rsidRDefault="00FA0454" w:rsidP="004B19FC">
            <w:pPr>
              <w:pStyle w:val="BodyText1"/>
              <w:rPr>
                <w:rFonts w:ascii="Times New Roman" w:hAnsi="Times New Roman"/>
                <w:lang w:val="lt-LT"/>
              </w:rPr>
            </w:pPr>
          </w:p>
        </w:tc>
        <w:tc>
          <w:tcPr>
            <w:tcW w:w="857" w:type="dxa"/>
            <w:vMerge/>
          </w:tcPr>
          <w:p w14:paraId="7BFE611B" w14:textId="77777777" w:rsidR="00FA0454" w:rsidRPr="00755ACC" w:rsidRDefault="00FA0454" w:rsidP="004B19FC">
            <w:pPr>
              <w:pStyle w:val="BodyText1"/>
              <w:rPr>
                <w:rFonts w:ascii="Times New Roman" w:hAnsi="Times New Roman"/>
                <w:lang w:val="lt-LT"/>
              </w:rPr>
            </w:pPr>
          </w:p>
        </w:tc>
        <w:tc>
          <w:tcPr>
            <w:tcW w:w="1269" w:type="dxa"/>
            <w:vMerge/>
          </w:tcPr>
          <w:p w14:paraId="68E04D34" w14:textId="77777777" w:rsidR="00FA0454" w:rsidRPr="00755ACC" w:rsidRDefault="00FA0454" w:rsidP="004B19FC">
            <w:pPr>
              <w:pStyle w:val="BodyText1"/>
              <w:rPr>
                <w:rFonts w:ascii="Times New Roman" w:hAnsi="Times New Roman"/>
                <w:lang w:val="lt-LT"/>
              </w:rPr>
            </w:pPr>
          </w:p>
        </w:tc>
        <w:tc>
          <w:tcPr>
            <w:tcW w:w="1417" w:type="dxa"/>
          </w:tcPr>
          <w:p w14:paraId="7FFEC297" w14:textId="77777777" w:rsidR="00FA0454" w:rsidRPr="00755ACC" w:rsidRDefault="00FA0454" w:rsidP="004B19FC">
            <w:pPr>
              <w:pStyle w:val="BodyText1"/>
              <w:ind w:firstLine="0"/>
              <w:rPr>
                <w:rFonts w:ascii="Times New Roman" w:hAnsi="Times New Roman"/>
                <w:lang w:val="lt-LT"/>
              </w:rPr>
            </w:pPr>
            <w:r w:rsidRPr="00755ACC">
              <w:t>Etilmetilketoksimo</w:t>
            </w:r>
          </w:p>
        </w:tc>
        <w:tc>
          <w:tcPr>
            <w:tcW w:w="851" w:type="dxa"/>
          </w:tcPr>
          <w:p w14:paraId="6B7C20FA" w14:textId="77777777" w:rsidR="00FA0454" w:rsidRPr="00755ACC" w:rsidRDefault="00FA0454" w:rsidP="004B19FC">
            <w:pPr>
              <w:pStyle w:val="BodyText1"/>
              <w:ind w:firstLine="0"/>
              <w:rPr>
                <w:rFonts w:ascii="Times New Roman" w:hAnsi="Times New Roman"/>
                <w:lang w:val="lt-LT"/>
              </w:rPr>
            </w:pPr>
            <w:r w:rsidRPr="00755ACC">
              <w:t>&lt;0,5</w:t>
            </w:r>
          </w:p>
        </w:tc>
        <w:tc>
          <w:tcPr>
            <w:tcW w:w="1286" w:type="dxa"/>
          </w:tcPr>
          <w:p w14:paraId="1409F60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96-29-7</w:t>
            </w:r>
          </w:p>
          <w:p w14:paraId="5D314BD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202-496-6</w:t>
            </w:r>
          </w:p>
        </w:tc>
        <w:tc>
          <w:tcPr>
            <w:tcW w:w="2966" w:type="dxa"/>
          </w:tcPr>
          <w:p w14:paraId="4736EE9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(per odą), 4</w:t>
            </w:r>
          </w:p>
          <w:p w14:paraId="216AEF6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Kancerogeniškumas,  2</w:t>
            </w:r>
          </w:p>
          <w:p w14:paraId="1E6EAA71"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Smarkus akių pažeidimas/dirginimas, 1</w:t>
            </w:r>
          </w:p>
          <w:p w14:paraId="168D861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Kvėpavimo takų/odos jautrinimas,1</w:t>
            </w:r>
          </w:p>
        </w:tc>
        <w:tc>
          <w:tcPr>
            <w:tcW w:w="851" w:type="dxa"/>
          </w:tcPr>
          <w:p w14:paraId="4E5E26C7" w14:textId="77777777" w:rsidR="00FA0454" w:rsidRPr="00755ACC" w:rsidRDefault="00FA0454" w:rsidP="004B19FC">
            <w:pPr>
              <w:autoSpaceDE w:val="0"/>
              <w:autoSpaceDN w:val="0"/>
              <w:adjustRightInd w:val="0"/>
              <w:rPr>
                <w:sz w:val="20"/>
              </w:rPr>
            </w:pPr>
            <w:r w:rsidRPr="00755ACC">
              <w:rPr>
                <w:sz w:val="20"/>
              </w:rPr>
              <w:t>H312</w:t>
            </w:r>
          </w:p>
          <w:p w14:paraId="0D0274E4" w14:textId="77777777" w:rsidR="00FA0454" w:rsidRPr="00755ACC" w:rsidRDefault="00FA0454" w:rsidP="004B19FC">
            <w:pPr>
              <w:autoSpaceDE w:val="0"/>
              <w:autoSpaceDN w:val="0"/>
              <w:adjustRightInd w:val="0"/>
              <w:rPr>
                <w:sz w:val="20"/>
              </w:rPr>
            </w:pPr>
            <w:r w:rsidRPr="00755ACC">
              <w:rPr>
                <w:sz w:val="20"/>
              </w:rPr>
              <w:t xml:space="preserve">H351 </w:t>
            </w:r>
          </w:p>
          <w:p w14:paraId="324B0514" w14:textId="77777777" w:rsidR="00FA0454" w:rsidRPr="00755ACC" w:rsidRDefault="00FA0454" w:rsidP="004B19FC">
            <w:pPr>
              <w:pStyle w:val="BodyText1"/>
              <w:ind w:firstLine="0"/>
              <w:jc w:val="left"/>
              <w:rPr>
                <w:rFonts w:ascii="Times New Roman" w:hAnsi="Times New Roman"/>
                <w:lang w:val="lt-LT"/>
              </w:rPr>
            </w:pPr>
            <w:r w:rsidRPr="00755ACC">
              <w:t>H318 H317</w:t>
            </w:r>
          </w:p>
        </w:tc>
        <w:tc>
          <w:tcPr>
            <w:tcW w:w="1129" w:type="dxa"/>
            <w:vMerge/>
          </w:tcPr>
          <w:p w14:paraId="030E973A" w14:textId="77777777" w:rsidR="00FA0454" w:rsidRPr="00755ACC" w:rsidRDefault="00FA0454" w:rsidP="004B19FC">
            <w:pPr>
              <w:pStyle w:val="BodyText1"/>
              <w:ind w:firstLine="0"/>
              <w:rPr>
                <w:lang w:val="lt-LT"/>
              </w:rPr>
            </w:pPr>
          </w:p>
        </w:tc>
        <w:tc>
          <w:tcPr>
            <w:tcW w:w="851" w:type="dxa"/>
            <w:vMerge/>
          </w:tcPr>
          <w:p w14:paraId="61CC4012" w14:textId="77777777" w:rsidR="00FA0454" w:rsidRPr="00755ACC" w:rsidRDefault="00FA0454" w:rsidP="004B19FC">
            <w:pPr>
              <w:pStyle w:val="BodyText1"/>
              <w:ind w:firstLine="0"/>
              <w:jc w:val="center"/>
              <w:rPr>
                <w:lang w:val="lt-LT"/>
              </w:rPr>
            </w:pPr>
          </w:p>
        </w:tc>
        <w:tc>
          <w:tcPr>
            <w:tcW w:w="1155" w:type="dxa"/>
            <w:vMerge/>
          </w:tcPr>
          <w:p w14:paraId="73C2CEA0"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137DCA0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0,0002</w:t>
            </w:r>
          </w:p>
        </w:tc>
        <w:tc>
          <w:tcPr>
            <w:tcW w:w="992" w:type="dxa"/>
            <w:vMerge/>
          </w:tcPr>
          <w:p w14:paraId="5BBC8320" w14:textId="77777777" w:rsidR="00FA0454" w:rsidRPr="00755ACC" w:rsidRDefault="00FA0454" w:rsidP="004B19FC">
            <w:pPr>
              <w:pStyle w:val="BodyText1"/>
              <w:ind w:firstLine="0"/>
              <w:rPr>
                <w:rFonts w:ascii="Times New Roman" w:hAnsi="Times New Roman"/>
                <w:lang w:val="lt-LT"/>
              </w:rPr>
            </w:pPr>
          </w:p>
        </w:tc>
      </w:tr>
      <w:tr w:rsidR="00FA0454" w:rsidRPr="00755ACC" w14:paraId="292B704C" w14:textId="77777777" w:rsidTr="004B19FC">
        <w:tc>
          <w:tcPr>
            <w:tcW w:w="988" w:type="dxa"/>
            <w:vMerge/>
          </w:tcPr>
          <w:p w14:paraId="00DC061A" w14:textId="77777777" w:rsidR="00FA0454" w:rsidRPr="00755ACC" w:rsidRDefault="00FA0454" w:rsidP="004B19FC">
            <w:pPr>
              <w:pStyle w:val="BodyText1"/>
              <w:ind w:firstLine="0"/>
              <w:rPr>
                <w:rFonts w:ascii="Times New Roman" w:hAnsi="Times New Roman"/>
                <w:lang w:val="lt-LT"/>
              </w:rPr>
            </w:pPr>
          </w:p>
        </w:tc>
        <w:tc>
          <w:tcPr>
            <w:tcW w:w="857" w:type="dxa"/>
            <w:vMerge/>
          </w:tcPr>
          <w:p w14:paraId="13E2D47C" w14:textId="77777777" w:rsidR="00FA0454" w:rsidRPr="00755ACC" w:rsidRDefault="00FA0454" w:rsidP="004B19FC">
            <w:pPr>
              <w:pStyle w:val="BodyText1"/>
              <w:ind w:firstLine="0"/>
              <w:rPr>
                <w:rFonts w:ascii="Times New Roman" w:hAnsi="Times New Roman"/>
                <w:lang w:val="lt-LT"/>
              </w:rPr>
            </w:pPr>
          </w:p>
        </w:tc>
        <w:tc>
          <w:tcPr>
            <w:tcW w:w="1269" w:type="dxa"/>
            <w:vMerge/>
          </w:tcPr>
          <w:p w14:paraId="7FFE65FF" w14:textId="77777777" w:rsidR="00FA0454" w:rsidRPr="00755ACC" w:rsidRDefault="00FA0454" w:rsidP="004B19FC">
            <w:pPr>
              <w:pStyle w:val="BodyText1"/>
              <w:ind w:firstLine="0"/>
              <w:rPr>
                <w:rFonts w:ascii="Times New Roman" w:hAnsi="Times New Roman"/>
                <w:lang w:val="lt-LT"/>
              </w:rPr>
            </w:pPr>
          </w:p>
        </w:tc>
        <w:tc>
          <w:tcPr>
            <w:tcW w:w="1417" w:type="dxa"/>
          </w:tcPr>
          <w:p w14:paraId="5D9BE1E1" w14:textId="77777777" w:rsidR="00FA0454" w:rsidRPr="00755ACC" w:rsidRDefault="00FA0454" w:rsidP="004B19FC">
            <w:pPr>
              <w:pStyle w:val="BodyText1"/>
              <w:ind w:firstLine="0"/>
              <w:jc w:val="left"/>
            </w:pPr>
            <w:r w:rsidRPr="00755ACC">
              <w:t>Kobalto</w:t>
            </w:r>
          </w:p>
          <w:p w14:paraId="40356F19" w14:textId="77777777" w:rsidR="00FA0454" w:rsidRPr="00755ACC" w:rsidRDefault="00FA0454" w:rsidP="004B19FC">
            <w:pPr>
              <w:pStyle w:val="BodyText1"/>
              <w:ind w:left="-105" w:right="-111" w:firstLine="0"/>
              <w:jc w:val="left"/>
              <w:rPr>
                <w:rFonts w:ascii="Times New Roman" w:hAnsi="Times New Roman"/>
                <w:lang w:val="lt-LT"/>
              </w:rPr>
            </w:pPr>
            <w:r w:rsidRPr="00755ACC">
              <w:t xml:space="preserve"> 2-etilheksanoato</w:t>
            </w:r>
          </w:p>
        </w:tc>
        <w:tc>
          <w:tcPr>
            <w:tcW w:w="851" w:type="dxa"/>
          </w:tcPr>
          <w:p w14:paraId="5CF3DD4F" w14:textId="77777777" w:rsidR="00FA0454" w:rsidRPr="00755ACC" w:rsidRDefault="00FA0454" w:rsidP="004B19FC">
            <w:pPr>
              <w:pStyle w:val="BodyText1"/>
              <w:ind w:firstLine="0"/>
              <w:rPr>
                <w:rFonts w:ascii="Times New Roman" w:hAnsi="Times New Roman"/>
                <w:lang w:val="lt-LT"/>
              </w:rPr>
            </w:pPr>
            <w:r w:rsidRPr="00755ACC">
              <w:t>&lt;0,5</w:t>
            </w:r>
          </w:p>
        </w:tc>
        <w:tc>
          <w:tcPr>
            <w:tcW w:w="1286" w:type="dxa"/>
          </w:tcPr>
          <w:p w14:paraId="127E07A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13586-82-8</w:t>
            </w:r>
          </w:p>
          <w:p w14:paraId="07F75C7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237-015-9</w:t>
            </w:r>
          </w:p>
        </w:tc>
        <w:tc>
          <w:tcPr>
            <w:tcW w:w="2966" w:type="dxa"/>
          </w:tcPr>
          <w:p w14:paraId="37A41FA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Kancerogeniškumas reprodukcijai, 2</w:t>
            </w:r>
          </w:p>
          <w:p w14:paraId="2E5FD16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4</w:t>
            </w:r>
          </w:p>
          <w:p w14:paraId="2CF1B7B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p w14:paraId="5022742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Kvėpavimo takų/odos jautrinimas,1</w:t>
            </w:r>
          </w:p>
          <w:p w14:paraId="54CFA3C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Pavojinga vandens aplinkai, 1</w:t>
            </w:r>
          </w:p>
        </w:tc>
        <w:tc>
          <w:tcPr>
            <w:tcW w:w="851" w:type="dxa"/>
          </w:tcPr>
          <w:p w14:paraId="3CCA394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H361</w:t>
            </w:r>
          </w:p>
          <w:p w14:paraId="3503E63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H302</w:t>
            </w:r>
          </w:p>
          <w:p w14:paraId="71A3466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1FD1FF9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H317</w:t>
            </w:r>
          </w:p>
          <w:p w14:paraId="56473A0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H400</w:t>
            </w:r>
          </w:p>
          <w:p w14:paraId="0589967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H410</w:t>
            </w:r>
          </w:p>
        </w:tc>
        <w:tc>
          <w:tcPr>
            <w:tcW w:w="1129" w:type="dxa"/>
            <w:vMerge/>
          </w:tcPr>
          <w:p w14:paraId="0A5DA24E" w14:textId="77777777" w:rsidR="00FA0454" w:rsidRPr="00755ACC" w:rsidRDefault="00FA0454" w:rsidP="004B19FC">
            <w:pPr>
              <w:pStyle w:val="BodyText1"/>
              <w:ind w:firstLine="0"/>
              <w:rPr>
                <w:lang w:val="lt-LT"/>
              </w:rPr>
            </w:pPr>
          </w:p>
        </w:tc>
        <w:tc>
          <w:tcPr>
            <w:tcW w:w="851" w:type="dxa"/>
            <w:vMerge/>
          </w:tcPr>
          <w:p w14:paraId="45284CB9" w14:textId="77777777" w:rsidR="00FA0454" w:rsidRPr="00755ACC" w:rsidRDefault="00FA0454" w:rsidP="004B19FC">
            <w:pPr>
              <w:pStyle w:val="BodyText1"/>
              <w:ind w:firstLine="0"/>
              <w:jc w:val="center"/>
              <w:rPr>
                <w:lang w:val="lt-LT"/>
              </w:rPr>
            </w:pPr>
          </w:p>
        </w:tc>
        <w:tc>
          <w:tcPr>
            <w:tcW w:w="1155" w:type="dxa"/>
            <w:vMerge/>
          </w:tcPr>
          <w:p w14:paraId="36142C80"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3EFBF56E"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0,0013</w:t>
            </w:r>
          </w:p>
          <w:p w14:paraId="6303490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 xml:space="preserve">LOJ C10-C13 </w:t>
            </w:r>
          </w:p>
          <w:p w14:paraId="1014DFF2" w14:textId="77777777" w:rsidR="00FA0454" w:rsidRPr="00755ACC" w:rsidRDefault="00FA0454" w:rsidP="004B19FC">
            <w:pPr>
              <w:pStyle w:val="BodyText1"/>
              <w:ind w:firstLine="0"/>
              <w:rPr>
                <w:rFonts w:ascii="Times New Roman" w:hAnsi="Times New Roman"/>
                <w:lang w:val="lt-LT"/>
              </w:rPr>
            </w:pPr>
          </w:p>
        </w:tc>
        <w:tc>
          <w:tcPr>
            <w:tcW w:w="992" w:type="dxa"/>
            <w:vMerge/>
          </w:tcPr>
          <w:p w14:paraId="0BDFF0F4" w14:textId="77777777" w:rsidR="00FA0454" w:rsidRPr="00755ACC" w:rsidRDefault="00FA0454" w:rsidP="004B19FC">
            <w:pPr>
              <w:pStyle w:val="BodyText1"/>
              <w:ind w:firstLine="0"/>
              <w:rPr>
                <w:rFonts w:ascii="Times New Roman" w:hAnsi="Times New Roman"/>
                <w:lang w:val="lt-LT"/>
              </w:rPr>
            </w:pPr>
          </w:p>
        </w:tc>
      </w:tr>
      <w:tr w:rsidR="00FA0454" w:rsidRPr="00755ACC" w14:paraId="021331FA" w14:textId="77777777" w:rsidTr="004B19FC">
        <w:tc>
          <w:tcPr>
            <w:tcW w:w="988" w:type="dxa"/>
            <w:vMerge w:val="restart"/>
          </w:tcPr>
          <w:p w14:paraId="027FDB2C" w14:textId="77777777" w:rsidR="00FA0454" w:rsidRPr="00755ACC" w:rsidRDefault="00FA0454" w:rsidP="004B19FC">
            <w:pPr>
              <w:pStyle w:val="BodyText1"/>
              <w:ind w:firstLine="0"/>
              <w:rPr>
                <w:lang w:val="lt-LT"/>
              </w:rPr>
            </w:pPr>
            <w:r w:rsidRPr="00755ACC">
              <w:rPr>
                <w:lang w:val="lt-LT"/>
              </w:rPr>
              <w:t>Alkidinis emalis „Penta-prim“</w:t>
            </w:r>
          </w:p>
        </w:tc>
        <w:tc>
          <w:tcPr>
            <w:tcW w:w="857" w:type="dxa"/>
            <w:vMerge w:val="restart"/>
          </w:tcPr>
          <w:p w14:paraId="7E07C60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tc>
        <w:tc>
          <w:tcPr>
            <w:tcW w:w="1269" w:type="dxa"/>
            <w:vMerge w:val="restart"/>
          </w:tcPr>
          <w:p w14:paraId="0B43F5D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2015-06-01</w:t>
            </w:r>
          </w:p>
        </w:tc>
        <w:tc>
          <w:tcPr>
            <w:tcW w:w="1417" w:type="dxa"/>
          </w:tcPr>
          <w:p w14:paraId="493B5C6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Angliavandeniliai, C9-C12, N-alkanai, izoalkanai, cikliniai, aromatiniai</w:t>
            </w:r>
          </w:p>
          <w:p w14:paraId="0553A0D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(Vaitpsiritas)</w:t>
            </w:r>
          </w:p>
        </w:tc>
        <w:tc>
          <w:tcPr>
            <w:tcW w:w="851" w:type="dxa"/>
          </w:tcPr>
          <w:p w14:paraId="744E73BB" w14:textId="77777777" w:rsidR="00FA0454" w:rsidRPr="00755ACC" w:rsidRDefault="00FA0454" w:rsidP="004B19FC">
            <w:pPr>
              <w:pStyle w:val="BodyText1"/>
              <w:ind w:firstLine="0"/>
              <w:rPr>
                <w:rFonts w:ascii="Times New Roman" w:hAnsi="Times New Roman"/>
                <w:lang w:val="lt-LT"/>
              </w:rPr>
            </w:pPr>
            <w:r w:rsidRPr="00755ACC">
              <w:t>&lt;25</w:t>
            </w:r>
          </w:p>
        </w:tc>
        <w:tc>
          <w:tcPr>
            <w:tcW w:w="1286" w:type="dxa"/>
          </w:tcPr>
          <w:p w14:paraId="00BAB10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919-446-0</w:t>
            </w:r>
          </w:p>
        </w:tc>
        <w:tc>
          <w:tcPr>
            <w:tcW w:w="2966" w:type="dxa"/>
          </w:tcPr>
          <w:p w14:paraId="152699E3"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3</w:t>
            </w:r>
          </w:p>
          <w:p w14:paraId="04EA575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pavojus prarijus, 1</w:t>
            </w:r>
          </w:p>
          <w:p w14:paraId="2D2624C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Pakartotinis poveikis gali sukelti odos džiūvimą arba skilinėjimą</w:t>
            </w:r>
          </w:p>
          <w:p w14:paraId="2B5C9E0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p w14:paraId="1B280EB6"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Pavojinga vandens aplinkai, 2</w:t>
            </w:r>
          </w:p>
        </w:tc>
        <w:tc>
          <w:tcPr>
            <w:tcW w:w="851" w:type="dxa"/>
          </w:tcPr>
          <w:p w14:paraId="6AC91DD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H226</w:t>
            </w:r>
          </w:p>
          <w:p w14:paraId="408BA34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H304</w:t>
            </w:r>
          </w:p>
          <w:p w14:paraId="4802CF8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H336</w:t>
            </w:r>
          </w:p>
          <w:p w14:paraId="2EDF480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H411</w:t>
            </w:r>
          </w:p>
        </w:tc>
        <w:tc>
          <w:tcPr>
            <w:tcW w:w="1129" w:type="dxa"/>
            <w:vMerge w:val="restart"/>
          </w:tcPr>
          <w:p w14:paraId="46DA146C" w14:textId="77777777" w:rsidR="00FA0454" w:rsidRPr="00755ACC" w:rsidRDefault="00FA0454" w:rsidP="004B19FC">
            <w:pPr>
              <w:pStyle w:val="BodyText1"/>
              <w:ind w:firstLine="0"/>
              <w:rPr>
                <w:lang w:val="lt-LT"/>
              </w:rPr>
            </w:pPr>
            <w:r w:rsidRPr="00755ACC">
              <w:rPr>
                <w:rFonts w:asciiTheme="majorBidi" w:hAnsiTheme="majorBidi" w:cstheme="majorBidi"/>
              </w:rPr>
              <w:t>0,040/ gamintojo pakuotė sandėlyje</w:t>
            </w:r>
          </w:p>
        </w:tc>
        <w:tc>
          <w:tcPr>
            <w:tcW w:w="851" w:type="dxa"/>
            <w:vMerge w:val="restart"/>
          </w:tcPr>
          <w:p w14:paraId="374E46B5" w14:textId="77777777" w:rsidR="00FA0454" w:rsidRPr="00755ACC" w:rsidRDefault="00FA0454" w:rsidP="004B19FC">
            <w:pPr>
              <w:pStyle w:val="BodyText1"/>
              <w:ind w:firstLine="0"/>
              <w:jc w:val="center"/>
              <w:rPr>
                <w:lang w:val="lt-LT"/>
              </w:rPr>
            </w:pPr>
            <w:r w:rsidRPr="00755ACC">
              <w:t>0,250</w:t>
            </w:r>
          </w:p>
        </w:tc>
        <w:tc>
          <w:tcPr>
            <w:tcW w:w="1155" w:type="dxa"/>
            <w:vMerge w:val="restart"/>
          </w:tcPr>
          <w:p w14:paraId="50FB4E9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Transporto priemonių pakartoti-</w:t>
            </w:r>
          </w:p>
          <w:p w14:paraId="5401EF16"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nei apdailai, kitų rūšių paviršių dengimui</w:t>
            </w:r>
          </w:p>
        </w:tc>
        <w:tc>
          <w:tcPr>
            <w:tcW w:w="1401" w:type="dxa"/>
          </w:tcPr>
          <w:p w14:paraId="693DF3B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0,0625</w:t>
            </w:r>
          </w:p>
        </w:tc>
        <w:tc>
          <w:tcPr>
            <w:tcW w:w="992" w:type="dxa"/>
            <w:vMerge w:val="restart"/>
          </w:tcPr>
          <w:p w14:paraId="08BC5DD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3D690C8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 D10)</w:t>
            </w:r>
          </w:p>
        </w:tc>
      </w:tr>
      <w:tr w:rsidR="00FA0454" w:rsidRPr="00755ACC" w14:paraId="088C9D19" w14:textId="77777777" w:rsidTr="004B19FC">
        <w:tc>
          <w:tcPr>
            <w:tcW w:w="988" w:type="dxa"/>
            <w:vMerge/>
          </w:tcPr>
          <w:p w14:paraId="3570F280" w14:textId="77777777" w:rsidR="00FA0454" w:rsidRPr="00755ACC" w:rsidRDefault="00FA0454" w:rsidP="004B19FC">
            <w:pPr>
              <w:pStyle w:val="BodyText1"/>
              <w:ind w:firstLine="0"/>
              <w:rPr>
                <w:rFonts w:ascii="Times New Roman" w:hAnsi="Times New Roman"/>
                <w:lang w:val="lt-LT"/>
              </w:rPr>
            </w:pPr>
          </w:p>
        </w:tc>
        <w:tc>
          <w:tcPr>
            <w:tcW w:w="857" w:type="dxa"/>
            <w:vMerge/>
          </w:tcPr>
          <w:p w14:paraId="4913F88F" w14:textId="77777777" w:rsidR="00FA0454" w:rsidRPr="00755ACC" w:rsidRDefault="00FA0454" w:rsidP="004B19FC">
            <w:pPr>
              <w:pStyle w:val="BodyText1"/>
              <w:ind w:firstLine="0"/>
              <w:rPr>
                <w:rFonts w:ascii="Times New Roman" w:hAnsi="Times New Roman"/>
                <w:lang w:val="lt-LT"/>
              </w:rPr>
            </w:pPr>
          </w:p>
        </w:tc>
        <w:tc>
          <w:tcPr>
            <w:tcW w:w="1269" w:type="dxa"/>
            <w:vMerge/>
          </w:tcPr>
          <w:p w14:paraId="1E33718C" w14:textId="77777777" w:rsidR="00FA0454" w:rsidRPr="00755ACC" w:rsidRDefault="00FA0454" w:rsidP="004B19FC">
            <w:pPr>
              <w:pStyle w:val="BodyText1"/>
              <w:ind w:firstLine="0"/>
              <w:rPr>
                <w:rFonts w:ascii="Times New Roman" w:hAnsi="Times New Roman"/>
                <w:lang w:val="lt-LT"/>
              </w:rPr>
            </w:pPr>
          </w:p>
        </w:tc>
        <w:tc>
          <w:tcPr>
            <w:tcW w:w="1417" w:type="dxa"/>
          </w:tcPr>
          <w:p w14:paraId="3697DB6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Angliavandeniliai, C10-C13,</w:t>
            </w:r>
          </w:p>
          <w:p w14:paraId="7AC8EC8F" w14:textId="77777777" w:rsidR="00FA0454" w:rsidRPr="00755ACC" w:rsidRDefault="00FA0454" w:rsidP="004B19FC">
            <w:pPr>
              <w:pStyle w:val="BodyText1"/>
              <w:ind w:firstLine="0"/>
            </w:pPr>
            <w:r w:rsidRPr="00755ACC">
              <w:t xml:space="preserve">n-alkanai, izoalkanai, </w:t>
            </w:r>
            <w:r w:rsidRPr="00755ACC">
              <w:lastRenderedPageBreak/>
              <w:t>cikliniai, &lt;2% aromatiniai</w:t>
            </w:r>
          </w:p>
        </w:tc>
        <w:tc>
          <w:tcPr>
            <w:tcW w:w="851" w:type="dxa"/>
          </w:tcPr>
          <w:p w14:paraId="09282A9B" w14:textId="77777777" w:rsidR="00FA0454" w:rsidRPr="00755ACC" w:rsidRDefault="00FA0454" w:rsidP="004B19FC">
            <w:pPr>
              <w:pStyle w:val="BodyText1"/>
              <w:ind w:firstLine="0"/>
            </w:pPr>
            <w:r w:rsidRPr="00755ACC">
              <w:lastRenderedPageBreak/>
              <w:t>≤2,5</w:t>
            </w:r>
          </w:p>
        </w:tc>
        <w:tc>
          <w:tcPr>
            <w:tcW w:w="1286" w:type="dxa"/>
          </w:tcPr>
          <w:p w14:paraId="64F72B2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918-481-9</w:t>
            </w:r>
          </w:p>
        </w:tc>
        <w:tc>
          <w:tcPr>
            <w:tcW w:w="2966" w:type="dxa"/>
          </w:tcPr>
          <w:p w14:paraId="793ECBB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pavojus prarijus, 1</w:t>
            </w:r>
          </w:p>
          <w:p w14:paraId="7919D17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Pakartotinis poveikis gali sukelti odos džiūvimą arba skilinėjimą</w:t>
            </w:r>
          </w:p>
          <w:p w14:paraId="6E85C607" w14:textId="77777777" w:rsidR="00FA0454" w:rsidRPr="00755ACC" w:rsidRDefault="00FA0454" w:rsidP="004B19FC">
            <w:pPr>
              <w:pStyle w:val="BodyText1"/>
              <w:ind w:firstLine="0"/>
              <w:jc w:val="left"/>
              <w:rPr>
                <w:rFonts w:ascii="Times New Roman" w:hAnsi="Times New Roman"/>
                <w:lang w:val="lt-LT"/>
              </w:rPr>
            </w:pPr>
          </w:p>
        </w:tc>
        <w:tc>
          <w:tcPr>
            <w:tcW w:w="851" w:type="dxa"/>
          </w:tcPr>
          <w:p w14:paraId="1D0AE7DE" w14:textId="77777777" w:rsidR="00FA0454" w:rsidRPr="00755ACC" w:rsidRDefault="00FA0454" w:rsidP="004B19FC">
            <w:pPr>
              <w:autoSpaceDE w:val="0"/>
              <w:autoSpaceDN w:val="0"/>
              <w:adjustRightInd w:val="0"/>
              <w:rPr>
                <w:sz w:val="20"/>
              </w:rPr>
            </w:pPr>
            <w:r w:rsidRPr="00755ACC">
              <w:rPr>
                <w:sz w:val="20"/>
              </w:rPr>
              <w:t>H304</w:t>
            </w:r>
          </w:p>
        </w:tc>
        <w:tc>
          <w:tcPr>
            <w:tcW w:w="1129" w:type="dxa"/>
            <w:vMerge/>
          </w:tcPr>
          <w:p w14:paraId="466DE3B9" w14:textId="77777777" w:rsidR="00FA0454" w:rsidRPr="00755ACC" w:rsidRDefault="00FA0454" w:rsidP="004B19FC">
            <w:pPr>
              <w:pStyle w:val="BodyText1"/>
              <w:ind w:firstLine="0"/>
              <w:rPr>
                <w:lang w:val="lt-LT"/>
              </w:rPr>
            </w:pPr>
          </w:p>
        </w:tc>
        <w:tc>
          <w:tcPr>
            <w:tcW w:w="851" w:type="dxa"/>
            <w:vMerge/>
          </w:tcPr>
          <w:p w14:paraId="00C61344" w14:textId="77777777" w:rsidR="00FA0454" w:rsidRPr="00755ACC" w:rsidRDefault="00FA0454" w:rsidP="004B19FC">
            <w:pPr>
              <w:pStyle w:val="BodyText1"/>
              <w:ind w:firstLine="0"/>
              <w:jc w:val="center"/>
              <w:rPr>
                <w:lang w:val="lt-LT"/>
              </w:rPr>
            </w:pPr>
          </w:p>
        </w:tc>
        <w:tc>
          <w:tcPr>
            <w:tcW w:w="1155" w:type="dxa"/>
            <w:vMerge/>
          </w:tcPr>
          <w:p w14:paraId="49DDD020"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5D862CD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0,0063</w:t>
            </w:r>
          </w:p>
        </w:tc>
        <w:tc>
          <w:tcPr>
            <w:tcW w:w="992" w:type="dxa"/>
            <w:vMerge/>
          </w:tcPr>
          <w:p w14:paraId="7F73623C" w14:textId="77777777" w:rsidR="00FA0454" w:rsidRPr="00755ACC" w:rsidRDefault="00FA0454" w:rsidP="004B19FC">
            <w:pPr>
              <w:pStyle w:val="BodyText1"/>
              <w:ind w:firstLine="0"/>
              <w:rPr>
                <w:rFonts w:ascii="Times New Roman" w:hAnsi="Times New Roman"/>
                <w:lang w:val="lt-LT"/>
              </w:rPr>
            </w:pPr>
          </w:p>
        </w:tc>
      </w:tr>
      <w:tr w:rsidR="00FA0454" w:rsidRPr="00755ACC" w14:paraId="02E7644C" w14:textId="77777777" w:rsidTr="004B19FC">
        <w:tc>
          <w:tcPr>
            <w:tcW w:w="988" w:type="dxa"/>
            <w:vMerge/>
          </w:tcPr>
          <w:p w14:paraId="157380F5" w14:textId="77777777" w:rsidR="00FA0454" w:rsidRPr="00755ACC" w:rsidRDefault="00FA0454" w:rsidP="004B19FC">
            <w:pPr>
              <w:pStyle w:val="BodyText1"/>
              <w:ind w:firstLine="0"/>
              <w:rPr>
                <w:rFonts w:ascii="Times New Roman" w:hAnsi="Times New Roman"/>
                <w:lang w:val="lt-LT"/>
              </w:rPr>
            </w:pPr>
          </w:p>
        </w:tc>
        <w:tc>
          <w:tcPr>
            <w:tcW w:w="857" w:type="dxa"/>
            <w:vMerge/>
          </w:tcPr>
          <w:p w14:paraId="0B26E550" w14:textId="77777777" w:rsidR="00FA0454" w:rsidRPr="00755ACC" w:rsidRDefault="00FA0454" w:rsidP="004B19FC">
            <w:pPr>
              <w:pStyle w:val="BodyText1"/>
              <w:ind w:firstLine="0"/>
              <w:rPr>
                <w:rFonts w:ascii="Times New Roman" w:hAnsi="Times New Roman"/>
                <w:lang w:val="lt-LT"/>
              </w:rPr>
            </w:pPr>
          </w:p>
        </w:tc>
        <w:tc>
          <w:tcPr>
            <w:tcW w:w="1269" w:type="dxa"/>
            <w:vMerge/>
          </w:tcPr>
          <w:p w14:paraId="6E37EB47" w14:textId="77777777" w:rsidR="00FA0454" w:rsidRPr="00755ACC" w:rsidRDefault="00FA0454" w:rsidP="004B19FC">
            <w:pPr>
              <w:pStyle w:val="BodyText1"/>
              <w:ind w:firstLine="0"/>
              <w:rPr>
                <w:rFonts w:ascii="Times New Roman" w:hAnsi="Times New Roman"/>
                <w:lang w:val="lt-LT"/>
              </w:rPr>
            </w:pPr>
          </w:p>
        </w:tc>
        <w:tc>
          <w:tcPr>
            <w:tcW w:w="1417" w:type="dxa"/>
          </w:tcPr>
          <w:p w14:paraId="7249EBFD" w14:textId="77777777" w:rsidR="00FA0454" w:rsidRPr="00755ACC" w:rsidRDefault="00FA0454" w:rsidP="004B19FC">
            <w:pPr>
              <w:pStyle w:val="BodyText1"/>
              <w:ind w:firstLine="0"/>
              <w:rPr>
                <w:rFonts w:ascii="Times New Roman" w:hAnsi="Times New Roman"/>
                <w:lang w:val="lt-LT"/>
              </w:rPr>
            </w:pPr>
            <w:r w:rsidRPr="00755ACC">
              <w:t>Etilmetiloksimas</w:t>
            </w:r>
          </w:p>
        </w:tc>
        <w:tc>
          <w:tcPr>
            <w:tcW w:w="851" w:type="dxa"/>
          </w:tcPr>
          <w:p w14:paraId="18EF4A04" w14:textId="77777777" w:rsidR="00FA0454" w:rsidRPr="00755ACC" w:rsidRDefault="00FA0454" w:rsidP="004B19FC">
            <w:pPr>
              <w:pStyle w:val="BodyText1"/>
              <w:ind w:firstLine="0"/>
              <w:rPr>
                <w:rFonts w:ascii="Times New Roman" w:hAnsi="Times New Roman"/>
                <w:lang w:val="lt-LT"/>
              </w:rPr>
            </w:pPr>
            <w:r w:rsidRPr="00755ACC">
              <w:t>&lt;0,5</w:t>
            </w:r>
          </w:p>
        </w:tc>
        <w:tc>
          <w:tcPr>
            <w:tcW w:w="1286" w:type="dxa"/>
          </w:tcPr>
          <w:p w14:paraId="2EF72DB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96-29-7</w:t>
            </w:r>
          </w:p>
          <w:p w14:paraId="5BA2343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202-496-6</w:t>
            </w:r>
          </w:p>
        </w:tc>
        <w:tc>
          <w:tcPr>
            <w:tcW w:w="2966" w:type="dxa"/>
          </w:tcPr>
          <w:p w14:paraId="78B97D7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(per odą), 4</w:t>
            </w:r>
          </w:p>
          <w:p w14:paraId="7F10130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Kancerogeniškumas, 2</w:t>
            </w:r>
          </w:p>
          <w:p w14:paraId="26B5EB1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Smarkus akių pažeidimas/dirginimas, 1</w:t>
            </w:r>
          </w:p>
          <w:p w14:paraId="2C0900E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Kvėpavimo takų/odos jautrinimas, 1</w:t>
            </w:r>
          </w:p>
        </w:tc>
        <w:tc>
          <w:tcPr>
            <w:tcW w:w="851" w:type="dxa"/>
          </w:tcPr>
          <w:p w14:paraId="7074DAE2" w14:textId="77777777" w:rsidR="00FA0454" w:rsidRPr="00755ACC" w:rsidRDefault="00FA0454" w:rsidP="004B19FC">
            <w:pPr>
              <w:autoSpaceDE w:val="0"/>
              <w:autoSpaceDN w:val="0"/>
              <w:adjustRightInd w:val="0"/>
              <w:rPr>
                <w:sz w:val="20"/>
              </w:rPr>
            </w:pPr>
            <w:r w:rsidRPr="00755ACC">
              <w:rPr>
                <w:sz w:val="20"/>
              </w:rPr>
              <w:t>H312</w:t>
            </w:r>
          </w:p>
          <w:p w14:paraId="4DFE140D" w14:textId="77777777" w:rsidR="00FA0454" w:rsidRPr="00755ACC" w:rsidRDefault="00FA0454" w:rsidP="004B19FC">
            <w:pPr>
              <w:autoSpaceDE w:val="0"/>
              <w:autoSpaceDN w:val="0"/>
              <w:adjustRightInd w:val="0"/>
              <w:rPr>
                <w:sz w:val="20"/>
              </w:rPr>
            </w:pPr>
            <w:r w:rsidRPr="00755ACC">
              <w:rPr>
                <w:sz w:val="20"/>
              </w:rPr>
              <w:t>H351</w:t>
            </w:r>
          </w:p>
          <w:p w14:paraId="27540B9E" w14:textId="77777777" w:rsidR="00FA0454" w:rsidRPr="00755ACC" w:rsidRDefault="00FA0454" w:rsidP="004B19FC">
            <w:pPr>
              <w:autoSpaceDE w:val="0"/>
              <w:autoSpaceDN w:val="0"/>
              <w:adjustRightInd w:val="0"/>
              <w:rPr>
                <w:sz w:val="20"/>
              </w:rPr>
            </w:pPr>
            <w:r w:rsidRPr="00755ACC">
              <w:rPr>
                <w:sz w:val="20"/>
              </w:rPr>
              <w:t xml:space="preserve">H318 </w:t>
            </w:r>
          </w:p>
          <w:p w14:paraId="5E4E7E85" w14:textId="77777777" w:rsidR="00FA0454" w:rsidRPr="00755ACC" w:rsidRDefault="00FA0454" w:rsidP="004B19FC">
            <w:pPr>
              <w:pStyle w:val="BodyText1"/>
              <w:ind w:firstLine="0"/>
              <w:rPr>
                <w:rFonts w:ascii="Times New Roman" w:hAnsi="Times New Roman"/>
                <w:lang w:val="lt-LT"/>
              </w:rPr>
            </w:pPr>
            <w:r w:rsidRPr="00755ACC">
              <w:t>H317</w:t>
            </w:r>
          </w:p>
        </w:tc>
        <w:tc>
          <w:tcPr>
            <w:tcW w:w="1129" w:type="dxa"/>
            <w:vMerge/>
          </w:tcPr>
          <w:p w14:paraId="04589128" w14:textId="77777777" w:rsidR="00FA0454" w:rsidRPr="00755ACC" w:rsidRDefault="00FA0454" w:rsidP="004B19FC">
            <w:pPr>
              <w:pStyle w:val="BodyText1"/>
              <w:ind w:firstLine="0"/>
              <w:rPr>
                <w:lang w:val="lt-LT"/>
              </w:rPr>
            </w:pPr>
          </w:p>
        </w:tc>
        <w:tc>
          <w:tcPr>
            <w:tcW w:w="851" w:type="dxa"/>
            <w:vMerge/>
          </w:tcPr>
          <w:p w14:paraId="54C56107" w14:textId="77777777" w:rsidR="00FA0454" w:rsidRPr="00755ACC" w:rsidRDefault="00FA0454" w:rsidP="004B19FC">
            <w:pPr>
              <w:pStyle w:val="BodyText1"/>
              <w:ind w:firstLine="0"/>
              <w:jc w:val="center"/>
              <w:rPr>
                <w:lang w:val="lt-LT"/>
              </w:rPr>
            </w:pPr>
          </w:p>
        </w:tc>
        <w:tc>
          <w:tcPr>
            <w:tcW w:w="1155" w:type="dxa"/>
            <w:vMerge/>
          </w:tcPr>
          <w:p w14:paraId="33283DE8"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29DBCA7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0,0012</w:t>
            </w:r>
          </w:p>
        </w:tc>
        <w:tc>
          <w:tcPr>
            <w:tcW w:w="992" w:type="dxa"/>
            <w:vMerge/>
          </w:tcPr>
          <w:p w14:paraId="6FF41C1C" w14:textId="77777777" w:rsidR="00FA0454" w:rsidRPr="00755ACC" w:rsidRDefault="00FA0454" w:rsidP="004B19FC">
            <w:pPr>
              <w:pStyle w:val="BodyText1"/>
              <w:ind w:firstLine="0"/>
              <w:rPr>
                <w:rFonts w:ascii="Times New Roman" w:hAnsi="Times New Roman"/>
                <w:lang w:val="lt-LT"/>
              </w:rPr>
            </w:pPr>
          </w:p>
        </w:tc>
      </w:tr>
      <w:tr w:rsidR="00FA0454" w:rsidRPr="00755ACC" w14:paraId="2C4CB49E" w14:textId="77777777" w:rsidTr="004B19FC">
        <w:tc>
          <w:tcPr>
            <w:tcW w:w="988" w:type="dxa"/>
            <w:vMerge/>
          </w:tcPr>
          <w:p w14:paraId="01FF707C" w14:textId="77777777" w:rsidR="00FA0454" w:rsidRPr="00755ACC" w:rsidRDefault="00FA0454" w:rsidP="004B19FC">
            <w:pPr>
              <w:pStyle w:val="BodyText1"/>
              <w:ind w:firstLine="0"/>
              <w:rPr>
                <w:rFonts w:ascii="Times New Roman" w:hAnsi="Times New Roman"/>
                <w:lang w:val="lt-LT"/>
              </w:rPr>
            </w:pPr>
          </w:p>
        </w:tc>
        <w:tc>
          <w:tcPr>
            <w:tcW w:w="857" w:type="dxa"/>
            <w:vMerge/>
          </w:tcPr>
          <w:p w14:paraId="3F8AF35B" w14:textId="77777777" w:rsidR="00FA0454" w:rsidRPr="00755ACC" w:rsidRDefault="00FA0454" w:rsidP="004B19FC">
            <w:pPr>
              <w:pStyle w:val="BodyText1"/>
              <w:ind w:firstLine="0"/>
              <w:rPr>
                <w:rFonts w:ascii="Times New Roman" w:hAnsi="Times New Roman"/>
                <w:lang w:val="lt-LT"/>
              </w:rPr>
            </w:pPr>
          </w:p>
        </w:tc>
        <w:tc>
          <w:tcPr>
            <w:tcW w:w="1269" w:type="dxa"/>
            <w:vMerge/>
          </w:tcPr>
          <w:p w14:paraId="50A6BE46" w14:textId="77777777" w:rsidR="00FA0454" w:rsidRPr="00755ACC" w:rsidRDefault="00FA0454" w:rsidP="004B19FC">
            <w:pPr>
              <w:pStyle w:val="BodyText1"/>
              <w:ind w:firstLine="0"/>
              <w:rPr>
                <w:rFonts w:ascii="Times New Roman" w:hAnsi="Times New Roman"/>
                <w:lang w:val="lt-LT"/>
              </w:rPr>
            </w:pPr>
          </w:p>
        </w:tc>
        <w:tc>
          <w:tcPr>
            <w:tcW w:w="1417" w:type="dxa"/>
          </w:tcPr>
          <w:p w14:paraId="27DE5BEC" w14:textId="77777777" w:rsidR="00FA0454" w:rsidRPr="00755ACC" w:rsidRDefault="00FA0454" w:rsidP="004B19FC">
            <w:pPr>
              <w:pStyle w:val="BodyText1"/>
              <w:ind w:firstLine="0"/>
              <w:rPr>
                <w:rFonts w:ascii="Times New Roman" w:hAnsi="Times New Roman"/>
                <w:lang w:val="lt-LT"/>
              </w:rPr>
            </w:pPr>
            <w:r w:rsidRPr="00755ACC">
              <w:t>Kobalto 2-etilheksanoato</w:t>
            </w:r>
          </w:p>
        </w:tc>
        <w:tc>
          <w:tcPr>
            <w:tcW w:w="851" w:type="dxa"/>
          </w:tcPr>
          <w:p w14:paraId="18793412" w14:textId="77777777" w:rsidR="00FA0454" w:rsidRPr="00755ACC" w:rsidRDefault="00FA0454" w:rsidP="004B19FC">
            <w:pPr>
              <w:pStyle w:val="BodyText1"/>
              <w:ind w:firstLine="0"/>
              <w:rPr>
                <w:rFonts w:ascii="Times New Roman" w:hAnsi="Times New Roman"/>
                <w:lang w:val="lt-LT"/>
              </w:rPr>
            </w:pPr>
            <w:r w:rsidRPr="00755ACC">
              <w:t>&lt;0,5</w:t>
            </w:r>
          </w:p>
        </w:tc>
        <w:tc>
          <w:tcPr>
            <w:tcW w:w="1286" w:type="dxa"/>
          </w:tcPr>
          <w:p w14:paraId="7CCF470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13586-82-8</w:t>
            </w:r>
          </w:p>
          <w:p w14:paraId="36E4524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237-015-9</w:t>
            </w:r>
          </w:p>
        </w:tc>
        <w:tc>
          <w:tcPr>
            <w:tcW w:w="2966" w:type="dxa"/>
          </w:tcPr>
          <w:p w14:paraId="7036128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Kancerogeniškumas reprodukcijai, 2</w:t>
            </w:r>
          </w:p>
          <w:p w14:paraId="6572054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4</w:t>
            </w:r>
          </w:p>
          <w:p w14:paraId="6242852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p w14:paraId="2CFA569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Kvėpavimo takų/odos jautrinimas, 1</w:t>
            </w:r>
          </w:p>
          <w:p w14:paraId="1AD8FEF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Pavojus vandens aplinkai, 1</w:t>
            </w:r>
          </w:p>
        </w:tc>
        <w:tc>
          <w:tcPr>
            <w:tcW w:w="851" w:type="dxa"/>
          </w:tcPr>
          <w:p w14:paraId="11BA9D0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H361</w:t>
            </w:r>
          </w:p>
          <w:p w14:paraId="3F26F81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H302</w:t>
            </w:r>
          </w:p>
          <w:p w14:paraId="5507C54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2627D62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H317</w:t>
            </w:r>
          </w:p>
          <w:p w14:paraId="614ED00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H400</w:t>
            </w:r>
          </w:p>
          <w:p w14:paraId="278FC28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H410</w:t>
            </w:r>
          </w:p>
        </w:tc>
        <w:tc>
          <w:tcPr>
            <w:tcW w:w="1129" w:type="dxa"/>
            <w:vMerge/>
          </w:tcPr>
          <w:p w14:paraId="5125DBE1" w14:textId="77777777" w:rsidR="00FA0454" w:rsidRPr="00755ACC" w:rsidRDefault="00FA0454" w:rsidP="004B19FC">
            <w:pPr>
              <w:pStyle w:val="BodyText1"/>
              <w:ind w:firstLine="0"/>
              <w:rPr>
                <w:lang w:val="lt-LT"/>
              </w:rPr>
            </w:pPr>
          </w:p>
        </w:tc>
        <w:tc>
          <w:tcPr>
            <w:tcW w:w="851" w:type="dxa"/>
            <w:vMerge/>
          </w:tcPr>
          <w:p w14:paraId="34711ABC" w14:textId="77777777" w:rsidR="00FA0454" w:rsidRPr="00755ACC" w:rsidRDefault="00FA0454" w:rsidP="004B19FC">
            <w:pPr>
              <w:pStyle w:val="BodyText1"/>
              <w:ind w:firstLine="0"/>
              <w:jc w:val="center"/>
              <w:rPr>
                <w:lang w:val="lt-LT"/>
              </w:rPr>
            </w:pPr>
          </w:p>
        </w:tc>
        <w:tc>
          <w:tcPr>
            <w:tcW w:w="1155" w:type="dxa"/>
            <w:vMerge/>
          </w:tcPr>
          <w:p w14:paraId="721B6986"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20AC219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tc>
        <w:tc>
          <w:tcPr>
            <w:tcW w:w="992" w:type="dxa"/>
            <w:vMerge/>
          </w:tcPr>
          <w:p w14:paraId="06920EC1" w14:textId="77777777" w:rsidR="00FA0454" w:rsidRPr="00755ACC" w:rsidRDefault="00FA0454" w:rsidP="004B19FC">
            <w:pPr>
              <w:pStyle w:val="BodyText1"/>
              <w:ind w:firstLine="0"/>
              <w:rPr>
                <w:rFonts w:ascii="Times New Roman" w:hAnsi="Times New Roman"/>
                <w:lang w:val="lt-LT"/>
              </w:rPr>
            </w:pPr>
          </w:p>
        </w:tc>
      </w:tr>
      <w:tr w:rsidR="00FA0454" w:rsidRPr="00755ACC" w14:paraId="20F68510" w14:textId="77777777" w:rsidTr="004B19FC">
        <w:tc>
          <w:tcPr>
            <w:tcW w:w="988" w:type="dxa"/>
            <w:vMerge w:val="restart"/>
          </w:tcPr>
          <w:p w14:paraId="15B9D536" w14:textId="77777777" w:rsidR="00FA0454" w:rsidRPr="00755ACC" w:rsidRDefault="00FA0454" w:rsidP="004B19FC">
            <w:pPr>
              <w:pStyle w:val="BodyText1"/>
              <w:ind w:firstLine="0"/>
              <w:jc w:val="left"/>
              <w:rPr>
                <w:lang w:val="lt-LT"/>
              </w:rPr>
            </w:pPr>
            <w:r w:rsidRPr="00755ACC">
              <w:rPr>
                <w:lang w:val="lt-LT"/>
              </w:rPr>
              <w:t>Grunti</w:t>
            </w:r>
          </w:p>
          <w:p w14:paraId="15353ADB" w14:textId="77777777" w:rsidR="00FA0454" w:rsidRPr="00755ACC" w:rsidRDefault="00FA0454" w:rsidP="004B19FC">
            <w:pPr>
              <w:pStyle w:val="BodyText1"/>
              <w:ind w:firstLine="0"/>
              <w:rPr>
                <w:rFonts w:ascii="Times New Roman" w:hAnsi="Times New Roman"/>
                <w:lang w:val="lt-LT"/>
              </w:rPr>
            </w:pPr>
            <w:r w:rsidRPr="00755ACC">
              <w:rPr>
                <w:lang w:val="lt-LT"/>
              </w:rPr>
              <w:t>niai dažai GF-021</w:t>
            </w:r>
          </w:p>
        </w:tc>
        <w:tc>
          <w:tcPr>
            <w:tcW w:w="857" w:type="dxa"/>
            <w:vMerge w:val="restart"/>
          </w:tcPr>
          <w:p w14:paraId="361FACEA" w14:textId="77777777" w:rsidR="00FA0454" w:rsidRPr="00755ACC" w:rsidRDefault="00FA0454" w:rsidP="004B19FC">
            <w:pPr>
              <w:pStyle w:val="BodyText1"/>
              <w:ind w:firstLine="0"/>
              <w:rPr>
                <w:rFonts w:ascii="Times New Roman" w:hAnsi="Times New Roman"/>
                <w:lang w:val="lt-LT"/>
              </w:rPr>
            </w:pPr>
            <w:r w:rsidRPr="00755ACC">
              <w:t>mišinys</w:t>
            </w:r>
          </w:p>
        </w:tc>
        <w:tc>
          <w:tcPr>
            <w:tcW w:w="1269" w:type="dxa"/>
            <w:vMerge w:val="restart"/>
          </w:tcPr>
          <w:p w14:paraId="7839602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2015-06-01</w:t>
            </w:r>
          </w:p>
        </w:tc>
        <w:tc>
          <w:tcPr>
            <w:tcW w:w="1417" w:type="dxa"/>
          </w:tcPr>
          <w:p w14:paraId="4C2B900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Ksileno (izomerų mišinys)</w:t>
            </w:r>
          </w:p>
        </w:tc>
        <w:tc>
          <w:tcPr>
            <w:tcW w:w="851" w:type="dxa"/>
          </w:tcPr>
          <w:p w14:paraId="3E40B20F" w14:textId="77777777" w:rsidR="00FA0454" w:rsidRPr="00755ACC" w:rsidRDefault="00FA0454" w:rsidP="004B19FC">
            <w:pPr>
              <w:pStyle w:val="BodyText1"/>
              <w:ind w:firstLine="0"/>
              <w:rPr>
                <w:rFonts w:ascii="Times New Roman" w:hAnsi="Times New Roman"/>
                <w:lang w:val="lt-LT"/>
              </w:rPr>
            </w:pPr>
            <w:r w:rsidRPr="00755ACC">
              <w:t>30-40</w:t>
            </w:r>
          </w:p>
        </w:tc>
        <w:tc>
          <w:tcPr>
            <w:tcW w:w="1286" w:type="dxa"/>
          </w:tcPr>
          <w:p w14:paraId="52FBC3A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905-562-9</w:t>
            </w:r>
          </w:p>
        </w:tc>
        <w:tc>
          <w:tcPr>
            <w:tcW w:w="2966" w:type="dxa"/>
          </w:tcPr>
          <w:p w14:paraId="1F8E1EE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3</w:t>
            </w:r>
          </w:p>
          <w:p w14:paraId="2A44956E"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prarijus pavojus, 1</w:t>
            </w:r>
          </w:p>
          <w:p w14:paraId="24256D1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įkvėpus pavojus, 4</w:t>
            </w:r>
          </w:p>
          <w:p w14:paraId="4AD5B8F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(per odą), 4</w:t>
            </w:r>
          </w:p>
          <w:p w14:paraId="0425670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p w14:paraId="29EEFB3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Akių dirginimas, 2</w:t>
            </w:r>
          </w:p>
          <w:p w14:paraId="5029691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(vienkartinis (3) ir kartotinis (2) poveikiai)</w:t>
            </w:r>
          </w:p>
        </w:tc>
        <w:tc>
          <w:tcPr>
            <w:tcW w:w="851" w:type="dxa"/>
          </w:tcPr>
          <w:p w14:paraId="5FB182F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H226</w:t>
            </w:r>
          </w:p>
          <w:p w14:paraId="37F99E3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H304</w:t>
            </w:r>
          </w:p>
          <w:p w14:paraId="7E365F3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H332</w:t>
            </w:r>
          </w:p>
          <w:p w14:paraId="06EFC1A3" w14:textId="77777777" w:rsidR="00FA0454" w:rsidRPr="00755ACC" w:rsidRDefault="00FA0454" w:rsidP="004B19FC">
            <w:pPr>
              <w:pStyle w:val="BodyText1"/>
              <w:ind w:firstLine="0"/>
            </w:pPr>
            <w:r w:rsidRPr="00755ACC">
              <w:t>H312</w:t>
            </w:r>
          </w:p>
          <w:p w14:paraId="36E4390C" w14:textId="77777777" w:rsidR="00FA0454" w:rsidRPr="00755ACC" w:rsidRDefault="00FA0454" w:rsidP="004B19FC">
            <w:pPr>
              <w:pStyle w:val="BodyText1"/>
              <w:ind w:firstLine="0"/>
            </w:pPr>
            <w:r w:rsidRPr="00755ACC">
              <w:t>H315</w:t>
            </w:r>
          </w:p>
          <w:p w14:paraId="6C6D48FD" w14:textId="77777777" w:rsidR="00FA0454" w:rsidRPr="00755ACC" w:rsidRDefault="00FA0454" w:rsidP="004B19FC">
            <w:pPr>
              <w:pStyle w:val="BodyText1"/>
              <w:ind w:firstLine="0"/>
            </w:pPr>
            <w:r w:rsidRPr="00755ACC">
              <w:t>H319</w:t>
            </w:r>
          </w:p>
          <w:p w14:paraId="379604A0" w14:textId="77777777" w:rsidR="00FA0454" w:rsidRPr="00755ACC" w:rsidRDefault="00FA0454" w:rsidP="004B19FC">
            <w:pPr>
              <w:pStyle w:val="BodyText1"/>
              <w:ind w:firstLine="0"/>
            </w:pPr>
            <w:r w:rsidRPr="00755ACC">
              <w:t>H335</w:t>
            </w:r>
          </w:p>
          <w:p w14:paraId="113C4B90" w14:textId="77777777" w:rsidR="00FA0454" w:rsidRPr="00755ACC" w:rsidRDefault="00FA0454" w:rsidP="004B19FC">
            <w:pPr>
              <w:pStyle w:val="BodyText1"/>
              <w:ind w:firstLine="0"/>
              <w:rPr>
                <w:rFonts w:ascii="Times New Roman" w:hAnsi="Times New Roman"/>
                <w:lang w:val="lt-LT"/>
              </w:rPr>
            </w:pPr>
            <w:r w:rsidRPr="00755ACC">
              <w:t>H373</w:t>
            </w:r>
          </w:p>
        </w:tc>
        <w:tc>
          <w:tcPr>
            <w:tcW w:w="1129" w:type="dxa"/>
            <w:vMerge w:val="restart"/>
          </w:tcPr>
          <w:p w14:paraId="512B9A32" w14:textId="77777777" w:rsidR="00FA0454" w:rsidRPr="00755ACC" w:rsidRDefault="00FA0454" w:rsidP="004B19FC">
            <w:pPr>
              <w:pStyle w:val="BodyText1"/>
              <w:ind w:firstLine="0"/>
              <w:rPr>
                <w:lang w:val="lt-LT"/>
              </w:rPr>
            </w:pPr>
            <w:r w:rsidRPr="00755ACC">
              <w:rPr>
                <w:rFonts w:asciiTheme="majorBidi" w:hAnsiTheme="majorBidi" w:cstheme="majorBidi"/>
                <w:lang w:val="lt-LT"/>
              </w:rPr>
              <w:t>0,025/ gamintojo pakuotė sandėlyje</w:t>
            </w:r>
          </w:p>
        </w:tc>
        <w:tc>
          <w:tcPr>
            <w:tcW w:w="851" w:type="dxa"/>
            <w:vMerge w:val="restart"/>
          </w:tcPr>
          <w:p w14:paraId="10C74390" w14:textId="77777777" w:rsidR="00FA0454" w:rsidRPr="00755ACC" w:rsidRDefault="00FA0454" w:rsidP="004B19FC">
            <w:pPr>
              <w:pStyle w:val="BodyText1"/>
              <w:ind w:firstLine="0"/>
              <w:jc w:val="center"/>
              <w:rPr>
                <w:lang w:val="lt-LT"/>
              </w:rPr>
            </w:pPr>
            <w:r w:rsidRPr="00755ACC">
              <w:t>0,100</w:t>
            </w:r>
          </w:p>
        </w:tc>
        <w:tc>
          <w:tcPr>
            <w:tcW w:w="1155" w:type="dxa"/>
            <w:vMerge w:val="restart"/>
          </w:tcPr>
          <w:p w14:paraId="4777A52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Transporto priemonių pakartoti-</w:t>
            </w:r>
          </w:p>
          <w:p w14:paraId="5407D21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nei apdailai, kitų rūšių paviršių dengimui</w:t>
            </w:r>
          </w:p>
        </w:tc>
        <w:tc>
          <w:tcPr>
            <w:tcW w:w="1401" w:type="dxa"/>
          </w:tcPr>
          <w:p w14:paraId="4B12842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0,035</w:t>
            </w:r>
          </w:p>
        </w:tc>
        <w:tc>
          <w:tcPr>
            <w:tcW w:w="992" w:type="dxa"/>
            <w:vMerge w:val="restart"/>
          </w:tcPr>
          <w:p w14:paraId="2065C6C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7B87B9F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 D10)</w:t>
            </w:r>
          </w:p>
        </w:tc>
      </w:tr>
      <w:tr w:rsidR="00FA0454" w:rsidRPr="00755ACC" w14:paraId="5DEE1E81" w14:textId="77777777" w:rsidTr="004B19FC">
        <w:tc>
          <w:tcPr>
            <w:tcW w:w="988" w:type="dxa"/>
            <w:vMerge/>
          </w:tcPr>
          <w:p w14:paraId="2C5B772D" w14:textId="77777777" w:rsidR="00FA0454" w:rsidRPr="00755ACC" w:rsidRDefault="00FA0454" w:rsidP="004B19FC">
            <w:pPr>
              <w:pStyle w:val="BodyText1"/>
              <w:ind w:firstLine="0"/>
              <w:rPr>
                <w:rFonts w:ascii="Times New Roman" w:hAnsi="Times New Roman"/>
                <w:lang w:val="lt-LT"/>
              </w:rPr>
            </w:pPr>
          </w:p>
        </w:tc>
        <w:tc>
          <w:tcPr>
            <w:tcW w:w="857" w:type="dxa"/>
            <w:vMerge/>
          </w:tcPr>
          <w:p w14:paraId="4BF7D44F" w14:textId="77777777" w:rsidR="00FA0454" w:rsidRPr="00755ACC" w:rsidRDefault="00FA0454" w:rsidP="004B19FC">
            <w:pPr>
              <w:pStyle w:val="BodyText1"/>
              <w:ind w:firstLine="0"/>
              <w:rPr>
                <w:rFonts w:ascii="Times New Roman" w:hAnsi="Times New Roman"/>
                <w:lang w:val="lt-LT"/>
              </w:rPr>
            </w:pPr>
          </w:p>
        </w:tc>
        <w:tc>
          <w:tcPr>
            <w:tcW w:w="1269" w:type="dxa"/>
            <w:vMerge/>
          </w:tcPr>
          <w:p w14:paraId="7D98C82B" w14:textId="77777777" w:rsidR="00FA0454" w:rsidRPr="00755ACC" w:rsidRDefault="00FA0454" w:rsidP="004B19FC">
            <w:pPr>
              <w:pStyle w:val="BodyText1"/>
              <w:ind w:firstLine="0"/>
              <w:rPr>
                <w:rFonts w:ascii="Times New Roman" w:hAnsi="Times New Roman"/>
                <w:lang w:val="lt-LT"/>
              </w:rPr>
            </w:pPr>
          </w:p>
        </w:tc>
        <w:tc>
          <w:tcPr>
            <w:tcW w:w="1417" w:type="dxa"/>
          </w:tcPr>
          <w:p w14:paraId="694401E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Etilmetilketoksimo</w:t>
            </w:r>
          </w:p>
        </w:tc>
        <w:tc>
          <w:tcPr>
            <w:tcW w:w="851" w:type="dxa"/>
          </w:tcPr>
          <w:p w14:paraId="710A8E94" w14:textId="77777777" w:rsidR="00FA0454" w:rsidRPr="00755ACC" w:rsidRDefault="00FA0454" w:rsidP="004B19FC">
            <w:pPr>
              <w:pStyle w:val="BodyText1"/>
              <w:ind w:firstLine="0"/>
              <w:rPr>
                <w:rFonts w:ascii="Times New Roman" w:hAnsi="Times New Roman"/>
                <w:lang w:val="lt-LT"/>
              </w:rPr>
            </w:pPr>
            <w:r w:rsidRPr="00755ACC">
              <w:t>&lt;0,5</w:t>
            </w:r>
          </w:p>
        </w:tc>
        <w:tc>
          <w:tcPr>
            <w:tcW w:w="1286" w:type="dxa"/>
          </w:tcPr>
          <w:p w14:paraId="3D0CA76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96-29-7</w:t>
            </w:r>
          </w:p>
          <w:p w14:paraId="297FA43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202-496-6</w:t>
            </w:r>
          </w:p>
        </w:tc>
        <w:tc>
          <w:tcPr>
            <w:tcW w:w="2966" w:type="dxa"/>
          </w:tcPr>
          <w:p w14:paraId="20CAA9FE"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(per odą), 4</w:t>
            </w:r>
          </w:p>
          <w:p w14:paraId="19E845F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Kancerogeniškumas,  2</w:t>
            </w:r>
          </w:p>
          <w:p w14:paraId="7ED12CF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Smarkus akių pažeidimas/dirginimas, 1</w:t>
            </w:r>
          </w:p>
          <w:p w14:paraId="39B79CF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lastRenderedPageBreak/>
              <w:t>Kvėpavimo takų/odos jautrinimas,1</w:t>
            </w:r>
          </w:p>
        </w:tc>
        <w:tc>
          <w:tcPr>
            <w:tcW w:w="851" w:type="dxa"/>
          </w:tcPr>
          <w:p w14:paraId="540E3681" w14:textId="77777777" w:rsidR="00FA0454" w:rsidRPr="00755ACC" w:rsidRDefault="00FA0454" w:rsidP="004B19FC">
            <w:pPr>
              <w:autoSpaceDE w:val="0"/>
              <w:autoSpaceDN w:val="0"/>
              <w:adjustRightInd w:val="0"/>
              <w:rPr>
                <w:sz w:val="20"/>
              </w:rPr>
            </w:pPr>
            <w:r w:rsidRPr="00755ACC">
              <w:rPr>
                <w:sz w:val="20"/>
              </w:rPr>
              <w:lastRenderedPageBreak/>
              <w:t>H312</w:t>
            </w:r>
          </w:p>
          <w:p w14:paraId="404DCD3A" w14:textId="77777777" w:rsidR="00FA0454" w:rsidRPr="00755ACC" w:rsidRDefault="00FA0454" w:rsidP="004B19FC">
            <w:pPr>
              <w:autoSpaceDE w:val="0"/>
              <w:autoSpaceDN w:val="0"/>
              <w:adjustRightInd w:val="0"/>
              <w:rPr>
                <w:sz w:val="20"/>
              </w:rPr>
            </w:pPr>
            <w:r w:rsidRPr="00755ACC">
              <w:rPr>
                <w:sz w:val="20"/>
              </w:rPr>
              <w:t xml:space="preserve">H351 </w:t>
            </w:r>
          </w:p>
          <w:p w14:paraId="03C70629" w14:textId="77777777" w:rsidR="00FA0454" w:rsidRPr="00755ACC" w:rsidRDefault="00FA0454" w:rsidP="004B19FC">
            <w:pPr>
              <w:pStyle w:val="BodyText1"/>
              <w:ind w:firstLine="0"/>
              <w:rPr>
                <w:rFonts w:ascii="Times New Roman" w:hAnsi="Times New Roman"/>
                <w:lang w:val="lt-LT"/>
              </w:rPr>
            </w:pPr>
            <w:r w:rsidRPr="00755ACC">
              <w:t>H318 H317</w:t>
            </w:r>
          </w:p>
        </w:tc>
        <w:tc>
          <w:tcPr>
            <w:tcW w:w="1129" w:type="dxa"/>
            <w:vMerge/>
          </w:tcPr>
          <w:p w14:paraId="05440F71" w14:textId="77777777" w:rsidR="00FA0454" w:rsidRPr="00755ACC" w:rsidRDefault="00FA0454" w:rsidP="004B19FC">
            <w:pPr>
              <w:pStyle w:val="BodyText1"/>
              <w:ind w:firstLine="0"/>
              <w:rPr>
                <w:lang w:val="lt-LT"/>
              </w:rPr>
            </w:pPr>
          </w:p>
        </w:tc>
        <w:tc>
          <w:tcPr>
            <w:tcW w:w="851" w:type="dxa"/>
            <w:vMerge/>
          </w:tcPr>
          <w:p w14:paraId="1F110C8A" w14:textId="77777777" w:rsidR="00FA0454" w:rsidRPr="00755ACC" w:rsidRDefault="00FA0454" w:rsidP="004B19FC">
            <w:pPr>
              <w:pStyle w:val="BodyText1"/>
              <w:ind w:firstLine="0"/>
              <w:jc w:val="center"/>
              <w:rPr>
                <w:lang w:val="lt-LT"/>
              </w:rPr>
            </w:pPr>
          </w:p>
        </w:tc>
        <w:tc>
          <w:tcPr>
            <w:tcW w:w="1155" w:type="dxa"/>
            <w:vMerge/>
          </w:tcPr>
          <w:p w14:paraId="6C1ABD3B"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58DA7BF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0,0005</w:t>
            </w:r>
          </w:p>
        </w:tc>
        <w:tc>
          <w:tcPr>
            <w:tcW w:w="992" w:type="dxa"/>
            <w:vMerge/>
          </w:tcPr>
          <w:p w14:paraId="50D386FB" w14:textId="77777777" w:rsidR="00FA0454" w:rsidRPr="00755ACC" w:rsidRDefault="00FA0454" w:rsidP="004B19FC">
            <w:pPr>
              <w:pStyle w:val="BodyText1"/>
              <w:ind w:firstLine="0"/>
              <w:rPr>
                <w:rFonts w:ascii="Times New Roman" w:hAnsi="Times New Roman"/>
                <w:lang w:val="lt-LT"/>
              </w:rPr>
            </w:pPr>
          </w:p>
        </w:tc>
      </w:tr>
      <w:tr w:rsidR="00FA0454" w:rsidRPr="00755ACC" w14:paraId="60360E40" w14:textId="77777777" w:rsidTr="004B19FC">
        <w:tc>
          <w:tcPr>
            <w:tcW w:w="988" w:type="dxa"/>
            <w:vMerge/>
          </w:tcPr>
          <w:p w14:paraId="1315141B" w14:textId="77777777" w:rsidR="00FA0454" w:rsidRPr="00755ACC" w:rsidRDefault="00FA0454" w:rsidP="004B19FC">
            <w:pPr>
              <w:pStyle w:val="BodyText1"/>
              <w:ind w:firstLine="0"/>
              <w:rPr>
                <w:rFonts w:ascii="Times New Roman" w:hAnsi="Times New Roman"/>
                <w:lang w:val="lt-LT"/>
              </w:rPr>
            </w:pPr>
          </w:p>
        </w:tc>
        <w:tc>
          <w:tcPr>
            <w:tcW w:w="857" w:type="dxa"/>
            <w:vMerge/>
          </w:tcPr>
          <w:p w14:paraId="2AB11019" w14:textId="77777777" w:rsidR="00FA0454" w:rsidRPr="00755ACC" w:rsidRDefault="00FA0454" w:rsidP="004B19FC">
            <w:pPr>
              <w:pStyle w:val="BodyText1"/>
              <w:ind w:firstLine="0"/>
              <w:rPr>
                <w:rFonts w:ascii="Times New Roman" w:hAnsi="Times New Roman"/>
                <w:lang w:val="lt-LT"/>
              </w:rPr>
            </w:pPr>
          </w:p>
        </w:tc>
        <w:tc>
          <w:tcPr>
            <w:tcW w:w="1269" w:type="dxa"/>
            <w:vMerge/>
          </w:tcPr>
          <w:p w14:paraId="65C36313" w14:textId="77777777" w:rsidR="00FA0454" w:rsidRPr="00755ACC" w:rsidRDefault="00FA0454" w:rsidP="004B19FC">
            <w:pPr>
              <w:pStyle w:val="BodyText1"/>
              <w:ind w:firstLine="0"/>
              <w:rPr>
                <w:rFonts w:ascii="Times New Roman" w:hAnsi="Times New Roman"/>
                <w:lang w:val="lt-LT"/>
              </w:rPr>
            </w:pPr>
          </w:p>
        </w:tc>
        <w:tc>
          <w:tcPr>
            <w:tcW w:w="1417" w:type="dxa"/>
          </w:tcPr>
          <w:p w14:paraId="13BCC17F" w14:textId="77777777" w:rsidR="00FA0454" w:rsidRPr="00755ACC" w:rsidRDefault="00FA0454" w:rsidP="004B19FC">
            <w:pPr>
              <w:pStyle w:val="BodyText1"/>
              <w:ind w:firstLine="0"/>
              <w:jc w:val="left"/>
              <w:rPr>
                <w:rFonts w:ascii="Times New Roman" w:hAnsi="Times New Roman"/>
              </w:rPr>
            </w:pPr>
            <w:r w:rsidRPr="00755ACC">
              <w:rPr>
                <w:rFonts w:ascii="Times New Roman" w:hAnsi="Times New Roman"/>
              </w:rPr>
              <w:t>Kobalto</w:t>
            </w:r>
          </w:p>
          <w:p w14:paraId="4B57E6B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 xml:space="preserve"> 2-etilheksanoato</w:t>
            </w:r>
          </w:p>
        </w:tc>
        <w:tc>
          <w:tcPr>
            <w:tcW w:w="851" w:type="dxa"/>
          </w:tcPr>
          <w:p w14:paraId="063A3866" w14:textId="77777777" w:rsidR="00FA0454" w:rsidRPr="00755ACC" w:rsidRDefault="00FA0454" w:rsidP="004B19FC">
            <w:pPr>
              <w:pStyle w:val="BodyText1"/>
              <w:ind w:firstLine="0"/>
              <w:rPr>
                <w:rFonts w:ascii="Times New Roman" w:hAnsi="Times New Roman"/>
                <w:lang w:val="lt-LT"/>
              </w:rPr>
            </w:pPr>
            <w:r w:rsidRPr="00755ACC">
              <w:t>&lt;0,5</w:t>
            </w:r>
          </w:p>
        </w:tc>
        <w:tc>
          <w:tcPr>
            <w:tcW w:w="1286" w:type="dxa"/>
          </w:tcPr>
          <w:p w14:paraId="02924C9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13586-82-8</w:t>
            </w:r>
          </w:p>
          <w:p w14:paraId="419104C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237-015-9</w:t>
            </w:r>
          </w:p>
        </w:tc>
        <w:tc>
          <w:tcPr>
            <w:tcW w:w="2966" w:type="dxa"/>
          </w:tcPr>
          <w:p w14:paraId="73717B3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4</w:t>
            </w:r>
          </w:p>
          <w:p w14:paraId="639203C4"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p w14:paraId="73A754F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Kvėpavimo takų/odos jautrinimas,1</w:t>
            </w:r>
          </w:p>
          <w:p w14:paraId="75743F21"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Pavojinga vandens aplinkai, 1</w:t>
            </w:r>
          </w:p>
        </w:tc>
        <w:tc>
          <w:tcPr>
            <w:tcW w:w="851" w:type="dxa"/>
          </w:tcPr>
          <w:p w14:paraId="07A6D14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H302</w:t>
            </w:r>
          </w:p>
          <w:p w14:paraId="25B8114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217B7AE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H317</w:t>
            </w:r>
          </w:p>
          <w:p w14:paraId="1926CCE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H400</w:t>
            </w:r>
          </w:p>
          <w:p w14:paraId="008FA3B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H410</w:t>
            </w:r>
          </w:p>
        </w:tc>
        <w:tc>
          <w:tcPr>
            <w:tcW w:w="1129" w:type="dxa"/>
            <w:vMerge/>
          </w:tcPr>
          <w:p w14:paraId="21888F9B" w14:textId="77777777" w:rsidR="00FA0454" w:rsidRPr="00755ACC" w:rsidRDefault="00FA0454" w:rsidP="004B19FC">
            <w:pPr>
              <w:pStyle w:val="BodyText1"/>
              <w:ind w:firstLine="0"/>
              <w:rPr>
                <w:lang w:val="lt-LT"/>
              </w:rPr>
            </w:pPr>
          </w:p>
        </w:tc>
        <w:tc>
          <w:tcPr>
            <w:tcW w:w="851" w:type="dxa"/>
            <w:vMerge/>
          </w:tcPr>
          <w:p w14:paraId="0EF9E4E9" w14:textId="77777777" w:rsidR="00FA0454" w:rsidRPr="00755ACC" w:rsidRDefault="00FA0454" w:rsidP="004B19FC">
            <w:pPr>
              <w:pStyle w:val="BodyText1"/>
              <w:ind w:firstLine="0"/>
              <w:jc w:val="center"/>
              <w:rPr>
                <w:lang w:val="lt-LT"/>
              </w:rPr>
            </w:pPr>
          </w:p>
        </w:tc>
        <w:tc>
          <w:tcPr>
            <w:tcW w:w="1155" w:type="dxa"/>
            <w:vMerge/>
          </w:tcPr>
          <w:p w14:paraId="23CF7515"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68CB6BD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tc>
        <w:tc>
          <w:tcPr>
            <w:tcW w:w="992" w:type="dxa"/>
            <w:vMerge/>
          </w:tcPr>
          <w:p w14:paraId="5EF460E5" w14:textId="77777777" w:rsidR="00FA0454" w:rsidRPr="00755ACC" w:rsidRDefault="00FA0454" w:rsidP="004B19FC">
            <w:pPr>
              <w:pStyle w:val="BodyText1"/>
              <w:ind w:firstLine="0"/>
              <w:rPr>
                <w:rFonts w:ascii="Times New Roman" w:hAnsi="Times New Roman"/>
                <w:lang w:val="lt-LT"/>
              </w:rPr>
            </w:pPr>
          </w:p>
        </w:tc>
      </w:tr>
      <w:tr w:rsidR="00FA0454" w:rsidRPr="00755ACC" w14:paraId="4E5B426D" w14:textId="77777777" w:rsidTr="004B19FC">
        <w:tc>
          <w:tcPr>
            <w:tcW w:w="988" w:type="dxa"/>
            <w:vMerge w:val="restart"/>
          </w:tcPr>
          <w:p w14:paraId="14CD9E05" w14:textId="77777777" w:rsidR="00FA0454" w:rsidRPr="00755ACC" w:rsidRDefault="00FA0454" w:rsidP="004B19FC">
            <w:pPr>
              <w:pStyle w:val="BodyText1"/>
              <w:ind w:firstLine="0"/>
              <w:rPr>
                <w:rFonts w:ascii="Times New Roman" w:hAnsi="Times New Roman"/>
                <w:lang w:val="lt-LT"/>
              </w:rPr>
            </w:pPr>
            <w:r w:rsidRPr="00755ACC">
              <w:t>Skiedik-lis „Nitro 646“</w:t>
            </w:r>
          </w:p>
        </w:tc>
        <w:tc>
          <w:tcPr>
            <w:tcW w:w="857" w:type="dxa"/>
            <w:vMerge w:val="restart"/>
          </w:tcPr>
          <w:p w14:paraId="2F33E77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tc>
        <w:tc>
          <w:tcPr>
            <w:tcW w:w="1269" w:type="dxa"/>
            <w:vMerge w:val="restart"/>
          </w:tcPr>
          <w:p w14:paraId="75432B7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2016-04-20</w:t>
            </w:r>
          </w:p>
        </w:tc>
        <w:tc>
          <w:tcPr>
            <w:tcW w:w="1417" w:type="dxa"/>
          </w:tcPr>
          <w:p w14:paraId="2CE7B51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Ksilolas</w:t>
            </w:r>
          </w:p>
        </w:tc>
        <w:tc>
          <w:tcPr>
            <w:tcW w:w="851" w:type="dxa"/>
          </w:tcPr>
          <w:p w14:paraId="501B488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 40</w:t>
            </w:r>
          </w:p>
        </w:tc>
        <w:tc>
          <w:tcPr>
            <w:tcW w:w="1286" w:type="dxa"/>
          </w:tcPr>
          <w:p w14:paraId="41BAA269" w14:textId="77777777" w:rsidR="00FA0454" w:rsidRPr="00755ACC" w:rsidRDefault="00FA0454" w:rsidP="004B19FC">
            <w:pPr>
              <w:pStyle w:val="BodyText1"/>
              <w:ind w:firstLine="0"/>
              <w:rPr>
                <w:rFonts w:ascii="Times New Roman" w:hAnsi="Times New Roman"/>
              </w:rPr>
            </w:pPr>
            <w:r w:rsidRPr="00755ACC">
              <w:rPr>
                <w:rFonts w:ascii="Times New Roman" w:hAnsi="Times New Roman"/>
              </w:rPr>
              <w:t>1330-20-7</w:t>
            </w:r>
          </w:p>
          <w:p w14:paraId="2FF56C8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215-535-7</w:t>
            </w:r>
          </w:p>
        </w:tc>
        <w:tc>
          <w:tcPr>
            <w:tcW w:w="2966" w:type="dxa"/>
          </w:tcPr>
          <w:p w14:paraId="7551AE2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3</w:t>
            </w:r>
          </w:p>
          <w:p w14:paraId="59937EC3" w14:textId="77777777" w:rsidR="00FA0454" w:rsidRPr="00755ACC" w:rsidRDefault="00FA0454" w:rsidP="004B19FC">
            <w:pPr>
              <w:tabs>
                <w:tab w:val="left" w:pos="5220"/>
              </w:tabs>
              <w:overflowPunct w:val="0"/>
              <w:autoSpaceDE w:val="0"/>
              <w:autoSpaceDN w:val="0"/>
              <w:adjustRightInd w:val="0"/>
              <w:textAlignment w:val="baseline"/>
              <w:rPr>
                <w:sz w:val="20"/>
              </w:rPr>
            </w:pPr>
            <w:r w:rsidRPr="00755ACC">
              <w:rPr>
                <w:sz w:val="20"/>
              </w:rPr>
              <w:t>Ūmus toksiškumas įkvėpus, 4</w:t>
            </w:r>
          </w:p>
          <w:p w14:paraId="0A72E246" w14:textId="77777777" w:rsidR="00FA0454" w:rsidRPr="00755ACC" w:rsidRDefault="00FA0454" w:rsidP="004B19FC">
            <w:pPr>
              <w:tabs>
                <w:tab w:val="left" w:pos="5220"/>
              </w:tabs>
              <w:overflowPunct w:val="0"/>
              <w:autoSpaceDE w:val="0"/>
              <w:autoSpaceDN w:val="0"/>
              <w:adjustRightInd w:val="0"/>
              <w:textAlignment w:val="baseline"/>
              <w:rPr>
                <w:sz w:val="20"/>
              </w:rPr>
            </w:pPr>
            <w:r w:rsidRPr="00755ACC">
              <w:rPr>
                <w:sz w:val="20"/>
              </w:rPr>
              <w:t xml:space="preserve">Ūmus toksiškumas per odą, 4 </w:t>
            </w:r>
          </w:p>
          <w:p w14:paraId="745F4C54"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tc>
        <w:tc>
          <w:tcPr>
            <w:tcW w:w="851" w:type="dxa"/>
          </w:tcPr>
          <w:p w14:paraId="0700158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H226 H332 H312</w:t>
            </w:r>
            <w:r w:rsidRPr="00755ACC">
              <w:rPr>
                <w:rFonts w:ascii="Times New Roman" w:hAnsi="Times New Roman"/>
                <w:lang w:val="lt-LT"/>
              </w:rPr>
              <w:t xml:space="preserve"> H315</w:t>
            </w:r>
          </w:p>
        </w:tc>
        <w:tc>
          <w:tcPr>
            <w:tcW w:w="1129" w:type="dxa"/>
            <w:vMerge w:val="restart"/>
          </w:tcPr>
          <w:p w14:paraId="29458108" w14:textId="77777777" w:rsidR="00FA0454" w:rsidRPr="00755ACC" w:rsidRDefault="00FA0454" w:rsidP="004B19FC">
            <w:pPr>
              <w:pStyle w:val="BodyText1"/>
              <w:ind w:firstLine="0"/>
              <w:rPr>
                <w:lang w:val="lt-LT"/>
              </w:rPr>
            </w:pPr>
            <w:r w:rsidRPr="00755ACC">
              <w:rPr>
                <w:lang w:val="lt-LT"/>
              </w:rPr>
              <w:t>0,005/ gamintojo pakuotė sandėlyje</w:t>
            </w:r>
          </w:p>
        </w:tc>
        <w:tc>
          <w:tcPr>
            <w:tcW w:w="851" w:type="dxa"/>
            <w:vMerge w:val="restart"/>
          </w:tcPr>
          <w:p w14:paraId="6A73C5DA" w14:textId="77777777" w:rsidR="00FA0454" w:rsidRPr="00755ACC" w:rsidRDefault="00FA0454" w:rsidP="004B19FC">
            <w:pPr>
              <w:pStyle w:val="BodyText1"/>
              <w:ind w:firstLine="0"/>
              <w:jc w:val="center"/>
              <w:rPr>
                <w:lang w:val="lt-LT"/>
              </w:rPr>
            </w:pPr>
            <w:r w:rsidRPr="00755ACC">
              <w:rPr>
                <w:lang w:val="lt-LT"/>
              </w:rPr>
              <w:t>0,030</w:t>
            </w:r>
          </w:p>
        </w:tc>
        <w:tc>
          <w:tcPr>
            <w:tcW w:w="1155" w:type="dxa"/>
            <w:vMerge w:val="restart"/>
          </w:tcPr>
          <w:p w14:paraId="767A3401" w14:textId="77777777" w:rsidR="00FA0454" w:rsidRPr="00755ACC" w:rsidRDefault="00FA0454" w:rsidP="004B19FC">
            <w:pPr>
              <w:pStyle w:val="BodyText1"/>
              <w:ind w:firstLine="0"/>
              <w:jc w:val="left"/>
              <w:rPr>
                <w:rFonts w:ascii="Times New Roman" w:hAnsi="Times New Roman"/>
                <w:lang w:val="lt-LT"/>
              </w:rPr>
            </w:pPr>
            <w:r w:rsidRPr="00755ACC">
              <w:rPr>
                <w:lang w:val="lt-LT"/>
              </w:rPr>
              <w:t>Paviršių nuriebalini-mui, dažymo įrankių plovimui</w:t>
            </w:r>
          </w:p>
        </w:tc>
        <w:tc>
          <w:tcPr>
            <w:tcW w:w="1401" w:type="dxa"/>
          </w:tcPr>
          <w:p w14:paraId="4929F53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0,0090</w:t>
            </w:r>
          </w:p>
        </w:tc>
        <w:tc>
          <w:tcPr>
            <w:tcW w:w="992" w:type="dxa"/>
            <w:vMerge w:val="restart"/>
          </w:tcPr>
          <w:p w14:paraId="69B0F35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4474C2A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 D10)</w:t>
            </w:r>
          </w:p>
        </w:tc>
      </w:tr>
      <w:tr w:rsidR="00FA0454" w:rsidRPr="00755ACC" w14:paraId="14C70A40" w14:textId="77777777" w:rsidTr="004B19FC">
        <w:tc>
          <w:tcPr>
            <w:tcW w:w="988" w:type="dxa"/>
            <w:vMerge/>
          </w:tcPr>
          <w:p w14:paraId="1E102252" w14:textId="77777777" w:rsidR="00FA0454" w:rsidRPr="00755ACC" w:rsidRDefault="00FA0454" w:rsidP="004B19FC">
            <w:pPr>
              <w:pStyle w:val="BodyText1"/>
              <w:ind w:firstLine="0"/>
              <w:rPr>
                <w:rFonts w:ascii="Times New Roman" w:hAnsi="Times New Roman"/>
                <w:lang w:val="lt-LT"/>
              </w:rPr>
            </w:pPr>
          </w:p>
        </w:tc>
        <w:tc>
          <w:tcPr>
            <w:tcW w:w="857" w:type="dxa"/>
            <w:vMerge/>
          </w:tcPr>
          <w:p w14:paraId="6C016BA5" w14:textId="77777777" w:rsidR="00FA0454" w:rsidRPr="00755ACC" w:rsidRDefault="00FA0454" w:rsidP="004B19FC">
            <w:pPr>
              <w:pStyle w:val="BodyText1"/>
              <w:ind w:firstLine="0"/>
              <w:rPr>
                <w:rFonts w:ascii="Times New Roman" w:hAnsi="Times New Roman"/>
                <w:lang w:val="lt-LT"/>
              </w:rPr>
            </w:pPr>
          </w:p>
        </w:tc>
        <w:tc>
          <w:tcPr>
            <w:tcW w:w="1269" w:type="dxa"/>
            <w:vMerge/>
          </w:tcPr>
          <w:p w14:paraId="0D8B7A34" w14:textId="77777777" w:rsidR="00FA0454" w:rsidRPr="00755ACC" w:rsidRDefault="00FA0454" w:rsidP="004B19FC">
            <w:pPr>
              <w:pStyle w:val="BodyText1"/>
              <w:ind w:firstLine="0"/>
              <w:rPr>
                <w:rFonts w:ascii="Times New Roman" w:hAnsi="Times New Roman"/>
                <w:lang w:val="lt-LT"/>
              </w:rPr>
            </w:pPr>
          </w:p>
        </w:tc>
        <w:tc>
          <w:tcPr>
            <w:tcW w:w="1417" w:type="dxa"/>
          </w:tcPr>
          <w:p w14:paraId="3ADBC7A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Toluolas</w:t>
            </w:r>
          </w:p>
        </w:tc>
        <w:tc>
          <w:tcPr>
            <w:tcW w:w="851" w:type="dxa"/>
          </w:tcPr>
          <w:p w14:paraId="1C8806D3"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 40</w:t>
            </w:r>
          </w:p>
        </w:tc>
        <w:tc>
          <w:tcPr>
            <w:tcW w:w="1286" w:type="dxa"/>
          </w:tcPr>
          <w:p w14:paraId="297A915D" w14:textId="77777777" w:rsidR="00FA0454" w:rsidRPr="00755ACC" w:rsidRDefault="00FA0454" w:rsidP="004B19FC">
            <w:pPr>
              <w:pStyle w:val="BodyText1"/>
              <w:ind w:firstLine="0"/>
              <w:jc w:val="left"/>
              <w:rPr>
                <w:rFonts w:ascii="Times New Roman" w:hAnsi="Times New Roman"/>
              </w:rPr>
            </w:pPr>
            <w:r w:rsidRPr="00755ACC">
              <w:rPr>
                <w:rFonts w:ascii="Times New Roman" w:hAnsi="Times New Roman"/>
              </w:rPr>
              <w:t>108-88-3</w:t>
            </w:r>
          </w:p>
          <w:p w14:paraId="5E2765E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203-625-9</w:t>
            </w:r>
          </w:p>
        </w:tc>
        <w:tc>
          <w:tcPr>
            <w:tcW w:w="2966" w:type="dxa"/>
          </w:tcPr>
          <w:p w14:paraId="287DA6A3"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776E92E1" w14:textId="77777777" w:rsidR="00FA0454" w:rsidRPr="00755ACC" w:rsidRDefault="00FA0454" w:rsidP="004B19FC">
            <w:pPr>
              <w:overflowPunct w:val="0"/>
              <w:autoSpaceDE w:val="0"/>
              <w:autoSpaceDN w:val="0"/>
              <w:adjustRightInd w:val="0"/>
              <w:textAlignment w:val="baseline"/>
              <w:rPr>
                <w:sz w:val="22"/>
              </w:rPr>
            </w:pPr>
            <w:r w:rsidRPr="00755ACC">
              <w:rPr>
                <w:sz w:val="20"/>
              </w:rPr>
              <w:t>Toksinis poveikis reprodukcijai, 2 Plaučių pakenkimo pavojus prarijus, 1</w:t>
            </w:r>
            <w:r w:rsidRPr="00755ACC">
              <w:rPr>
                <w:sz w:val="22"/>
              </w:rPr>
              <w:t xml:space="preserve">                       </w:t>
            </w:r>
            <w:r w:rsidRPr="00755ACC">
              <w:rPr>
                <w:sz w:val="20"/>
              </w:rPr>
              <w:t>Specifinis toksiškumas konkrečiam organui - kartotinis poveikis, 2</w:t>
            </w:r>
          </w:p>
          <w:p w14:paraId="6805AF8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  Specifinis toksiškumas konkrečiam organui - vienkartinis poveikis, 3</w:t>
            </w:r>
          </w:p>
        </w:tc>
        <w:tc>
          <w:tcPr>
            <w:tcW w:w="851" w:type="dxa"/>
          </w:tcPr>
          <w:p w14:paraId="3D2AEC1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pt-BR"/>
              </w:rPr>
              <w:t>H225 H361d H304</w:t>
            </w:r>
            <w:r w:rsidRPr="00755ACC">
              <w:rPr>
                <w:rFonts w:ascii="Times New Roman" w:hAnsi="Times New Roman"/>
                <w:lang w:val="en-GB"/>
              </w:rPr>
              <w:t xml:space="preserve"> H373 H315 H336</w:t>
            </w:r>
          </w:p>
        </w:tc>
        <w:tc>
          <w:tcPr>
            <w:tcW w:w="1129" w:type="dxa"/>
            <w:vMerge/>
          </w:tcPr>
          <w:p w14:paraId="32B0DEDD" w14:textId="77777777" w:rsidR="00FA0454" w:rsidRPr="00755ACC" w:rsidRDefault="00FA0454" w:rsidP="004B19FC">
            <w:pPr>
              <w:pStyle w:val="BodyText1"/>
              <w:ind w:firstLine="0"/>
              <w:rPr>
                <w:lang w:val="lt-LT"/>
              </w:rPr>
            </w:pPr>
          </w:p>
        </w:tc>
        <w:tc>
          <w:tcPr>
            <w:tcW w:w="851" w:type="dxa"/>
            <w:vMerge/>
          </w:tcPr>
          <w:p w14:paraId="4662A551" w14:textId="77777777" w:rsidR="00FA0454" w:rsidRPr="00755ACC" w:rsidRDefault="00FA0454" w:rsidP="004B19FC">
            <w:pPr>
              <w:pStyle w:val="BodyText1"/>
              <w:ind w:firstLine="0"/>
              <w:jc w:val="center"/>
              <w:rPr>
                <w:lang w:val="lt-LT"/>
              </w:rPr>
            </w:pPr>
          </w:p>
        </w:tc>
        <w:tc>
          <w:tcPr>
            <w:tcW w:w="1155" w:type="dxa"/>
            <w:vMerge/>
          </w:tcPr>
          <w:p w14:paraId="516CF6E1"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5C48098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0,0090</w:t>
            </w:r>
          </w:p>
        </w:tc>
        <w:tc>
          <w:tcPr>
            <w:tcW w:w="992" w:type="dxa"/>
            <w:vMerge/>
          </w:tcPr>
          <w:p w14:paraId="52A165B1" w14:textId="77777777" w:rsidR="00FA0454" w:rsidRPr="00755ACC" w:rsidRDefault="00FA0454" w:rsidP="004B19FC">
            <w:pPr>
              <w:pStyle w:val="BodyText1"/>
              <w:ind w:firstLine="0"/>
              <w:rPr>
                <w:rFonts w:ascii="Times New Roman" w:hAnsi="Times New Roman"/>
                <w:lang w:val="lt-LT"/>
              </w:rPr>
            </w:pPr>
          </w:p>
        </w:tc>
      </w:tr>
      <w:tr w:rsidR="00FA0454" w:rsidRPr="00755ACC" w14:paraId="114857AE" w14:textId="77777777" w:rsidTr="004B19FC">
        <w:tc>
          <w:tcPr>
            <w:tcW w:w="988" w:type="dxa"/>
            <w:vMerge/>
          </w:tcPr>
          <w:p w14:paraId="32E0EFA6" w14:textId="77777777" w:rsidR="00FA0454" w:rsidRPr="00755ACC" w:rsidRDefault="00FA0454" w:rsidP="004B19FC">
            <w:pPr>
              <w:pStyle w:val="BodyText1"/>
              <w:ind w:firstLine="0"/>
              <w:rPr>
                <w:rFonts w:ascii="Times New Roman" w:hAnsi="Times New Roman"/>
                <w:lang w:val="lt-LT"/>
              </w:rPr>
            </w:pPr>
          </w:p>
        </w:tc>
        <w:tc>
          <w:tcPr>
            <w:tcW w:w="857" w:type="dxa"/>
            <w:vMerge/>
          </w:tcPr>
          <w:p w14:paraId="7A568832" w14:textId="77777777" w:rsidR="00FA0454" w:rsidRPr="00755ACC" w:rsidRDefault="00FA0454" w:rsidP="004B19FC">
            <w:pPr>
              <w:pStyle w:val="BodyText1"/>
              <w:ind w:firstLine="0"/>
              <w:rPr>
                <w:rFonts w:ascii="Times New Roman" w:hAnsi="Times New Roman"/>
                <w:lang w:val="lt-LT"/>
              </w:rPr>
            </w:pPr>
          </w:p>
        </w:tc>
        <w:tc>
          <w:tcPr>
            <w:tcW w:w="1269" w:type="dxa"/>
            <w:vMerge/>
          </w:tcPr>
          <w:p w14:paraId="64B3DEA6" w14:textId="77777777" w:rsidR="00FA0454" w:rsidRPr="00755ACC" w:rsidRDefault="00FA0454" w:rsidP="004B19FC">
            <w:pPr>
              <w:pStyle w:val="BodyText1"/>
              <w:ind w:firstLine="0"/>
              <w:rPr>
                <w:rFonts w:ascii="Times New Roman" w:hAnsi="Times New Roman"/>
                <w:lang w:val="lt-LT"/>
              </w:rPr>
            </w:pPr>
          </w:p>
        </w:tc>
        <w:tc>
          <w:tcPr>
            <w:tcW w:w="1417" w:type="dxa"/>
          </w:tcPr>
          <w:p w14:paraId="63716324"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Izopropanolis</w:t>
            </w:r>
          </w:p>
        </w:tc>
        <w:tc>
          <w:tcPr>
            <w:tcW w:w="851" w:type="dxa"/>
          </w:tcPr>
          <w:p w14:paraId="0FF537F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 30</w:t>
            </w:r>
          </w:p>
        </w:tc>
        <w:tc>
          <w:tcPr>
            <w:tcW w:w="1286" w:type="dxa"/>
          </w:tcPr>
          <w:p w14:paraId="4D6FE68D" w14:textId="77777777" w:rsidR="00FA0454" w:rsidRPr="00755ACC" w:rsidRDefault="00FA0454" w:rsidP="004B19FC">
            <w:pPr>
              <w:pStyle w:val="BodyText1"/>
              <w:ind w:firstLine="0"/>
              <w:jc w:val="left"/>
              <w:rPr>
                <w:rFonts w:ascii="Times New Roman" w:hAnsi="Times New Roman"/>
              </w:rPr>
            </w:pPr>
            <w:r w:rsidRPr="00755ACC">
              <w:rPr>
                <w:rFonts w:ascii="Times New Roman" w:hAnsi="Times New Roman"/>
              </w:rPr>
              <w:t>67-63-0</w:t>
            </w:r>
          </w:p>
          <w:p w14:paraId="58EC8C6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200-661-7</w:t>
            </w:r>
          </w:p>
        </w:tc>
        <w:tc>
          <w:tcPr>
            <w:tcW w:w="2966" w:type="dxa"/>
            <w:vAlign w:val="center"/>
          </w:tcPr>
          <w:p w14:paraId="05D456A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3E0D9784"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 xml:space="preserve">Smarkus akių pažeidimas, dirginimas, 2 </w:t>
            </w:r>
          </w:p>
          <w:p w14:paraId="2A7A820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tc>
        <w:tc>
          <w:tcPr>
            <w:tcW w:w="851" w:type="dxa"/>
          </w:tcPr>
          <w:p w14:paraId="38DB805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H225 H319 H336</w:t>
            </w:r>
          </w:p>
        </w:tc>
        <w:tc>
          <w:tcPr>
            <w:tcW w:w="1129" w:type="dxa"/>
            <w:vMerge/>
          </w:tcPr>
          <w:p w14:paraId="57D85B9B" w14:textId="77777777" w:rsidR="00FA0454" w:rsidRPr="00755ACC" w:rsidRDefault="00FA0454" w:rsidP="004B19FC">
            <w:pPr>
              <w:pStyle w:val="BodyText1"/>
              <w:ind w:firstLine="0"/>
              <w:rPr>
                <w:lang w:val="lt-LT"/>
              </w:rPr>
            </w:pPr>
          </w:p>
        </w:tc>
        <w:tc>
          <w:tcPr>
            <w:tcW w:w="851" w:type="dxa"/>
            <w:vMerge/>
          </w:tcPr>
          <w:p w14:paraId="223F31C3" w14:textId="77777777" w:rsidR="00FA0454" w:rsidRPr="00755ACC" w:rsidRDefault="00FA0454" w:rsidP="004B19FC">
            <w:pPr>
              <w:pStyle w:val="BodyText1"/>
              <w:ind w:firstLine="0"/>
              <w:jc w:val="center"/>
              <w:rPr>
                <w:lang w:val="lt-LT"/>
              </w:rPr>
            </w:pPr>
          </w:p>
        </w:tc>
        <w:tc>
          <w:tcPr>
            <w:tcW w:w="1155" w:type="dxa"/>
            <w:vMerge/>
          </w:tcPr>
          <w:p w14:paraId="6D64C141"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4D56DC6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0,0075</w:t>
            </w:r>
          </w:p>
        </w:tc>
        <w:tc>
          <w:tcPr>
            <w:tcW w:w="992" w:type="dxa"/>
            <w:vMerge/>
          </w:tcPr>
          <w:p w14:paraId="1851B2E2" w14:textId="77777777" w:rsidR="00FA0454" w:rsidRPr="00755ACC" w:rsidRDefault="00FA0454" w:rsidP="004B19FC">
            <w:pPr>
              <w:pStyle w:val="BodyText1"/>
              <w:ind w:firstLine="0"/>
              <w:rPr>
                <w:rFonts w:ascii="Times New Roman" w:hAnsi="Times New Roman"/>
                <w:lang w:val="lt-LT"/>
              </w:rPr>
            </w:pPr>
          </w:p>
        </w:tc>
      </w:tr>
      <w:tr w:rsidR="00FA0454" w:rsidRPr="00755ACC" w14:paraId="1B461BB3" w14:textId="77777777" w:rsidTr="004B19FC">
        <w:tc>
          <w:tcPr>
            <w:tcW w:w="988" w:type="dxa"/>
            <w:vMerge/>
          </w:tcPr>
          <w:p w14:paraId="1F585DF1" w14:textId="77777777" w:rsidR="00FA0454" w:rsidRPr="00755ACC" w:rsidRDefault="00FA0454" w:rsidP="004B19FC">
            <w:pPr>
              <w:pStyle w:val="BodyText1"/>
              <w:ind w:firstLine="0"/>
              <w:rPr>
                <w:rFonts w:ascii="Times New Roman" w:hAnsi="Times New Roman"/>
                <w:lang w:val="lt-LT"/>
              </w:rPr>
            </w:pPr>
          </w:p>
        </w:tc>
        <w:tc>
          <w:tcPr>
            <w:tcW w:w="857" w:type="dxa"/>
            <w:vMerge/>
          </w:tcPr>
          <w:p w14:paraId="1C18B514" w14:textId="77777777" w:rsidR="00FA0454" w:rsidRPr="00755ACC" w:rsidRDefault="00FA0454" w:rsidP="004B19FC">
            <w:pPr>
              <w:pStyle w:val="BodyText1"/>
              <w:ind w:firstLine="0"/>
              <w:rPr>
                <w:rFonts w:ascii="Times New Roman" w:hAnsi="Times New Roman"/>
                <w:lang w:val="lt-LT"/>
              </w:rPr>
            </w:pPr>
          </w:p>
        </w:tc>
        <w:tc>
          <w:tcPr>
            <w:tcW w:w="1269" w:type="dxa"/>
            <w:vMerge/>
          </w:tcPr>
          <w:p w14:paraId="7AE78186" w14:textId="77777777" w:rsidR="00FA0454" w:rsidRPr="00755ACC" w:rsidRDefault="00FA0454" w:rsidP="004B19FC">
            <w:pPr>
              <w:pStyle w:val="BodyText1"/>
              <w:ind w:firstLine="0"/>
              <w:rPr>
                <w:rFonts w:ascii="Times New Roman" w:hAnsi="Times New Roman"/>
                <w:lang w:val="lt-LT"/>
              </w:rPr>
            </w:pPr>
          </w:p>
        </w:tc>
        <w:tc>
          <w:tcPr>
            <w:tcW w:w="1417" w:type="dxa"/>
          </w:tcPr>
          <w:p w14:paraId="1E60F9E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Acetonas</w:t>
            </w:r>
          </w:p>
        </w:tc>
        <w:tc>
          <w:tcPr>
            <w:tcW w:w="851" w:type="dxa"/>
          </w:tcPr>
          <w:p w14:paraId="095FCF1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 20</w:t>
            </w:r>
          </w:p>
        </w:tc>
        <w:tc>
          <w:tcPr>
            <w:tcW w:w="1286" w:type="dxa"/>
          </w:tcPr>
          <w:p w14:paraId="3B98535D" w14:textId="77777777" w:rsidR="00FA0454" w:rsidRPr="00755ACC" w:rsidRDefault="00FA0454" w:rsidP="004B19FC">
            <w:pPr>
              <w:pStyle w:val="BodyText1"/>
              <w:ind w:firstLine="0"/>
              <w:jc w:val="left"/>
              <w:rPr>
                <w:rFonts w:ascii="Times New Roman" w:hAnsi="Times New Roman"/>
              </w:rPr>
            </w:pPr>
            <w:r w:rsidRPr="00755ACC">
              <w:rPr>
                <w:rFonts w:ascii="Times New Roman" w:hAnsi="Times New Roman"/>
              </w:rPr>
              <w:t>67-64-1</w:t>
            </w:r>
          </w:p>
          <w:p w14:paraId="5DC2DE7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200-662-2</w:t>
            </w:r>
          </w:p>
        </w:tc>
        <w:tc>
          <w:tcPr>
            <w:tcW w:w="2966" w:type="dxa"/>
            <w:vAlign w:val="center"/>
          </w:tcPr>
          <w:p w14:paraId="17DE5B1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485980F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 xml:space="preserve">Smarkus akių pažeidimas, dirginimas, 2 </w:t>
            </w:r>
          </w:p>
          <w:p w14:paraId="2CB51DA8"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p w14:paraId="3B3F8A0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Pakartotinis poveikis gali sukelti odos džiūvimą arba skilinėjimą</w:t>
            </w:r>
          </w:p>
        </w:tc>
        <w:tc>
          <w:tcPr>
            <w:tcW w:w="851" w:type="dxa"/>
          </w:tcPr>
          <w:p w14:paraId="0F9EF9C6"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rPr>
              <w:t>H225 H319 H336</w:t>
            </w:r>
          </w:p>
        </w:tc>
        <w:tc>
          <w:tcPr>
            <w:tcW w:w="1129" w:type="dxa"/>
            <w:vMerge/>
          </w:tcPr>
          <w:p w14:paraId="60E0E27E" w14:textId="77777777" w:rsidR="00FA0454" w:rsidRPr="00755ACC" w:rsidRDefault="00FA0454" w:rsidP="004B19FC">
            <w:pPr>
              <w:pStyle w:val="BodyText1"/>
              <w:ind w:firstLine="0"/>
              <w:rPr>
                <w:lang w:val="lt-LT"/>
              </w:rPr>
            </w:pPr>
          </w:p>
        </w:tc>
        <w:tc>
          <w:tcPr>
            <w:tcW w:w="851" w:type="dxa"/>
            <w:vMerge/>
          </w:tcPr>
          <w:p w14:paraId="2E5DD324" w14:textId="77777777" w:rsidR="00FA0454" w:rsidRPr="00755ACC" w:rsidRDefault="00FA0454" w:rsidP="004B19FC">
            <w:pPr>
              <w:pStyle w:val="BodyText1"/>
              <w:ind w:firstLine="0"/>
              <w:jc w:val="center"/>
              <w:rPr>
                <w:lang w:val="lt-LT"/>
              </w:rPr>
            </w:pPr>
          </w:p>
        </w:tc>
        <w:tc>
          <w:tcPr>
            <w:tcW w:w="1155" w:type="dxa"/>
            <w:vMerge/>
          </w:tcPr>
          <w:p w14:paraId="6079DDF9"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3E4587C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0,0045</w:t>
            </w:r>
          </w:p>
        </w:tc>
        <w:tc>
          <w:tcPr>
            <w:tcW w:w="992" w:type="dxa"/>
            <w:vMerge/>
          </w:tcPr>
          <w:p w14:paraId="0C75B8FB" w14:textId="77777777" w:rsidR="00FA0454" w:rsidRPr="00755ACC" w:rsidRDefault="00FA0454" w:rsidP="004B19FC">
            <w:pPr>
              <w:pStyle w:val="BodyText1"/>
              <w:ind w:firstLine="0"/>
              <w:rPr>
                <w:rFonts w:ascii="Times New Roman" w:hAnsi="Times New Roman"/>
                <w:lang w:val="lt-LT"/>
              </w:rPr>
            </w:pPr>
          </w:p>
        </w:tc>
      </w:tr>
      <w:tr w:rsidR="00FA0454" w:rsidRPr="00755ACC" w14:paraId="3849E7AC" w14:textId="77777777" w:rsidTr="004B19FC">
        <w:tc>
          <w:tcPr>
            <w:tcW w:w="988" w:type="dxa"/>
            <w:vMerge w:val="restart"/>
          </w:tcPr>
          <w:p w14:paraId="6BA1637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Skiedik-lis Nr. 646</w:t>
            </w:r>
          </w:p>
        </w:tc>
        <w:tc>
          <w:tcPr>
            <w:tcW w:w="857" w:type="dxa"/>
            <w:vMerge w:val="restart"/>
          </w:tcPr>
          <w:p w14:paraId="2970AF7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tc>
        <w:tc>
          <w:tcPr>
            <w:tcW w:w="1269" w:type="dxa"/>
            <w:vMerge w:val="restart"/>
          </w:tcPr>
          <w:p w14:paraId="6308DBD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2012-06-25</w:t>
            </w:r>
          </w:p>
        </w:tc>
        <w:tc>
          <w:tcPr>
            <w:tcW w:w="1417" w:type="dxa"/>
          </w:tcPr>
          <w:p w14:paraId="65E5F4D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Toluolas</w:t>
            </w:r>
          </w:p>
        </w:tc>
        <w:tc>
          <w:tcPr>
            <w:tcW w:w="851" w:type="dxa"/>
          </w:tcPr>
          <w:p w14:paraId="41EE7EA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30-60</w:t>
            </w:r>
          </w:p>
        </w:tc>
        <w:tc>
          <w:tcPr>
            <w:tcW w:w="1286" w:type="dxa"/>
          </w:tcPr>
          <w:p w14:paraId="757D7607" w14:textId="77777777" w:rsidR="00FA0454" w:rsidRPr="00755ACC" w:rsidRDefault="00FA0454" w:rsidP="004B19FC">
            <w:pPr>
              <w:pStyle w:val="BodyText1"/>
              <w:ind w:firstLine="0"/>
              <w:jc w:val="left"/>
              <w:rPr>
                <w:rFonts w:ascii="Times New Roman" w:hAnsi="Times New Roman"/>
              </w:rPr>
            </w:pPr>
            <w:r w:rsidRPr="00755ACC">
              <w:rPr>
                <w:rFonts w:ascii="Times New Roman" w:hAnsi="Times New Roman"/>
              </w:rPr>
              <w:t>108-88-3</w:t>
            </w:r>
          </w:p>
          <w:p w14:paraId="6925CE9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rPr>
              <w:t>203-625-9</w:t>
            </w:r>
          </w:p>
        </w:tc>
        <w:tc>
          <w:tcPr>
            <w:tcW w:w="2966" w:type="dxa"/>
          </w:tcPr>
          <w:p w14:paraId="6A72A3C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4B0138D2" w14:textId="77777777" w:rsidR="00FA0454" w:rsidRPr="00755ACC" w:rsidRDefault="00FA0454" w:rsidP="004B19FC">
            <w:pPr>
              <w:overflowPunct w:val="0"/>
              <w:autoSpaceDE w:val="0"/>
              <w:autoSpaceDN w:val="0"/>
              <w:adjustRightInd w:val="0"/>
              <w:textAlignment w:val="baseline"/>
              <w:rPr>
                <w:sz w:val="22"/>
              </w:rPr>
            </w:pPr>
            <w:r w:rsidRPr="00755ACC">
              <w:rPr>
                <w:sz w:val="20"/>
              </w:rPr>
              <w:t>Toksinis poveikis reprodukcijai, 2 Plaučių pakenkimo pavojus prarijus, 1</w:t>
            </w:r>
            <w:r w:rsidRPr="00755ACC">
              <w:rPr>
                <w:sz w:val="22"/>
              </w:rPr>
              <w:t xml:space="preserve">                       </w:t>
            </w:r>
            <w:r w:rsidRPr="00755ACC">
              <w:rPr>
                <w:sz w:val="20"/>
              </w:rPr>
              <w:t>Specifinis toksiškumas konkrečiam organui - kartotinis poveikis, 2</w:t>
            </w:r>
          </w:p>
          <w:p w14:paraId="08EDA6F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  Specifinis toksiškumas konkrečiam organui - vienkartinis poveikis, 3</w:t>
            </w:r>
          </w:p>
        </w:tc>
        <w:tc>
          <w:tcPr>
            <w:tcW w:w="851" w:type="dxa"/>
          </w:tcPr>
          <w:p w14:paraId="202BCB1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pt-BR"/>
              </w:rPr>
              <w:t>H225 H361d H304</w:t>
            </w:r>
            <w:r w:rsidRPr="00755ACC">
              <w:rPr>
                <w:rFonts w:ascii="Times New Roman" w:hAnsi="Times New Roman"/>
                <w:lang w:val="en-GB"/>
              </w:rPr>
              <w:t xml:space="preserve"> H373 H315 H336</w:t>
            </w:r>
          </w:p>
        </w:tc>
        <w:tc>
          <w:tcPr>
            <w:tcW w:w="1129" w:type="dxa"/>
            <w:vMerge w:val="restart"/>
          </w:tcPr>
          <w:p w14:paraId="4B1B1E60" w14:textId="77777777" w:rsidR="00FA0454" w:rsidRPr="00755ACC" w:rsidRDefault="00FA0454" w:rsidP="004B19FC">
            <w:pPr>
              <w:pStyle w:val="BodyText1"/>
              <w:ind w:firstLine="0"/>
              <w:rPr>
                <w:lang w:val="lt-LT"/>
              </w:rPr>
            </w:pPr>
            <w:r w:rsidRPr="00755ACC">
              <w:rPr>
                <w:lang w:val="lt-LT"/>
              </w:rPr>
              <w:t>0,010/ gamintojo pakuotė sandėlyje</w:t>
            </w:r>
          </w:p>
        </w:tc>
        <w:tc>
          <w:tcPr>
            <w:tcW w:w="851" w:type="dxa"/>
            <w:vMerge w:val="restart"/>
          </w:tcPr>
          <w:p w14:paraId="6A692DBA" w14:textId="77777777" w:rsidR="00FA0454" w:rsidRPr="00755ACC" w:rsidRDefault="00FA0454" w:rsidP="004B19FC">
            <w:pPr>
              <w:pStyle w:val="BodyText1"/>
              <w:ind w:firstLine="0"/>
              <w:jc w:val="center"/>
              <w:rPr>
                <w:lang w:val="lt-LT"/>
              </w:rPr>
            </w:pPr>
            <w:r w:rsidRPr="00755ACC">
              <w:rPr>
                <w:lang w:val="lt-LT"/>
              </w:rPr>
              <w:t>0,055</w:t>
            </w:r>
          </w:p>
        </w:tc>
        <w:tc>
          <w:tcPr>
            <w:tcW w:w="1155" w:type="dxa"/>
            <w:vMerge w:val="restart"/>
          </w:tcPr>
          <w:p w14:paraId="600C2524" w14:textId="77777777" w:rsidR="00FA0454" w:rsidRPr="00755ACC" w:rsidRDefault="00FA0454" w:rsidP="004B19FC">
            <w:pPr>
              <w:pStyle w:val="BodyText1"/>
              <w:ind w:firstLine="0"/>
              <w:jc w:val="left"/>
              <w:rPr>
                <w:rFonts w:ascii="Times New Roman" w:hAnsi="Times New Roman"/>
                <w:lang w:val="lt-LT"/>
              </w:rPr>
            </w:pPr>
            <w:r w:rsidRPr="00755ACC">
              <w:rPr>
                <w:lang w:val="lt-LT"/>
              </w:rPr>
              <w:t>Dažams skiesti iki reikalingo darbinio klampumo. Dažymo įrankiams valyti</w:t>
            </w:r>
          </w:p>
        </w:tc>
        <w:tc>
          <w:tcPr>
            <w:tcW w:w="1401" w:type="dxa"/>
          </w:tcPr>
          <w:p w14:paraId="4CF9B77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0,0274</w:t>
            </w:r>
          </w:p>
        </w:tc>
        <w:tc>
          <w:tcPr>
            <w:tcW w:w="992" w:type="dxa"/>
            <w:vMerge w:val="restart"/>
            <w:shd w:val="clear" w:color="auto" w:fill="auto"/>
          </w:tcPr>
          <w:p w14:paraId="2300EEF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75DCF25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 D10)</w:t>
            </w:r>
          </w:p>
        </w:tc>
      </w:tr>
      <w:tr w:rsidR="00FA0454" w:rsidRPr="00755ACC" w14:paraId="69C0BA6A" w14:textId="77777777" w:rsidTr="004B19FC">
        <w:tc>
          <w:tcPr>
            <w:tcW w:w="988" w:type="dxa"/>
            <w:vMerge/>
          </w:tcPr>
          <w:p w14:paraId="064972E7" w14:textId="77777777" w:rsidR="00FA0454" w:rsidRPr="00755ACC" w:rsidRDefault="00FA0454" w:rsidP="004B19FC">
            <w:pPr>
              <w:pStyle w:val="BodyText1"/>
              <w:ind w:firstLine="0"/>
              <w:rPr>
                <w:rFonts w:ascii="Times New Roman" w:hAnsi="Times New Roman"/>
                <w:lang w:val="lt-LT"/>
              </w:rPr>
            </w:pPr>
          </w:p>
        </w:tc>
        <w:tc>
          <w:tcPr>
            <w:tcW w:w="857" w:type="dxa"/>
            <w:vMerge/>
          </w:tcPr>
          <w:p w14:paraId="4AC9AAFC" w14:textId="77777777" w:rsidR="00FA0454" w:rsidRPr="00755ACC" w:rsidRDefault="00FA0454" w:rsidP="004B19FC">
            <w:pPr>
              <w:pStyle w:val="BodyText1"/>
              <w:ind w:firstLine="0"/>
              <w:rPr>
                <w:rFonts w:ascii="Times New Roman" w:hAnsi="Times New Roman"/>
                <w:lang w:val="lt-LT"/>
              </w:rPr>
            </w:pPr>
          </w:p>
        </w:tc>
        <w:tc>
          <w:tcPr>
            <w:tcW w:w="1269" w:type="dxa"/>
            <w:vMerge/>
          </w:tcPr>
          <w:p w14:paraId="35B15FB0" w14:textId="77777777" w:rsidR="00FA0454" w:rsidRPr="00755ACC" w:rsidRDefault="00FA0454" w:rsidP="004B19FC">
            <w:pPr>
              <w:pStyle w:val="BodyText1"/>
              <w:ind w:firstLine="0"/>
              <w:rPr>
                <w:rFonts w:ascii="Times New Roman" w:hAnsi="Times New Roman"/>
                <w:lang w:val="lt-LT"/>
              </w:rPr>
            </w:pPr>
          </w:p>
        </w:tc>
        <w:tc>
          <w:tcPr>
            <w:tcW w:w="1417" w:type="dxa"/>
          </w:tcPr>
          <w:p w14:paraId="70B0AA1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Butilacetatas</w:t>
            </w:r>
          </w:p>
        </w:tc>
        <w:tc>
          <w:tcPr>
            <w:tcW w:w="851" w:type="dxa"/>
          </w:tcPr>
          <w:p w14:paraId="447B302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5-15</w:t>
            </w:r>
          </w:p>
        </w:tc>
        <w:tc>
          <w:tcPr>
            <w:tcW w:w="1286" w:type="dxa"/>
          </w:tcPr>
          <w:p w14:paraId="44F3B16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123-86-4</w:t>
            </w:r>
          </w:p>
          <w:p w14:paraId="53EA40D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204-651-1</w:t>
            </w:r>
          </w:p>
        </w:tc>
        <w:tc>
          <w:tcPr>
            <w:tcW w:w="2966" w:type="dxa"/>
          </w:tcPr>
          <w:p w14:paraId="5CC76D2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3</w:t>
            </w:r>
          </w:p>
          <w:p w14:paraId="69B419B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p w14:paraId="3D4C189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Pakartotinis poveikis gali sukelti odos džiūvimą arba skilinėjimą</w:t>
            </w:r>
          </w:p>
        </w:tc>
        <w:tc>
          <w:tcPr>
            <w:tcW w:w="851" w:type="dxa"/>
          </w:tcPr>
          <w:p w14:paraId="2B5823C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H226</w:t>
            </w:r>
          </w:p>
          <w:p w14:paraId="6F61A21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H336</w:t>
            </w:r>
          </w:p>
          <w:p w14:paraId="0F937465" w14:textId="77777777" w:rsidR="00FA0454" w:rsidRPr="00755ACC" w:rsidRDefault="00FA0454" w:rsidP="004B19FC">
            <w:pPr>
              <w:pStyle w:val="BodyText1"/>
              <w:ind w:firstLine="0"/>
              <w:rPr>
                <w:rFonts w:ascii="Times New Roman" w:hAnsi="Times New Roman"/>
                <w:lang w:val="lt-LT"/>
              </w:rPr>
            </w:pPr>
          </w:p>
        </w:tc>
        <w:tc>
          <w:tcPr>
            <w:tcW w:w="1129" w:type="dxa"/>
            <w:vMerge/>
          </w:tcPr>
          <w:p w14:paraId="26E4F0E1" w14:textId="77777777" w:rsidR="00FA0454" w:rsidRPr="00755ACC" w:rsidRDefault="00FA0454" w:rsidP="004B19FC">
            <w:pPr>
              <w:pStyle w:val="BodyText1"/>
              <w:ind w:firstLine="0"/>
              <w:rPr>
                <w:lang w:val="lt-LT"/>
              </w:rPr>
            </w:pPr>
          </w:p>
        </w:tc>
        <w:tc>
          <w:tcPr>
            <w:tcW w:w="851" w:type="dxa"/>
            <w:vMerge/>
          </w:tcPr>
          <w:p w14:paraId="37F9A555" w14:textId="77777777" w:rsidR="00FA0454" w:rsidRPr="00755ACC" w:rsidRDefault="00FA0454" w:rsidP="004B19FC">
            <w:pPr>
              <w:pStyle w:val="BodyText1"/>
              <w:ind w:firstLine="0"/>
              <w:jc w:val="center"/>
              <w:rPr>
                <w:lang w:val="lt-LT"/>
              </w:rPr>
            </w:pPr>
          </w:p>
        </w:tc>
        <w:tc>
          <w:tcPr>
            <w:tcW w:w="1155" w:type="dxa"/>
            <w:vMerge/>
          </w:tcPr>
          <w:p w14:paraId="7F486D31"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1891DD4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0,0069</w:t>
            </w:r>
          </w:p>
        </w:tc>
        <w:tc>
          <w:tcPr>
            <w:tcW w:w="992" w:type="dxa"/>
            <w:vMerge/>
            <w:shd w:val="clear" w:color="auto" w:fill="auto"/>
          </w:tcPr>
          <w:p w14:paraId="2EE3870D" w14:textId="77777777" w:rsidR="00FA0454" w:rsidRPr="00755ACC" w:rsidRDefault="00FA0454" w:rsidP="004B19FC">
            <w:pPr>
              <w:pStyle w:val="BodyText1"/>
              <w:ind w:firstLine="0"/>
              <w:rPr>
                <w:rFonts w:ascii="Times New Roman" w:hAnsi="Times New Roman"/>
                <w:lang w:val="lt-LT"/>
              </w:rPr>
            </w:pPr>
          </w:p>
        </w:tc>
      </w:tr>
      <w:tr w:rsidR="00FA0454" w:rsidRPr="00755ACC" w14:paraId="4286B41A" w14:textId="77777777" w:rsidTr="004B19FC">
        <w:tc>
          <w:tcPr>
            <w:tcW w:w="988" w:type="dxa"/>
            <w:vMerge/>
          </w:tcPr>
          <w:p w14:paraId="21BC534B" w14:textId="77777777" w:rsidR="00FA0454" w:rsidRPr="00755ACC" w:rsidRDefault="00FA0454" w:rsidP="004B19FC">
            <w:pPr>
              <w:pStyle w:val="BodyText1"/>
              <w:ind w:firstLine="0"/>
              <w:rPr>
                <w:rFonts w:ascii="Times New Roman" w:hAnsi="Times New Roman"/>
                <w:lang w:val="lt-LT"/>
              </w:rPr>
            </w:pPr>
          </w:p>
        </w:tc>
        <w:tc>
          <w:tcPr>
            <w:tcW w:w="857" w:type="dxa"/>
            <w:vMerge/>
          </w:tcPr>
          <w:p w14:paraId="50D43578" w14:textId="77777777" w:rsidR="00FA0454" w:rsidRPr="00755ACC" w:rsidRDefault="00FA0454" w:rsidP="004B19FC">
            <w:pPr>
              <w:pStyle w:val="BodyText1"/>
              <w:ind w:firstLine="0"/>
              <w:rPr>
                <w:rFonts w:ascii="Times New Roman" w:hAnsi="Times New Roman"/>
                <w:lang w:val="lt-LT"/>
              </w:rPr>
            </w:pPr>
          </w:p>
        </w:tc>
        <w:tc>
          <w:tcPr>
            <w:tcW w:w="1269" w:type="dxa"/>
            <w:vMerge/>
          </w:tcPr>
          <w:p w14:paraId="78141289" w14:textId="77777777" w:rsidR="00FA0454" w:rsidRPr="00755ACC" w:rsidRDefault="00FA0454" w:rsidP="004B19FC">
            <w:pPr>
              <w:pStyle w:val="BodyText1"/>
              <w:ind w:firstLine="0"/>
              <w:rPr>
                <w:rFonts w:ascii="Times New Roman" w:hAnsi="Times New Roman"/>
                <w:lang w:val="lt-LT"/>
              </w:rPr>
            </w:pPr>
          </w:p>
        </w:tc>
        <w:tc>
          <w:tcPr>
            <w:tcW w:w="1417" w:type="dxa"/>
          </w:tcPr>
          <w:p w14:paraId="3517F8B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N-butanolis</w:t>
            </w:r>
          </w:p>
        </w:tc>
        <w:tc>
          <w:tcPr>
            <w:tcW w:w="851" w:type="dxa"/>
          </w:tcPr>
          <w:p w14:paraId="73AD9AD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5-15</w:t>
            </w:r>
          </w:p>
        </w:tc>
        <w:tc>
          <w:tcPr>
            <w:tcW w:w="1286" w:type="dxa"/>
          </w:tcPr>
          <w:p w14:paraId="661AD8F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71-36-3</w:t>
            </w:r>
          </w:p>
          <w:p w14:paraId="2F025D1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200-751-6</w:t>
            </w:r>
          </w:p>
        </w:tc>
        <w:tc>
          <w:tcPr>
            <w:tcW w:w="2966" w:type="dxa"/>
          </w:tcPr>
          <w:p w14:paraId="08B906C8"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3</w:t>
            </w:r>
          </w:p>
          <w:p w14:paraId="3D45E393"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Ūmus toksiškumas (prarijus), 4</w:t>
            </w:r>
          </w:p>
          <w:p w14:paraId="3D384BB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p w14:paraId="33BE09CB"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lastRenderedPageBreak/>
              <w:t xml:space="preserve">Odos ėsdinimas/dirginimas, 2   Smarkus akių pažeidimas/ dirginimas, 2 </w:t>
            </w:r>
          </w:p>
          <w:p w14:paraId="1C8A87D1"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tc>
        <w:tc>
          <w:tcPr>
            <w:tcW w:w="851" w:type="dxa"/>
          </w:tcPr>
          <w:p w14:paraId="098912F4"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lastRenderedPageBreak/>
              <w:t>H226</w:t>
            </w:r>
          </w:p>
          <w:p w14:paraId="6AA8CCB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H302</w:t>
            </w:r>
          </w:p>
          <w:p w14:paraId="68C1890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H335</w:t>
            </w:r>
          </w:p>
          <w:p w14:paraId="63B2AC8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5890BE5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H318</w:t>
            </w:r>
          </w:p>
          <w:p w14:paraId="43E2AB2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lastRenderedPageBreak/>
              <w:t>H336</w:t>
            </w:r>
          </w:p>
        </w:tc>
        <w:tc>
          <w:tcPr>
            <w:tcW w:w="1129" w:type="dxa"/>
            <w:vMerge/>
          </w:tcPr>
          <w:p w14:paraId="69CDD78E" w14:textId="77777777" w:rsidR="00FA0454" w:rsidRPr="00755ACC" w:rsidRDefault="00FA0454" w:rsidP="004B19FC">
            <w:pPr>
              <w:pStyle w:val="BodyText1"/>
              <w:ind w:firstLine="0"/>
              <w:rPr>
                <w:lang w:val="lt-LT"/>
              </w:rPr>
            </w:pPr>
          </w:p>
        </w:tc>
        <w:tc>
          <w:tcPr>
            <w:tcW w:w="851" w:type="dxa"/>
            <w:vMerge/>
          </w:tcPr>
          <w:p w14:paraId="18D3463E" w14:textId="77777777" w:rsidR="00FA0454" w:rsidRPr="00755ACC" w:rsidRDefault="00FA0454" w:rsidP="004B19FC">
            <w:pPr>
              <w:pStyle w:val="BodyText1"/>
              <w:ind w:firstLine="0"/>
              <w:jc w:val="center"/>
              <w:rPr>
                <w:lang w:val="lt-LT"/>
              </w:rPr>
            </w:pPr>
          </w:p>
        </w:tc>
        <w:tc>
          <w:tcPr>
            <w:tcW w:w="1155" w:type="dxa"/>
            <w:vMerge/>
          </w:tcPr>
          <w:p w14:paraId="7C3A8253"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6BA6A72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0,0069</w:t>
            </w:r>
          </w:p>
        </w:tc>
        <w:tc>
          <w:tcPr>
            <w:tcW w:w="992" w:type="dxa"/>
            <w:vMerge/>
            <w:shd w:val="clear" w:color="auto" w:fill="auto"/>
          </w:tcPr>
          <w:p w14:paraId="73669C4A" w14:textId="77777777" w:rsidR="00FA0454" w:rsidRPr="00755ACC" w:rsidRDefault="00FA0454" w:rsidP="004B19FC">
            <w:pPr>
              <w:pStyle w:val="BodyText1"/>
              <w:ind w:firstLine="0"/>
              <w:rPr>
                <w:rFonts w:ascii="Times New Roman" w:hAnsi="Times New Roman"/>
                <w:lang w:val="lt-LT"/>
              </w:rPr>
            </w:pPr>
          </w:p>
        </w:tc>
      </w:tr>
      <w:tr w:rsidR="00FA0454" w:rsidRPr="00755ACC" w14:paraId="31EC4B9F" w14:textId="77777777" w:rsidTr="004B19FC">
        <w:tc>
          <w:tcPr>
            <w:tcW w:w="988" w:type="dxa"/>
            <w:vMerge/>
          </w:tcPr>
          <w:p w14:paraId="44B80E9B" w14:textId="77777777" w:rsidR="00FA0454" w:rsidRPr="00755ACC" w:rsidRDefault="00FA0454" w:rsidP="004B19FC">
            <w:pPr>
              <w:pStyle w:val="BodyText1"/>
              <w:ind w:firstLine="0"/>
              <w:rPr>
                <w:rFonts w:ascii="Times New Roman" w:hAnsi="Times New Roman"/>
                <w:lang w:val="lt-LT"/>
              </w:rPr>
            </w:pPr>
          </w:p>
        </w:tc>
        <w:tc>
          <w:tcPr>
            <w:tcW w:w="857" w:type="dxa"/>
            <w:vMerge/>
          </w:tcPr>
          <w:p w14:paraId="64151CE2" w14:textId="77777777" w:rsidR="00FA0454" w:rsidRPr="00755ACC" w:rsidRDefault="00FA0454" w:rsidP="004B19FC">
            <w:pPr>
              <w:pStyle w:val="BodyText1"/>
              <w:ind w:firstLine="0"/>
              <w:rPr>
                <w:rFonts w:ascii="Times New Roman" w:hAnsi="Times New Roman"/>
                <w:lang w:val="lt-LT"/>
              </w:rPr>
            </w:pPr>
          </w:p>
        </w:tc>
        <w:tc>
          <w:tcPr>
            <w:tcW w:w="1269" w:type="dxa"/>
            <w:vMerge/>
          </w:tcPr>
          <w:p w14:paraId="1901FC5F" w14:textId="77777777" w:rsidR="00FA0454" w:rsidRPr="00755ACC" w:rsidRDefault="00FA0454" w:rsidP="004B19FC">
            <w:pPr>
              <w:pStyle w:val="BodyText1"/>
              <w:ind w:firstLine="0"/>
              <w:rPr>
                <w:rFonts w:ascii="Times New Roman" w:hAnsi="Times New Roman"/>
                <w:lang w:val="lt-LT"/>
              </w:rPr>
            </w:pPr>
          </w:p>
        </w:tc>
        <w:tc>
          <w:tcPr>
            <w:tcW w:w="1417" w:type="dxa"/>
          </w:tcPr>
          <w:p w14:paraId="7C3B7C0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Etanolis</w:t>
            </w:r>
          </w:p>
        </w:tc>
        <w:tc>
          <w:tcPr>
            <w:tcW w:w="851" w:type="dxa"/>
          </w:tcPr>
          <w:p w14:paraId="11134A7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5-15</w:t>
            </w:r>
          </w:p>
        </w:tc>
        <w:tc>
          <w:tcPr>
            <w:tcW w:w="1286" w:type="dxa"/>
          </w:tcPr>
          <w:p w14:paraId="2C1C197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64-17-5</w:t>
            </w:r>
          </w:p>
          <w:p w14:paraId="4D0A7F9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200-578-6</w:t>
            </w:r>
          </w:p>
        </w:tc>
        <w:tc>
          <w:tcPr>
            <w:tcW w:w="2966" w:type="dxa"/>
          </w:tcPr>
          <w:p w14:paraId="26CE9483"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5E241D56" w14:textId="77777777" w:rsidR="00FA0454" w:rsidRPr="00755ACC" w:rsidRDefault="00FA0454" w:rsidP="004B19FC">
            <w:pPr>
              <w:pStyle w:val="BodyText1"/>
              <w:ind w:firstLine="0"/>
              <w:jc w:val="left"/>
              <w:rPr>
                <w:rFonts w:ascii="Times New Roman" w:hAnsi="Times New Roman"/>
                <w:lang w:val="lt-LT"/>
              </w:rPr>
            </w:pPr>
          </w:p>
        </w:tc>
        <w:tc>
          <w:tcPr>
            <w:tcW w:w="851" w:type="dxa"/>
          </w:tcPr>
          <w:p w14:paraId="2A864B7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H225</w:t>
            </w:r>
          </w:p>
        </w:tc>
        <w:tc>
          <w:tcPr>
            <w:tcW w:w="1129" w:type="dxa"/>
            <w:vMerge/>
          </w:tcPr>
          <w:p w14:paraId="7D0A5BFC" w14:textId="77777777" w:rsidR="00FA0454" w:rsidRPr="00755ACC" w:rsidRDefault="00FA0454" w:rsidP="004B19FC">
            <w:pPr>
              <w:pStyle w:val="BodyText1"/>
              <w:ind w:firstLine="0"/>
              <w:rPr>
                <w:lang w:val="lt-LT"/>
              </w:rPr>
            </w:pPr>
          </w:p>
        </w:tc>
        <w:tc>
          <w:tcPr>
            <w:tcW w:w="851" w:type="dxa"/>
            <w:vMerge/>
          </w:tcPr>
          <w:p w14:paraId="1177DC7E" w14:textId="77777777" w:rsidR="00FA0454" w:rsidRPr="00755ACC" w:rsidRDefault="00FA0454" w:rsidP="004B19FC">
            <w:pPr>
              <w:pStyle w:val="BodyText1"/>
              <w:ind w:firstLine="0"/>
              <w:jc w:val="center"/>
              <w:rPr>
                <w:lang w:val="lt-LT"/>
              </w:rPr>
            </w:pPr>
          </w:p>
        </w:tc>
        <w:tc>
          <w:tcPr>
            <w:tcW w:w="1155" w:type="dxa"/>
            <w:vMerge/>
          </w:tcPr>
          <w:p w14:paraId="3E5290AF"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00856B4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0,0069</w:t>
            </w:r>
          </w:p>
        </w:tc>
        <w:tc>
          <w:tcPr>
            <w:tcW w:w="992" w:type="dxa"/>
            <w:vMerge/>
            <w:shd w:val="clear" w:color="auto" w:fill="auto"/>
          </w:tcPr>
          <w:p w14:paraId="19717D9A" w14:textId="77777777" w:rsidR="00FA0454" w:rsidRPr="00755ACC" w:rsidRDefault="00FA0454" w:rsidP="004B19FC">
            <w:pPr>
              <w:pStyle w:val="BodyText1"/>
              <w:ind w:firstLine="0"/>
              <w:rPr>
                <w:rFonts w:ascii="Times New Roman" w:hAnsi="Times New Roman"/>
                <w:lang w:val="lt-LT"/>
              </w:rPr>
            </w:pPr>
          </w:p>
        </w:tc>
      </w:tr>
      <w:tr w:rsidR="00FA0454" w:rsidRPr="00755ACC" w14:paraId="5E3B7CB6" w14:textId="77777777" w:rsidTr="004B19FC">
        <w:tc>
          <w:tcPr>
            <w:tcW w:w="988" w:type="dxa"/>
            <w:vMerge/>
          </w:tcPr>
          <w:p w14:paraId="511DED76" w14:textId="77777777" w:rsidR="00FA0454" w:rsidRPr="00755ACC" w:rsidRDefault="00FA0454" w:rsidP="004B19FC">
            <w:pPr>
              <w:pStyle w:val="BodyText1"/>
              <w:ind w:firstLine="0"/>
              <w:rPr>
                <w:rFonts w:ascii="Times New Roman" w:hAnsi="Times New Roman"/>
                <w:lang w:val="lt-LT"/>
              </w:rPr>
            </w:pPr>
          </w:p>
        </w:tc>
        <w:tc>
          <w:tcPr>
            <w:tcW w:w="857" w:type="dxa"/>
            <w:vMerge/>
          </w:tcPr>
          <w:p w14:paraId="042BB022" w14:textId="77777777" w:rsidR="00FA0454" w:rsidRPr="00755ACC" w:rsidRDefault="00FA0454" w:rsidP="004B19FC">
            <w:pPr>
              <w:pStyle w:val="BodyText1"/>
              <w:ind w:firstLine="0"/>
              <w:rPr>
                <w:rFonts w:ascii="Times New Roman" w:hAnsi="Times New Roman"/>
                <w:lang w:val="lt-LT"/>
              </w:rPr>
            </w:pPr>
          </w:p>
        </w:tc>
        <w:tc>
          <w:tcPr>
            <w:tcW w:w="1269" w:type="dxa"/>
            <w:vMerge/>
          </w:tcPr>
          <w:p w14:paraId="1B10C57F" w14:textId="77777777" w:rsidR="00FA0454" w:rsidRPr="00755ACC" w:rsidRDefault="00FA0454" w:rsidP="004B19FC">
            <w:pPr>
              <w:pStyle w:val="BodyText1"/>
              <w:ind w:firstLine="0"/>
              <w:rPr>
                <w:rFonts w:ascii="Times New Roman" w:hAnsi="Times New Roman"/>
                <w:lang w:val="lt-LT"/>
              </w:rPr>
            </w:pPr>
          </w:p>
        </w:tc>
        <w:tc>
          <w:tcPr>
            <w:tcW w:w="1417" w:type="dxa"/>
          </w:tcPr>
          <w:p w14:paraId="6D75550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Acetonas</w:t>
            </w:r>
          </w:p>
        </w:tc>
        <w:tc>
          <w:tcPr>
            <w:tcW w:w="851" w:type="dxa"/>
          </w:tcPr>
          <w:p w14:paraId="494AE63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5-15</w:t>
            </w:r>
          </w:p>
        </w:tc>
        <w:tc>
          <w:tcPr>
            <w:tcW w:w="1286" w:type="dxa"/>
          </w:tcPr>
          <w:p w14:paraId="596EF10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67-64-1</w:t>
            </w:r>
          </w:p>
          <w:p w14:paraId="1022391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200-662-2</w:t>
            </w:r>
          </w:p>
        </w:tc>
        <w:tc>
          <w:tcPr>
            <w:tcW w:w="2966" w:type="dxa"/>
          </w:tcPr>
          <w:p w14:paraId="0BF612F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7A43144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 xml:space="preserve">Smarkus akių pažeidimas/ dirginimas, 2 </w:t>
            </w:r>
          </w:p>
          <w:p w14:paraId="7A6DD39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3Pakartotinis poveikis gali sukelti odos džiūvimą arba skilinėjimą</w:t>
            </w:r>
          </w:p>
        </w:tc>
        <w:tc>
          <w:tcPr>
            <w:tcW w:w="851" w:type="dxa"/>
          </w:tcPr>
          <w:p w14:paraId="625C168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H225</w:t>
            </w:r>
          </w:p>
          <w:p w14:paraId="01DA54C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H319</w:t>
            </w:r>
          </w:p>
          <w:p w14:paraId="2FF30E3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H336</w:t>
            </w:r>
          </w:p>
          <w:p w14:paraId="1A74349D" w14:textId="77777777" w:rsidR="00FA0454" w:rsidRPr="00755ACC" w:rsidRDefault="00FA0454" w:rsidP="004B19FC">
            <w:pPr>
              <w:pStyle w:val="BodyText1"/>
              <w:ind w:firstLine="0"/>
              <w:rPr>
                <w:rFonts w:ascii="Times New Roman" w:hAnsi="Times New Roman"/>
                <w:lang w:val="lt-LT"/>
              </w:rPr>
            </w:pPr>
          </w:p>
        </w:tc>
        <w:tc>
          <w:tcPr>
            <w:tcW w:w="1129" w:type="dxa"/>
            <w:vMerge/>
          </w:tcPr>
          <w:p w14:paraId="77132819" w14:textId="77777777" w:rsidR="00FA0454" w:rsidRPr="00755ACC" w:rsidRDefault="00FA0454" w:rsidP="004B19FC">
            <w:pPr>
              <w:pStyle w:val="BodyText1"/>
              <w:ind w:firstLine="0"/>
              <w:rPr>
                <w:lang w:val="lt-LT"/>
              </w:rPr>
            </w:pPr>
          </w:p>
        </w:tc>
        <w:tc>
          <w:tcPr>
            <w:tcW w:w="851" w:type="dxa"/>
            <w:vMerge/>
          </w:tcPr>
          <w:p w14:paraId="34F648B6" w14:textId="77777777" w:rsidR="00FA0454" w:rsidRPr="00755ACC" w:rsidRDefault="00FA0454" w:rsidP="004B19FC">
            <w:pPr>
              <w:pStyle w:val="BodyText1"/>
              <w:ind w:firstLine="0"/>
              <w:jc w:val="center"/>
              <w:rPr>
                <w:lang w:val="lt-LT"/>
              </w:rPr>
            </w:pPr>
          </w:p>
        </w:tc>
        <w:tc>
          <w:tcPr>
            <w:tcW w:w="1155" w:type="dxa"/>
            <w:vMerge/>
          </w:tcPr>
          <w:p w14:paraId="67502AE2"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098A05D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0,0069</w:t>
            </w:r>
          </w:p>
        </w:tc>
        <w:tc>
          <w:tcPr>
            <w:tcW w:w="992" w:type="dxa"/>
            <w:vMerge/>
            <w:shd w:val="clear" w:color="auto" w:fill="auto"/>
          </w:tcPr>
          <w:p w14:paraId="0F0F6FAA" w14:textId="77777777" w:rsidR="00FA0454" w:rsidRPr="00755ACC" w:rsidRDefault="00FA0454" w:rsidP="004B19FC">
            <w:pPr>
              <w:pStyle w:val="BodyText1"/>
              <w:ind w:firstLine="0"/>
              <w:rPr>
                <w:rFonts w:ascii="Times New Roman" w:hAnsi="Times New Roman"/>
                <w:lang w:val="lt-LT"/>
              </w:rPr>
            </w:pPr>
          </w:p>
        </w:tc>
      </w:tr>
      <w:tr w:rsidR="00FA0454" w:rsidRPr="00755ACC" w14:paraId="2F9024EF" w14:textId="77777777" w:rsidTr="004B19FC">
        <w:tc>
          <w:tcPr>
            <w:tcW w:w="988" w:type="dxa"/>
          </w:tcPr>
          <w:p w14:paraId="2B2C358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Vaitspiri-tas</w:t>
            </w:r>
          </w:p>
        </w:tc>
        <w:tc>
          <w:tcPr>
            <w:tcW w:w="857" w:type="dxa"/>
          </w:tcPr>
          <w:p w14:paraId="5A0F171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tc>
        <w:tc>
          <w:tcPr>
            <w:tcW w:w="1269" w:type="dxa"/>
          </w:tcPr>
          <w:p w14:paraId="0FF6E33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2010-12-29</w:t>
            </w:r>
          </w:p>
        </w:tc>
        <w:tc>
          <w:tcPr>
            <w:tcW w:w="1417" w:type="dxa"/>
          </w:tcPr>
          <w:p w14:paraId="0D78995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Pirminis benzinas (nafta), hidronusierin-tas sunkusis</w:t>
            </w:r>
          </w:p>
        </w:tc>
        <w:tc>
          <w:tcPr>
            <w:tcW w:w="851" w:type="dxa"/>
          </w:tcPr>
          <w:p w14:paraId="669F73F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100</w:t>
            </w:r>
          </w:p>
        </w:tc>
        <w:tc>
          <w:tcPr>
            <w:tcW w:w="1286" w:type="dxa"/>
          </w:tcPr>
          <w:p w14:paraId="0E3006D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64742-82-1</w:t>
            </w:r>
          </w:p>
          <w:p w14:paraId="638376F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265-185-4</w:t>
            </w:r>
          </w:p>
        </w:tc>
        <w:tc>
          <w:tcPr>
            <w:tcW w:w="2966" w:type="dxa"/>
          </w:tcPr>
          <w:p w14:paraId="4576D9A9"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Degieji skysčiai, 2</w:t>
            </w:r>
          </w:p>
          <w:p w14:paraId="7B8907A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Odos ėsdinimas/dirginimas, 2</w:t>
            </w:r>
          </w:p>
          <w:p w14:paraId="52F68028"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Plaučių pakenkimo pavojus prarijus, 1</w:t>
            </w:r>
          </w:p>
          <w:p w14:paraId="559F6243"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Specifinis toksiškumas konkrečiam organui – vienkartinis poveikis, 3</w:t>
            </w:r>
          </w:p>
          <w:p w14:paraId="5E89751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Pavojinga vandens aplinkai – Lėtinis pavojus, 2</w:t>
            </w:r>
          </w:p>
        </w:tc>
        <w:tc>
          <w:tcPr>
            <w:tcW w:w="851" w:type="dxa"/>
          </w:tcPr>
          <w:p w14:paraId="5A5EAC0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H225</w:t>
            </w:r>
          </w:p>
          <w:p w14:paraId="7CFA883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3248B9F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H304</w:t>
            </w:r>
          </w:p>
          <w:p w14:paraId="2B1308A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H336</w:t>
            </w:r>
          </w:p>
          <w:p w14:paraId="1440CDC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H411</w:t>
            </w:r>
          </w:p>
        </w:tc>
        <w:tc>
          <w:tcPr>
            <w:tcW w:w="1129" w:type="dxa"/>
          </w:tcPr>
          <w:p w14:paraId="152351F1" w14:textId="77777777" w:rsidR="00FA0454" w:rsidRPr="00755ACC" w:rsidRDefault="00FA0454" w:rsidP="004B19FC">
            <w:pPr>
              <w:pStyle w:val="BodyText1"/>
              <w:ind w:firstLine="0"/>
              <w:rPr>
                <w:lang w:val="lt-LT"/>
              </w:rPr>
            </w:pPr>
            <w:r w:rsidRPr="00755ACC">
              <w:rPr>
                <w:lang w:val="lt-LT"/>
              </w:rPr>
              <w:t>0,010/ gamintojo pakuotė sandėlyje</w:t>
            </w:r>
          </w:p>
        </w:tc>
        <w:tc>
          <w:tcPr>
            <w:tcW w:w="851" w:type="dxa"/>
          </w:tcPr>
          <w:p w14:paraId="070B4DB1" w14:textId="77777777" w:rsidR="00FA0454" w:rsidRPr="00755ACC" w:rsidRDefault="00FA0454" w:rsidP="004B19FC">
            <w:pPr>
              <w:pStyle w:val="BodyText1"/>
              <w:ind w:firstLine="0"/>
              <w:jc w:val="center"/>
              <w:rPr>
                <w:lang w:val="lt-LT"/>
              </w:rPr>
            </w:pPr>
            <w:r w:rsidRPr="00755ACC">
              <w:rPr>
                <w:lang w:val="lt-LT"/>
              </w:rPr>
              <w:t>0,060</w:t>
            </w:r>
          </w:p>
        </w:tc>
        <w:tc>
          <w:tcPr>
            <w:tcW w:w="1155" w:type="dxa"/>
          </w:tcPr>
          <w:p w14:paraId="57B0292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Dažams, alkidinėms emalėms skiesti. Dažymo įrankiams valyti</w:t>
            </w:r>
          </w:p>
        </w:tc>
        <w:tc>
          <w:tcPr>
            <w:tcW w:w="1401" w:type="dxa"/>
          </w:tcPr>
          <w:p w14:paraId="1C28DE8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0,060</w:t>
            </w:r>
          </w:p>
        </w:tc>
        <w:tc>
          <w:tcPr>
            <w:tcW w:w="992" w:type="dxa"/>
          </w:tcPr>
          <w:p w14:paraId="66ED641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3C26978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 D10)</w:t>
            </w:r>
          </w:p>
        </w:tc>
      </w:tr>
      <w:tr w:rsidR="00FA0454" w:rsidRPr="00755ACC" w14:paraId="504C99E8" w14:textId="77777777" w:rsidTr="004B19FC">
        <w:tc>
          <w:tcPr>
            <w:tcW w:w="16013" w:type="dxa"/>
            <w:gridSpan w:val="13"/>
          </w:tcPr>
          <w:p w14:paraId="47E5A73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b/>
                <w:lang w:val="lt-LT"/>
              </w:rPr>
              <w:t>Metalo pjovimo ir suvirinimo darbai</w:t>
            </w:r>
          </w:p>
        </w:tc>
      </w:tr>
      <w:tr w:rsidR="00FA0454" w:rsidRPr="00755ACC" w14:paraId="310DE52A" w14:textId="77777777" w:rsidTr="004B19FC">
        <w:tc>
          <w:tcPr>
            <w:tcW w:w="988" w:type="dxa"/>
          </w:tcPr>
          <w:p w14:paraId="25B94A9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Acetile-nas</w:t>
            </w:r>
          </w:p>
        </w:tc>
        <w:tc>
          <w:tcPr>
            <w:tcW w:w="857" w:type="dxa"/>
          </w:tcPr>
          <w:p w14:paraId="506EB574" w14:textId="77777777" w:rsidR="00FA0454" w:rsidRPr="00755ACC" w:rsidRDefault="00FA0454" w:rsidP="004B19FC">
            <w:pPr>
              <w:pStyle w:val="BodyText1"/>
              <w:ind w:right="-103" w:firstLine="0"/>
              <w:rPr>
                <w:rFonts w:ascii="Times New Roman" w:hAnsi="Times New Roman"/>
                <w:lang w:val="lt-LT"/>
              </w:rPr>
            </w:pPr>
            <w:r w:rsidRPr="00755ACC">
              <w:rPr>
                <w:rFonts w:ascii="Times New Roman" w:hAnsi="Times New Roman"/>
                <w:lang w:val="lt-LT"/>
              </w:rPr>
              <w:t>medžia-ga</w:t>
            </w:r>
          </w:p>
        </w:tc>
        <w:tc>
          <w:tcPr>
            <w:tcW w:w="1269" w:type="dxa"/>
          </w:tcPr>
          <w:p w14:paraId="42340AF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2013-03-07</w:t>
            </w:r>
          </w:p>
        </w:tc>
        <w:tc>
          <w:tcPr>
            <w:tcW w:w="1417" w:type="dxa"/>
          </w:tcPr>
          <w:p w14:paraId="619682A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Acetilenas</w:t>
            </w:r>
          </w:p>
        </w:tc>
        <w:tc>
          <w:tcPr>
            <w:tcW w:w="851" w:type="dxa"/>
          </w:tcPr>
          <w:p w14:paraId="661FD68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100</w:t>
            </w:r>
          </w:p>
        </w:tc>
        <w:tc>
          <w:tcPr>
            <w:tcW w:w="1286" w:type="dxa"/>
          </w:tcPr>
          <w:p w14:paraId="6E74DA6B"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74-86-2</w:t>
            </w:r>
          </w:p>
          <w:p w14:paraId="13EC269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200-816-9</w:t>
            </w:r>
          </w:p>
        </w:tc>
        <w:tc>
          <w:tcPr>
            <w:tcW w:w="2966" w:type="dxa"/>
          </w:tcPr>
          <w:p w14:paraId="65925D07"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Degiosios dujos, 1</w:t>
            </w:r>
          </w:p>
          <w:p w14:paraId="3B07C96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Slėgio veikiamos dujos – Ištirpintos dujos</w:t>
            </w:r>
          </w:p>
          <w:p w14:paraId="34C58766"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lastRenderedPageBreak/>
              <w:t>Gali sprogti ore arba beorėje aplinkoje</w:t>
            </w:r>
          </w:p>
        </w:tc>
        <w:tc>
          <w:tcPr>
            <w:tcW w:w="851" w:type="dxa"/>
          </w:tcPr>
          <w:p w14:paraId="18E822E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lastRenderedPageBreak/>
              <w:t>H220</w:t>
            </w:r>
          </w:p>
          <w:p w14:paraId="1C8EEEE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H280</w:t>
            </w:r>
          </w:p>
        </w:tc>
        <w:tc>
          <w:tcPr>
            <w:tcW w:w="1129" w:type="dxa"/>
          </w:tcPr>
          <w:p w14:paraId="326ED8C0" w14:textId="77777777" w:rsidR="00FA0454" w:rsidRPr="00755ACC" w:rsidRDefault="00FA0454" w:rsidP="004B19FC">
            <w:pPr>
              <w:pStyle w:val="BodyText1"/>
              <w:ind w:right="-119" w:firstLine="0"/>
              <w:rPr>
                <w:lang w:val="lt-LT"/>
              </w:rPr>
            </w:pPr>
            <w:r w:rsidRPr="00755ACC">
              <w:rPr>
                <w:lang w:val="lt-LT"/>
              </w:rPr>
              <w:t xml:space="preserve">0,050/ gamintojo pakuotė metaliniame </w:t>
            </w:r>
            <w:r w:rsidRPr="00755ACC">
              <w:rPr>
                <w:lang w:val="lt-LT"/>
              </w:rPr>
              <w:lastRenderedPageBreak/>
              <w:t>konteineryje atviroje aikštelėje</w:t>
            </w:r>
          </w:p>
        </w:tc>
        <w:tc>
          <w:tcPr>
            <w:tcW w:w="851" w:type="dxa"/>
          </w:tcPr>
          <w:p w14:paraId="617DFB44" w14:textId="77777777" w:rsidR="00FA0454" w:rsidRPr="00755ACC" w:rsidRDefault="00FA0454" w:rsidP="004B19FC">
            <w:pPr>
              <w:pStyle w:val="BodyText1"/>
              <w:ind w:firstLine="0"/>
              <w:jc w:val="center"/>
              <w:rPr>
                <w:lang w:val="lt-LT"/>
              </w:rPr>
            </w:pPr>
            <w:r w:rsidRPr="00755ACC">
              <w:rPr>
                <w:lang w:val="lt-LT"/>
              </w:rPr>
              <w:lastRenderedPageBreak/>
              <w:t>0,050</w:t>
            </w:r>
          </w:p>
        </w:tc>
        <w:tc>
          <w:tcPr>
            <w:tcW w:w="1155" w:type="dxa"/>
          </w:tcPr>
          <w:p w14:paraId="391D3E6A"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Metalui suvirinti</w:t>
            </w:r>
          </w:p>
        </w:tc>
        <w:tc>
          <w:tcPr>
            <w:tcW w:w="1401" w:type="dxa"/>
          </w:tcPr>
          <w:p w14:paraId="31F032C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tc>
        <w:tc>
          <w:tcPr>
            <w:tcW w:w="992" w:type="dxa"/>
          </w:tcPr>
          <w:p w14:paraId="66D83CE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10A5507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 xml:space="preserve">mas atliekų tvarky- </w:t>
            </w:r>
            <w:r w:rsidRPr="00755ACC">
              <w:rPr>
                <w:rFonts w:ascii="Times New Roman" w:hAnsi="Times New Roman"/>
                <w:lang w:val="lt-LT"/>
              </w:rPr>
              <w:lastRenderedPageBreak/>
              <w:t>tojui (R12, R13)</w:t>
            </w:r>
          </w:p>
        </w:tc>
      </w:tr>
      <w:tr w:rsidR="00FA0454" w:rsidRPr="00755ACC" w14:paraId="7F0B2833" w14:textId="77777777" w:rsidTr="004B19FC">
        <w:tc>
          <w:tcPr>
            <w:tcW w:w="988" w:type="dxa"/>
            <w:vMerge w:val="restart"/>
          </w:tcPr>
          <w:p w14:paraId="7D1D4B9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lastRenderedPageBreak/>
              <w:t>Dujos propan-butanas</w:t>
            </w:r>
          </w:p>
          <w:p w14:paraId="67EA60DB" w14:textId="77777777" w:rsidR="00FA0454" w:rsidRPr="00755ACC" w:rsidRDefault="00FA0454" w:rsidP="004B19FC">
            <w:pPr>
              <w:pStyle w:val="BodyText1"/>
              <w:rPr>
                <w:rFonts w:ascii="Times New Roman" w:hAnsi="Times New Roman"/>
                <w:lang w:val="lt-LT"/>
              </w:rPr>
            </w:pPr>
          </w:p>
        </w:tc>
        <w:tc>
          <w:tcPr>
            <w:tcW w:w="857" w:type="dxa"/>
            <w:vMerge w:val="restart"/>
          </w:tcPr>
          <w:p w14:paraId="2592B2F6"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p w14:paraId="07E85572" w14:textId="77777777" w:rsidR="00FA0454" w:rsidRPr="00755ACC" w:rsidRDefault="00FA0454" w:rsidP="004B19FC">
            <w:pPr>
              <w:pStyle w:val="BodyText1"/>
              <w:rPr>
                <w:rFonts w:ascii="Times New Roman" w:hAnsi="Times New Roman"/>
                <w:lang w:val="lt-LT"/>
              </w:rPr>
            </w:pPr>
          </w:p>
        </w:tc>
        <w:tc>
          <w:tcPr>
            <w:tcW w:w="1269" w:type="dxa"/>
            <w:vMerge w:val="restart"/>
          </w:tcPr>
          <w:p w14:paraId="7722B43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2013-11-20</w:t>
            </w:r>
          </w:p>
          <w:p w14:paraId="09690FA8" w14:textId="77777777" w:rsidR="00FA0454" w:rsidRPr="00755ACC" w:rsidRDefault="00FA0454" w:rsidP="004B19FC">
            <w:pPr>
              <w:pStyle w:val="BodyText1"/>
              <w:rPr>
                <w:rFonts w:ascii="Times New Roman" w:hAnsi="Times New Roman"/>
                <w:lang w:val="lt-LT"/>
              </w:rPr>
            </w:pPr>
          </w:p>
        </w:tc>
        <w:tc>
          <w:tcPr>
            <w:tcW w:w="1417" w:type="dxa"/>
          </w:tcPr>
          <w:p w14:paraId="1E8A59CE"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Propanas</w:t>
            </w:r>
          </w:p>
        </w:tc>
        <w:tc>
          <w:tcPr>
            <w:tcW w:w="851" w:type="dxa"/>
          </w:tcPr>
          <w:p w14:paraId="3CA3E90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≥40</w:t>
            </w:r>
          </w:p>
        </w:tc>
        <w:tc>
          <w:tcPr>
            <w:tcW w:w="1286" w:type="dxa"/>
          </w:tcPr>
          <w:p w14:paraId="772FD6C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74-98-6</w:t>
            </w:r>
          </w:p>
          <w:p w14:paraId="014EBE2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200-827-9</w:t>
            </w:r>
          </w:p>
        </w:tc>
        <w:tc>
          <w:tcPr>
            <w:tcW w:w="2966" w:type="dxa"/>
          </w:tcPr>
          <w:p w14:paraId="44E274D4"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Slėgio veikiamos dujos – Suskystintosios dujos</w:t>
            </w:r>
          </w:p>
        </w:tc>
        <w:tc>
          <w:tcPr>
            <w:tcW w:w="851" w:type="dxa"/>
          </w:tcPr>
          <w:p w14:paraId="3EA8B080"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H280</w:t>
            </w:r>
          </w:p>
        </w:tc>
        <w:tc>
          <w:tcPr>
            <w:tcW w:w="1129" w:type="dxa"/>
            <w:vMerge w:val="restart"/>
          </w:tcPr>
          <w:p w14:paraId="6887E861" w14:textId="77777777" w:rsidR="00FA0454" w:rsidRPr="00755ACC" w:rsidRDefault="00FA0454" w:rsidP="004B19FC">
            <w:pPr>
              <w:pStyle w:val="BodyText1"/>
              <w:ind w:right="-119" w:firstLine="0"/>
              <w:rPr>
                <w:lang w:val="lt-LT"/>
              </w:rPr>
            </w:pPr>
            <w:r w:rsidRPr="00755ACC">
              <w:rPr>
                <w:lang w:val="lt-LT"/>
              </w:rPr>
              <w:t>0,100/ gamintojo pakuotė metaliniame konteineryje atviroje aikštelėje</w:t>
            </w:r>
          </w:p>
          <w:p w14:paraId="40EAAED3" w14:textId="77777777" w:rsidR="00FA0454" w:rsidRPr="00755ACC" w:rsidRDefault="00FA0454" w:rsidP="004B19FC">
            <w:pPr>
              <w:pStyle w:val="BodyText1"/>
              <w:ind w:right="-119" w:firstLine="0"/>
              <w:rPr>
                <w:lang w:val="lt-LT"/>
              </w:rPr>
            </w:pPr>
          </w:p>
        </w:tc>
        <w:tc>
          <w:tcPr>
            <w:tcW w:w="851" w:type="dxa"/>
            <w:vMerge w:val="restart"/>
          </w:tcPr>
          <w:p w14:paraId="0641A97A" w14:textId="77777777" w:rsidR="00FA0454" w:rsidRPr="00755ACC" w:rsidRDefault="00FA0454" w:rsidP="004B19FC">
            <w:pPr>
              <w:pStyle w:val="BodyText1"/>
              <w:ind w:firstLine="0"/>
              <w:jc w:val="center"/>
              <w:rPr>
                <w:lang w:val="lt-LT"/>
              </w:rPr>
            </w:pPr>
            <w:r w:rsidRPr="00755ACC">
              <w:rPr>
                <w:lang w:val="lt-LT"/>
              </w:rPr>
              <w:t>0,700</w:t>
            </w:r>
          </w:p>
        </w:tc>
        <w:tc>
          <w:tcPr>
            <w:tcW w:w="1155" w:type="dxa"/>
            <w:vMerge w:val="restart"/>
          </w:tcPr>
          <w:p w14:paraId="200F521D" w14:textId="77777777" w:rsidR="00FA0454" w:rsidRPr="00755ACC" w:rsidRDefault="00FA0454" w:rsidP="004B19FC">
            <w:pPr>
              <w:rPr>
                <w:sz w:val="20"/>
              </w:rPr>
            </w:pPr>
            <w:r w:rsidRPr="00755ACC">
              <w:rPr>
                <w:sz w:val="20"/>
              </w:rPr>
              <w:t>Metalui  pjaustyti</w:t>
            </w:r>
          </w:p>
          <w:p w14:paraId="06CDDD22" w14:textId="77777777" w:rsidR="00FA0454" w:rsidRPr="00755ACC" w:rsidRDefault="00FA0454" w:rsidP="004B19FC">
            <w:r w:rsidRPr="00755ACC">
              <w:t xml:space="preserve"> </w:t>
            </w:r>
          </w:p>
        </w:tc>
        <w:tc>
          <w:tcPr>
            <w:tcW w:w="1401" w:type="dxa"/>
          </w:tcPr>
          <w:p w14:paraId="22A9167A"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tc>
        <w:tc>
          <w:tcPr>
            <w:tcW w:w="992" w:type="dxa"/>
            <w:vMerge w:val="restart"/>
          </w:tcPr>
          <w:p w14:paraId="4BD017D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092F84E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w:t>
            </w:r>
          </w:p>
        </w:tc>
      </w:tr>
      <w:tr w:rsidR="00FA0454" w:rsidRPr="00755ACC" w14:paraId="4C006ED0" w14:textId="77777777" w:rsidTr="004B19FC">
        <w:tc>
          <w:tcPr>
            <w:tcW w:w="988" w:type="dxa"/>
            <w:vMerge/>
          </w:tcPr>
          <w:p w14:paraId="6A121DE4" w14:textId="77777777" w:rsidR="00FA0454" w:rsidRPr="00755ACC" w:rsidRDefault="00FA0454" w:rsidP="004B19FC">
            <w:pPr>
              <w:pStyle w:val="BodyText1"/>
              <w:ind w:firstLine="0"/>
              <w:rPr>
                <w:rFonts w:ascii="Times New Roman" w:hAnsi="Times New Roman"/>
                <w:lang w:val="lt-LT"/>
              </w:rPr>
            </w:pPr>
          </w:p>
        </w:tc>
        <w:tc>
          <w:tcPr>
            <w:tcW w:w="857" w:type="dxa"/>
            <w:vMerge/>
          </w:tcPr>
          <w:p w14:paraId="5411AD49" w14:textId="77777777" w:rsidR="00FA0454" w:rsidRPr="00755ACC" w:rsidRDefault="00FA0454" w:rsidP="004B19FC">
            <w:pPr>
              <w:pStyle w:val="BodyText1"/>
              <w:ind w:firstLine="0"/>
              <w:rPr>
                <w:rFonts w:ascii="Times New Roman" w:hAnsi="Times New Roman"/>
                <w:lang w:val="lt-LT"/>
              </w:rPr>
            </w:pPr>
          </w:p>
        </w:tc>
        <w:tc>
          <w:tcPr>
            <w:tcW w:w="1269" w:type="dxa"/>
            <w:vMerge/>
          </w:tcPr>
          <w:p w14:paraId="4531B438" w14:textId="77777777" w:rsidR="00FA0454" w:rsidRPr="00755ACC" w:rsidRDefault="00FA0454" w:rsidP="004B19FC">
            <w:pPr>
              <w:pStyle w:val="BodyText1"/>
              <w:ind w:firstLine="0"/>
              <w:rPr>
                <w:rFonts w:ascii="Times New Roman" w:hAnsi="Times New Roman"/>
                <w:lang w:val="lt-LT"/>
              </w:rPr>
            </w:pPr>
          </w:p>
        </w:tc>
        <w:tc>
          <w:tcPr>
            <w:tcW w:w="1417" w:type="dxa"/>
          </w:tcPr>
          <w:p w14:paraId="1EDB94F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Butanas</w:t>
            </w:r>
          </w:p>
        </w:tc>
        <w:tc>
          <w:tcPr>
            <w:tcW w:w="851" w:type="dxa"/>
          </w:tcPr>
          <w:p w14:paraId="68EFCD8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≤60</w:t>
            </w:r>
          </w:p>
        </w:tc>
        <w:tc>
          <w:tcPr>
            <w:tcW w:w="1286" w:type="dxa"/>
          </w:tcPr>
          <w:p w14:paraId="52ABCA0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106-97-8</w:t>
            </w:r>
          </w:p>
          <w:p w14:paraId="2371FAD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203-448-7</w:t>
            </w:r>
          </w:p>
        </w:tc>
        <w:tc>
          <w:tcPr>
            <w:tcW w:w="2966" w:type="dxa"/>
          </w:tcPr>
          <w:p w14:paraId="66B08F20"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Degiosios dujos, 1</w:t>
            </w:r>
          </w:p>
          <w:p w14:paraId="1E6F9EFC"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Slėgio veikiamos dujos – Suskystintosios dujos</w:t>
            </w:r>
          </w:p>
        </w:tc>
        <w:tc>
          <w:tcPr>
            <w:tcW w:w="851" w:type="dxa"/>
          </w:tcPr>
          <w:p w14:paraId="3B32F3A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H220</w:t>
            </w:r>
          </w:p>
          <w:p w14:paraId="2CBA19C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H280</w:t>
            </w:r>
          </w:p>
        </w:tc>
        <w:tc>
          <w:tcPr>
            <w:tcW w:w="1129" w:type="dxa"/>
            <w:vMerge/>
          </w:tcPr>
          <w:p w14:paraId="7A7C6F90" w14:textId="77777777" w:rsidR="00FA0454" w:rsidRPr="00755ACC" w:rsidRDefault="00FA0454" w:rsidP="004B19FC">
            <w:pPr>
              <w:pStyle w:val="BodyText1"/>
              <w:ind w:firstLine="0"/>
              <w:rPr>
                <w:lang w:val="lt-LT"/>
              </w:rPr>
            </w:pPr>
          </w:p>
        </w:tc>
        <w:tc>
          <w:tcPr>
            <w:tcW w:w="851" w:type="dxa"/>
            <w:vMerge/>
          </w:tcPr>
          <w:p w14:paraId="12D0D9F5" w14:textId="77777777" w:rsidR="00FA0454" w:rsidRPr="00755ACC" w:rsidRDefault="00FA0454" w:rsidP="004B19FC">
            <w:pPr>
              <w:pStyle w:val="BodyText1"/>
              <w:ind w:firstLine="0"/>
              <w:jc w:val="center"/>
              <w:rPr>
                <w:lang w:val="lt-LT"/>
              </w:rPr>
            </w:pPr>
          </w:p>
        </w:tc>
        <w:tc>
          <w:tcPr>
            <w:tcW w:w="1155" w:type="dxa"/>
            <w:vMerge/>
          </w:tcPr>
          <w:p w14:paraId="71463C2E" w14:textId="77777777" w:rsidR="00FA0454" w:rsidRPr="00755ACC" w:rsidRDefault="00FA0454" w:rsidP="004B19FC">
            <w:pPr>
              <w:pStyle w:val="BodyText1"/>
              <w:ind w:firstLine="0"/>
              <w:jc w:val="left"/>
              <w:rPr>
                <w:rFonts w:ascii="Times New Roman" w:hAnsi="Times New Roman"/>
                <w:lang w:val="lt-LT"/>
              </w:rPr>
            </w:pPr>
          </w:p>
        </w:tc>
        <w:tc>
          <w:tcPr>
            <w:tcW w:w="1401" w:type="dxa"/>
          </w:tcPr>
          <w:p w14:paraId="2E7FA90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p w14:paraId="72850068" w14:textId="77777777" w:rsidR="00FA0454" w:rsidRPr="00755ACC" w:rsidRDefault="00FA0454" w:rsidP="004B19FC">
            <w:pPr>
              <w:pStyle w:val="BodyText1"/>
              <w:ind w:firstLine="0"/>
              <w:rPr>
                <w:rFonts w:ascii="Times New Roman" w:hAnsi="Times New Roman"/>
                <w:lang w:val="lt-LT"/>
              </w:rPr>
            </w:pPr>
          </w:p>
        </w:tc>
        <w:tc>
          <w:tcPr>
            <w:tcW w:w="992" w:type="dxa"/>
            <w:vMerge/>
          </w:tcPr>
          <w:p w14:paraId="736D87D2" w14:textId="77777777" w:rsidR="00FA0454" w:rsidRPr="00755ACC" w:rsidRDefault="00FA0454" w:rsidP="004B19FC">
            <w:pPr>
              <w:pStyle w:val="BodyText1"/>
              <w:ind w:firstLine="0"/>
              <w:rPr>
                <w:rFonts w:ascii="Times New Roman" w:hAnsi="Times New Roman"/>
                <w:lang w:val="lt-LT"/>
              </w:rPr>
            </w:pPr>
          </w:p>
        </w:tc>
      </w:tr>
      <w:tr w:rsidR="00FA0454" w:rsidRPr="00755ACC" w14:paraId="106A86DB" w14:textId="77777777" w:rsidTr="004B19FC">
        <w:tc>
          <w:tcPr>
            <w:tcW w:w="16013" w:type="dxa"/>
            <w:gridSpan w:val="13"/>
          </w:tcPr>
          <w:p w14:paraId="47A7EE37" w14:textId="77777777" w:rsidR="00FA0454" w:rsidRPr="00755ACC" w:rsidRDefault="00FA0454" w:rsidP="004B19FC">
            <w:pPr>
              <w:pStyle w:val="BodyText1"/>
              <w:ind w:firstLine="0"/>
              <w:rPr>
                <w:rFonts w:ascii="Times New Roman" w:hAnsi="Times New Roman"/>
                <w:highlight w:val="yellow"/>
                <w:lang w:val="lt-LT"/>
              </w:rPr>
            </w:pPr>
            <w:r w:rsidRPr="00755ACC">
              <w:rPr>
                <w:rFonts w:asciiTheme="majorBidi" w:hAnsiTheme="majorBidi" w:cstheme="majorBidi"/>
                <w:b/>
                <w:bCs/>
                <w:lang w:val="lt-LT"/>
              </w:rPr>
              <w:t>Transporto priemonių priežiūra</w:t>
            </w:r>
          </w:p>
        </w:tc>
      </w:tr>
      <w:tr w:rsidR="00FA0454" w:rsidRPr="00755ACC" w14:paraId="79127DB8" w14:textId="77777777" w:rsidTr="004B19FC">
        <w:tc>
          <w:tcPr>
            <w:tcW w:w="988" w:type="dxa"/>
          </w:tcPr>
          <w:p w14:paraId="61C42EFD" w14:textId="77777777" w:rsidR="00FA0454" w:rsidRPr="00755ACC" w:rsidRDefault="00FA0454" w:rsidP="004B19FC">
            <w:pPr>
              <w:pStyle w:val="BodyText1"/>
              <w:ind w:left="-120" w:firstLine="0"/>
              <w:jc w:val="center"/>
              <w:rPr>
                <w:rFonts w:ascii="Times New Roman" w:hAnsi="Times New Roman"/>
                <w:lang w:val="lt-LT"/>
              </w:rPr>
            </w:pPr>
            <w:r w:rsidRPr="00755ACC">
              <w:rPr>
                <w:rFonts w:ascii="Times New Roman" w:hAnsi="Times New Roman"/>
                <w:lang w:val="lt-LT"/>
              </w:rPr>
              <w:t>Dyzelinas</w:t>
            </w:r>
          </w:p>
        </w:tc>
        <w:tc>
          <w:tcPr>
            <w:tcW w:w="857" w:type="dxa"/>
          </w:tcPr>
          <w:p w14:paraId="3E4B78E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mišinys</w:t>
            </w:r>
          </w:p>
        </w:tc>
        <w:tc>
          <w:tcPr>
            <w:tcW w:w="1269" w:type="dxa"/>
          </w:tcPr>
          <w:p w14:paraId="706AEDD7"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2011-06-30</w:t>
            </w:r>
          </w:p>
        </w:tc>
        <w:tc>
          <w:tcPr>
            <w:tcW w:w="1417" w:type="dxa"/>
          </w:tcPr>
          <w:p w14:paraId="513357D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Dyzelinas</w:t>
            </w:r>
          </w:p>
        </w:tc>
        <w:tc>
          <w:tcPr>
            <w:tcW w:w="851" w:type="dxa"/>
          </w:tcPr>
          <w:p w14:paraId="39BD2A45"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Iki 100</w:t>
            </w:r>
          </w:p>
        </w:tc>
        <w:tc>
          <w:tcPr>
            <w:tcW w:w="1286" w:type="dxa"/>
          </w:tcPr>
          <w:p w14:paraId="290B7322"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68334-30-5</w:t>
            </w:r>
          </w:p>
          <w:p w14:paraId="374C9F9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269-822-7</w:t>
            </w:r>
          </w:p>
        </w:tc>
        <w:tc>
          <w:tcPr>
            <w:tcW w:w="2966" w:type="dxa"/>
          </w:tcPr>
          <w:p w14:paraId="11924AB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Degūs skystis ir garai</w:t>
            </w:r>
          </w:p>
          <w:p w14:paraId="3448AABE"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Prarijus ir patekus į kvėpavimo takus, gali sukelti mirtį</w:t>
            </w:r>
          </w:p>
          <w:p w14:paraId="62CAFC36"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Dirgina odą</w:t>
            </w:r>
          </w:p>
          <w:p w14:paraId="203A7E82"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Kenksminga įkvėpus</w:t>
            </w:r>
          </w:p>
          <w:p w14:paraId="7F14015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Įtariama, kad sukelia vėžį</w:t>
            </w:r>
          </w:p>
          <w:p w14:paraId="3D853935"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Gali pakenkti organams, jeigu medžiaga veikia ilgai arba kartotinai</w:t>
            </w:r>
          </w:p>
          <w:p w14:paraId="3AF079CD"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Toksiškas vandens organizmams, sukelia ilgalaikius pakitimus</w:t>
            </w:r>
          </w:p>
        </w:tc>
        <w:tc>
          <w:tcPr>
            <w:tcW w:w="851" w:type="dxa"/>
          </w:tcPr>
          <w:p w14:paraId="367D754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H226</w:t>
            </w:r>
          </w:p>
          <w:p w14:paraId="060818E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H332</w:t>
            </w:r>
          </w:p>
          <w:p w14:paraId="7FB02B08" w14:textId="77777777" w:rsidR="00FA0454" w:rsidRPr="00755ACC" w:rsidRDefault="00FA0454" w:rsidP="004B19FC">
            <w:pPr>
              <w:pStyle w:val="BodyText1"/>
              <w:ind w:firstLine="0"/>
              <w:rPr>
                <w:rFonts w:ascii="Times New Roman" w:hAnsi="Times New Roman"/>
                <w:lang w:val="lt-LT"/>
              </w:rPr>
            </w:pPr>
          </w:p>
          <w:p w14:paraId="246FDF4C"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H315</w:t>
            </w:r>
          </w:p>
          <w:p w14:paraId="72D63728"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H304</w:t>
            </w:r>
          </w:p>
          <w:p w14:paraId="1F0EDD7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H351</w:t>
            </w:r>
          </w:p>
          <w:p w14:paraId="1853C3E1"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H373</w:t>
            </w:r>
          </w:p>
          <w:p w14:paraId="608E3C71" w14:textId="77777777" w:rsidR="00FA0454" w:rsidRPr="00755ACC" w:rsidRDefault="00FA0454" w:rsidP="004B19FC">
            <w:pPr>
              <w:pStyle w:val="BodyText1"/>
              <w:ind w:firstLine="0"/>
              <w:rPr>
                <w:rFonts w:ascii="Times New Roman" w:hAnsi="Times New Roman"/>
                <w:lang w:val="lt-LT"/>
              </w:rPr>
            </w:pPr>
          </w:p>
          <w:p w14:paraId="4BB1B39C" w14:textId="77777777" w:rsidR="00FA0454" w:rsidRPr="00755ACC" w:rsidRDefault="00FA0454" w:rsidP="004B19FC">
            <w:pPr>
              <w:pStyle w:val="BodyText1"/>
              <w:ind w:firstLine="0"/>
              <w:rPr>
                <w:rFonts w:ascii="Times New Roman" w:hAnsi="Times New Roman"/>
                <w:lang w:val="lt-LT"/>
              </w:rPr>
            </w:pPr>
          </w:p>
          <w:p w14:paraId="7B444B79"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H411</w:t>
            </w:r>
          </w:p>
        </w:tc>
        <w:tc>
          <w:tcPr>
            <w:tcW w:w="1129" w:type="dxa"/>
          </w:tcPr>
          <w:p w14:paraId="06105F11" w14:textId="77777777" w:rsidR="00FA0454" w:rsidRPr="00755ACC" w:rsidRDefault="00FA0454" w:rsidP="004B19FC">
            <w:pPr>
              <w:pStyle w:val="BodyText1"/>
              <w:ind w:firstLine="0"/>
              <w:rPr>
                <w:lang w:val="lt-LT"/>
              </w:rPr>
            </w:pPr>
            <w:r w:rsidRPr="00755ACC">
              <w:rPr>
                <w:lang w:val="lt-LT"/>
              </w:rPr>
              <w:t>0,100/ metalinia-me konteine-ryje</w:t>
            </w:r>
          </w:p>
        </w:tc>
        <w:tc>
          <w:tcPr>
            <w:tcW w:w="851" w:type="dxa"/>
          </w:tcPr>
          <w:p w14:paraId="3D1BB743" w14:textId="77777777" w:rsidR="00FA0454" w:rsidRPr="00755ACC" w:rsidRDefault="00FA0454" w:rsidP="004B19FC">
            <w:pPr>
              <w:pStyle w:val="BodyText1"/>
              <w:ind w:firstLine="0"/>
              <w:jc w:val="center"/>
              <w:rPr>
                <w:lang w:val="lt-LT"/>
              </w:rPr>
            </w:pPr>
            <w:r w:rsidRPr="00755ACC">
              <w:rPr>
                <w:lang w:val="lt-LT"/>
              </w:rPr>
              <w:t>0,504</w:t>
            </w:r>
          </w:p>
        </w:tc>
        <w:tc>
          <w:tcPr>
            <w:tcW w:w="1155" w:type="dxa"/>
          </w:tcPr>
          <w:p w14:paraId="6B5265FF" w14:textId="77777777" w:rsidR="00FA0454" w:rsidRPr="00755ACC" w:rsidRDefault="00FA0454" w:rsidP="004B19FC">
            <w:pPr>
              <w:pStyle w:val="BodyText1"/>
              <w:ind w:firstLine="0"/>
              <w:jc w:val="left"/>
              <w:rPr>
                <w:rFonts w:ascii="Times New Roman" w:hAnsi="Times New Roman"/>
                <w:lang w:val="lt-LT"/>
              </w:rPr>
            </w:pPr>
            <w:r w:rsidRPr="00755ACC">
              <w:rPr>
                <w:rFonts w:ascii="Times New Roman" w:hAnsi="Times New Roman"/>
                <w:lang w:val="lt-LT"/>
              </w:rPr>
              <w:t>Degalai plovimo įrenginiui</w:t>
            </w:r>
          </w:p>
        </w:tc>
        <w:tc>
          <w:tcPr>
            <w:tcW w:w="1401" w:type="dxa"/>
          </w:tcPr>
          <w:p w14:paraId="531FCD9D"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Neskaičiuoja-mas</w:t>
            </w:r>
          </w:p>
        </w:tc>
        <w:tc>
          <w:tcPr>
            <w:tcW w:w="992" w:type="dxa"/>
          </w:tcPr>
          <w:p w14:paraId="061FE21F"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Perdavi-</w:t>
            </w:r>
          </w:p>
          <w:p w14:paraId="103269D3" w14:textId="77777777" w:rsidR="00FA0454" w:rsidRPr="00755ACC" w:rsidRDefault="00FA0454" w:rsidP="004B19FC">
            <w:pPr>
              <w:pStyle w:val="BodyText1"/>
              <w:ind w:firstLine="0"/>
              <w:rPr>
                <w:rFonts w:ascii="Times New Roman" w:hAnsi="Times New Roman"/>
                <w:lang w:val="lt-LT"/>
              </w:rPr>
            </w:pPr>
            <w:r w:rsidRPr="00755ACC">
              <w:rPr>
                <w:rFonts w:ascii="Times New Roman" w:hAnsi="Times New Roman"/>
                <w:lang w:val="lt-LT"/>
              </w:rPr>
              <w:t>mas atliekų tvarky- tojui (R12, R13)</w:t>
            </w:r>
          </w:p>
        </w:tc>
      </w:tr>
    </w:tbl>
    <w:p w14:paraId="7FAFCC9D" w14:textId="5B8356A6" w:rsidR="00A3071D" w:rsidRDefault="00A3071D" w:rsidP="00FA0454">
      <w:pPr>
        <w:ind w:left="-709"/>
        <w:jc w:val="both"/>
        <w:rPr>
          <w:b/>
          <w:szCs w:val="24"/>
        </w:rPr>
      </w:pPr>
    </w:p>
    <w:p w14:paraId="589FFF09" w14:textId="77777777" w:rsidR="00FA0454" w:rsidRDefault="00FA0454" w:rsidP="00FA0454">
      <w:pPr>
        <w:ind w:left="-709"/>
        <w:jc w:val="both"/>
        <w:rPr>
          <w:b/>
          <w:szCs w:val="24"/>
        </w:rPr>
      </w:pPr>
    </w:p>
    <w:p w14:paraId="55D6176C" w14:textId="34DD44BF" w:rsidR="00A3071D" w:rsidRDefault="00A3071D">
      <w:pPr>
        <w:tabs>
          <w:tab w:val="left" w:pos="9781"/>
        </w:tabs>
        <w:jc w:val="center"/>
        <w:rPr>
          <w:b/>
          <w:szCs w:val="24"/>
          <w:lang w:eastAsia="lt-LT"/>
        </w:rPr>
      </w:pPr>
    </w:p>
    <w:p w14:paraId="27A316E6" w14:textId="36B24248" w:rsidR="00093C27" w:rsidRDefault="00093C27">
      <w:pPr>
        <w:tabs>
          <w:tab w:val="left" w:pos="9781"/>
        </w:tabs>
        <w:jc w:val="center"/>
        <w:rPr>
          <w:b/>
          <w:szCs w:val="24"/>
          <w:lang w:eastAsia="lt-LT"/>
        </w:rPr>
      </w:pPr>
    </w:p>
    <w:p w14:paraId="6FA59DFE" w14:textId="3FAB114F" w:rsidR="00093C27" w:rsidRDefault="00093C27">
      <w:pPr>
        <w:tabs>
          <w:tab w:val="left" w:pos="9781"/>
        </w:tabs>
        <w:jc w:val="center"/>
        <w:rPr>
          <w:b/>
          <w:szCs w:val="24"/>
          <w:lang w:eastAsia="lt-LT"/>
        </w:rPr>
      </w:pPr>
    </w:p>
    <w:p w14:paraId="20C3DD3E" w14:textId="77777777" w:rsidR="00093C27" w:rsidRDefault="00093C27">
      <w:pPr>
        <w:tabs>
          <w:tab w:val="left" w:pos="9781"/>
        </w:tabs>
        <w:jc w:val="center"/>
        <w:rPr>
          <w:b/>
          <w:szCs w:val="24"/>
          <w:lang w:eastAsia="lt-LT"/>
        </w:rPr>
      </w:pPr>
    </w:p>
    <w:p w14:paraId="698B2C91" w14:textId="77777777" w:rsidR="00093C27" w:rsidRPr="00755ACC" w:rsidRDefault="00093C27" w:rsidP="00093C27">
      <w:pPr>
        <w:jc w:val="center"/>
        <w:rPr>
          <w:b/>
        </w:rPr>
      </w:pPr>
      <w:r w:rsidRPr="00755ACC">
        <w:rPr>
          <w:b/>
        </w:rPr>
        <w:lastRenderedPageBreak/>
        <w:t>PARAIŠKOS PRIEDAI, KITA PAGAL TAISYKLES REIKALAUJAMA INFORMACIJA IR DUOMENYS</w:t>
      </w:r>
    </w:p>
    <w:p w14:paraId="1B399A68" w14:textId="77777777" w:rsidR="00093C27" w:rsidRPr="00755ACC" w:rsidRDefault="00093C27" w:rsidP="00093C27">
      <w:pPr>
        <w:jc w:val="center"/>
        <w:rPr>
          <w:b/>
        </w:rPr>
      </w:pPr>
    </w:p>
    <w:tbl>
      <w:tblPr>
        <w:tblStyle w:val="Lentelstinklelis"/>
        <w:tblW w:w="0" w:type="auto"/>
        <w:tblLook w:val="04A0" w:firstRow="1" w:lastRow="0" w:firstColumn="1" w:lastColumn="0" w:noHBand="0" w:noVBand="1"/>
      </w:tblPr>
      <w:tblGrid>
        <w:gridCol w:w="1538"/>
        <w:gridCol w:w="13022"/>
      </w:tblGrid>
      <w:tr w:rsidR="00093C27" w:rsidRPr="00755ACC" w14:paraId="575988F1" w14:textId="77777777" w:rsidTr="004B19FC">
        <w:trPr>
          <w:trHeight w:val="422"/>
        </w:trPr>
        <w:tc>
          <w:tcPr>
            <w:tcW w:w="1538" w:type="dxa"/>
            <w:vAlign w:val="center"/>
          </w:tcPr>
          <w:p w14:paraId="0BE5588F" w14:textId="77777777" w:rsidR="00093C27" w:rsidRPr="00755ACC" w:rsidRDefault="00093C27" w:rsidP="004B19FC">
            <w:pPr>
              <w:jc w:val="center"/>
              <w:rPr>
                <w:b/>
              </w:rPr>
            </w:pPr>
            <w:r w:rsidRPr="00755ACC">
              <w:t>Priedo Nr.</w:t>
            </w:r>
          </w:p>
        </w:tc>
        <w:tc>
          <w:tcPr>
            <w:tcW w:w="13022" w:type="dxa"/>
            <w:vAlign w:val="center"/>
          </w:tcPr>
          <w:p w14:paraId="78831214" w14:textId="77777777" w:rsidR="00093C27" w:rsidRPr="00755ACC" w:rsidRDefault="00093C27" w:rsidP="004B19FC">
            <w:pPr>
              <w:jc w:val="center"/>
              <w:rPr>
                <w:b/>
              </w:rPr>
            </w:pPr>
            <w:r w:rsidRPr="00755ACC">
              <w:t>Dokumentas</w:t>
            </w:r>
          </w:p>
        </w:tc>
      </w:tr>
      <w:tr w:rsidR="00093C27" w:rsidRPr="00755ACC" w14:paraId="55247986" w14:textId="77777777" w:rsidTr="004B19FC">
        <w:tc>
          <w:tcPr>
            <w:tcW w:w="1538" w:type="dxa"/>
          </w:tcPr>
          <w:p w14:paraId="20E7732C" w14:textId="77777777" w:rsidR="00093C27" w:rsidRPr="00755ACC" w:rsidRDefault="00093C27" w:rsidP="004B19FC">
            <w:pPr>
              <w:jc w:val="center"/>
              <w:rPr>
                <w:b/>
              </w:rPr>
            </w:pPr>
            <w:r w:rsidRPr="00755ACC">
              <w:t>Priedas Nr.1</w:t>
            </w:r>
          </w:p>
        </w:tc>
        <w:tc>
          <w:tcPr>
            <w:tcW w:w="13022" w:type="dxa"/>
            <w:vAlign w:val="center"/>
          </w:tcPr>
          <w:p w14:paraId="6A3A2EDB" w14:textId="77777777" w:rsidR="00093C27" w:rsidRPr="00755ACC" w:rsidRDefault="00093C27" w:rsidP="004B19FC">
            <w:pPr>
              <w:rPr>
                <w:b/>
              </w:rPr>
            </w:pPr>
            <w:r w:rsidRPr="00755ACC">
              <w:t>AB „Kauno tiltai“ registravimo pažymėjimo kopija</w:t>
            </w:r>
          </w:p>
        </w:tc>
      </w:tr>
      <w:tr w:rsidR="00093C27" w:rsidRPr="00755ACC" w14:paraId="2109B3F6" w14:textId="77777777" w:rsidTr="004B19FC">
        <w:tc>
          <w:tcPr>
            <w:tcW w:w="1538" w:type="dxa"/>
          </w:tcPr>
          <w:p w14:paraId="7356EE15" w14:textId="77777777" w:rsidR="00093C27" w:rsidRPr="00755ACC" w:rsidRDefault="00093C27" w:rsidP="004B19FC">
            <w:pPr>
              <w:jc w:val="center"/>
              <w:rPr>
                <w:b/>
              </w:rPr>
            </w:pPr>
            <w:r w:rsidRPr="00755ACC">
              <w:t>Priedas Nr.2</w:t>
            </w:r>
          </w:p>
        </w:tc>
        <w:tc>
          <w:tcPr>
            <w:tcW w:w="13022" w:type="dxa"/>
            <w:vAlign w:val="center"/>
          </w:tcPr>
          <w:p w14:paraId="68F884C0" w14:textId="77777777" w:rsidR="00093C27" w:rsidRPr="00755ACC" w:rsidRDefault="00093C27" w:rsidP="004B19FC">
            <w:pPr>
              <w:rPr>
                <w:b/>
              </w:rPr>
            </w:pPr>
            <w:r w:rsidRPr="00755ACC">
              <w:t>AB „Kauno tiltai“ Elektrėnų sav. Vievio sen. Vievio m. Statybininkų g. 14 nekilnojamojo turto registro centrinio duomenų banko išrašo kopija</w:t>
            </w:r>
          </w:p>
        </w:tc>
      </w:tr>
      <w:tr w:rsidR="00093C27" w:rsidRPr="00755ACC" w14:paraId="40E76D25" w14:textId="77777777" w:rsidTr="004B19FC">
        <w:tc>
          <w:tcPr>
            <w:tcW w:w="1538" w:type="dxa"/>
          </w:tcPr>
          <w:p w14:paraId="0C49A1A9" w14:textId="77777777" w:rsidR="00093C27" w:rsidRPr="00755ACC" w:rsidRDefault="00093C27" w:rsidP="004B19FC">
            <w:pPr>
              <w:jc w:val="center"/>
              <w:rPr>
                <w:b/>
              </w:rPr>
            </w:pPr>
            <w:r w:rsidRPr="00755ACC">
              <w:t>Priedas Nr.3</w:t>
            </w:r>
          </w:p>
        </w:tc>
        <w:tc>
          <w:tcPr>
            <w:tcW w:w="13022" w:type="dxa"/>
            <w:vAlign w:val="center"/>
          </w:tcPr>
          <w:p w14:paraId="7FCB9A32" w14:textId="77777777" w:rsidR="00093C27" w:rsidRPr="00755ACC" w:rsidRDefault="00093C27" w:rsidP="004B19FC">
            <w:pPr>
              <w:rPr>
                <w:b/>
              </w:rPr>
            </w:pPr>
            <w:r w:rsidRPr="00755ACC">
              <w:t>AB „Kauno tiltai“ Vievio asfaltbetonio bazės teritorijos žemėlapis su pažymėta sanitarine apsaugos zona</w:t>
            </w:r>
          </w:p>
        </w:tc>
      </w:tr>
      <w:tr w:rsidR="00093C27" w:rsidRPr="00755ACC" w14:paraId="622464B7" w14:textId="77777777" w:rsidTr="004B19FC">
        <w:tc>
          <w:tcPr>
            <w:tcW w:w="1538" w:type="dxa"/>
          </w:tcPr>
          <w:p w14:paraId="0952FD63" w14:textId="77777777" w:rsidR="00093C27" w:rsidRPr="00755ACC" w:rsidRDefault="00093C27" w:rsidP="004B19FC">
            <w:pPr>
              <w:jc w:val="center"/>
              <w:rPr>
                <w:b/>
              </w:rPr>
            </w:pPr>
            <w:r w:rsidRPr="00755ACC">
              <w:t>Priedas Nr.4</w:t>
            </w:r>
          </w:p>
        </w:tc>
        <w:tc>
          <w:tcPr>
            <w:tcW w:w="13022" w:type="dxa"/>
            <w:vAlign w:val="center"/>
          </w:tcPr>
          <w:p w14:paraId="4FCF6361" w14:textId="77777777" w:rsidR="00093C27" w:rsidRPr="00755ACC" w:rsidRDefault="00093C27" w:rsidP="004B19FC">
            <w:pPr>
              <w:rPr>
                <w:b/>
              </w:rPr>
            </w:pPr>
            <w:r w:rsidRPr="00755ACC">
              <w:t xml:space="preserve">AB „Kauno tiltai“ </w:t>
            </w:r>
            <w:r w:rsidRPr="00755ACC">
              <w:rPr>
                <w:noProof/>
              </w:rPr>
              <w:t>Vievio asfaltbetonio bazės aplinkos oro taršos šaltinių išmetamų teršalų sklaidos skaičiavimų rezultatų ištraukos kopija</w:t>
            </w:r>
          </w:p>
        </w:tc>
      </w:tr>
      <w:tr w:rsidR="00093C27" w:rsidRPr="00755ACC" w14:paraId="2A131AC9" w14:textId="77777777" w:rsidTr="004B19FC">
        <w:tc>
          <w:tcPr>
            <w:tcW w:w="1538" w:type="dxa"/>
          </w:tcPr>
          <w:p w14:paraId="2938B093" w14:textId="77777777" w:rsidR="00093C27" w:rsidRPr="00755ACC" w:rsidRDefault="00093C27" w:rsidP="004B19FC">
            <w:pPr>
              <w:jc w:val="center"/>
              <w:rPr>
                <w:b/>
              </w:rPr>
            </w:pPr>
            <w:r w:rsidRPr="00755ACC">
              <w:t>Priedas Nr.5</w:t>
            </w:r>
          </w:p>
        </w:tc>
        <w:tc>
          <w:tcPr>
            <w:tcW w:w="13022" w:type="dxa"/>
            <w:vAlign w:val="center"/>
          </w:tcPr>
          <w:p w14:paraId="7EDAC70C" w14:textId="77777777" w:rsidR="00093C27" w:rsidRPr="00755ACC" w:rsidRDefault="00093C27" w:rsidP="004B19FC">
            <w:pPr>
              <w:rPr>
                <w:b/>
              </w:rPr>
            </w:pPr>
            <w:r w:rsidRPr="00755ACC">
              <w:t xml:space="preserve">AB „Kauno tiltai“ </w:t>
            </w:r>
            <w:r w:rsidRPr="00755ACC">
              <w:rPr>
                <w:noProof/>
              </w:rPr>
              <w:t>Vievio asfaltbetonio bazės s</w:t>
            </w:r>
            <w:r w:rsidRPr="00755ACC">
              <w:t>chema su pažymėta vandens gręžinio vieta, vandens apskaitos įrenginiais, nuotekų išleistuvais</w:t>
            </w:r>
          </w:p>
        </w:tc>
      </w:tr>
      <w:tr w:rsidR="00093C27" w:rsidRPr="00755ACC" w14:paraId="29037DEA" w14:textId="77777777" w:rsidTr="004B19FC">
        <w:tc>
          <w:tcPr>
            <w:tcW w:w="1538" w:type="dxa"/>
          </w:tcPr>
          <w:p w14:paraId="39F75B93" w14:textId="77777777" w:rsidR="00093C27" w:rsidRPr="00755ACC" w:rsidRDefault="00093C27" w:rsidP="004B19FC">
            <w:pPr>
              <w:jc w:val="center"/>
              <w:rPr>
                <w:b/>
              </w:rPr>
            </w:pPr>
            <w:r w:rsidRPr="00755ACC">
              <w:t>Priedas Nr.6</w:t>
            </w:r>
          </w:p>
        </w:tc>
        <w:tc>
          <w:tcPr>
            <w:tcW w:w="13022" w:type="dxa"/>
            <w:vAlign w:val="center"/>
          </w:tcPr>
          <w:p w14:paraId="6180E5F9" w14:textId="77777777" w:rsidR="00093C27" w:rsidRPr="00755ACC" w:rsidRDefault="00093C27" w:rsidP="004B19FC">
            <w:pPr>
              <w:rPr>
                <w:b/>
              </w:rPr>
            </w:pPr>
            <w:r w:rsidRPr="00755ACC">
              <w:t xml:space="preserve">AB „Kauno tiltai“ </w:t>
            </w:r>
            <w:r w:rsidRPr="00755ACC">
              <w:rPr>
                <w:noProof/>
              </w:rPr>
              <w:t xml:space="preserve">Vievio asfaltbetonio bazės </w:t>
            </w:r>
            <w:r w:rsidRPr="00755ACC">
              <w:t>gręžinio paso kopija</w:t>
            </w:r>
          </w:p>
        </w:tc>
      </w:tr>
      <w:tr w:rsidR="00093C27" w:rsidRPr="00755ACC" w14:paraId="05EE21C4" w14:textId="77777777" w:rsidTr="004B19FC">
        <w:tc>
          <w:tcPr>
            <w:tcW w:w="1538" w:type="dxa"/>
          </w:tcPr>
          <w:p w14:paraId="06024889" w14:textId="77777777" w:rsidR="00093C27" w:rsidRPr="00755ACC" w:rsidRDefault="00093C27" w:rsidP="004B19FC">
            <w:pPr>
              <w:jc w:val="center"/>
              <w:rPr>
                <w:b/>
              </w:rPr>
            </w:pPr>
            <w:r w:rsidRPr="00755ACC">
              <w:t>Priedas Nr.7</w:t>
            </w:r>
          </w:p>
        </w:tc>
        <w:tc>
          <w:tcPr>
            <w:tcW w:w="13022" w:type="dxa"/>
            <w:vAlign w:val="center"/>
          </w:tcPr>
          <w:p w14:paraId="20A57109" w14:textId="77777777" w:rsidR="00093C27" w:rsidRPr="00755ACC" w:rsidRDefault="00093C27" w:rsidP="004B19FC">
            <w:pPr>
              <w:rPr>
                <w:b/>
              </w:rPr>
            </w:pPr>
            <w:r w:rsidRPr="00755ACC">
              <w:rPr>
                <w:rFonts w:eastAsia="Batang"/>
              </w:rPr>
              <w:t>AB „Kauno tiltai“ šalto vandens tiekimo ir nuotekų šalinimo sutartis Nr. ĮVTV-5 su UAB „Elektrėnų komunaliniu ūkiu“</w:t>
            </w:r>
          </w:p>
        </w:tc>
      </w:tr>
      <w:tr w:rsidR="00093C27" w:rsidRPr="00755ACC" w14:paraId="05437A08" w14:textId="77777777" w:rsidTr="004B19FC">
        <w:tc>
          <w:tcPr>
            <w:tcW w:w="1538" w:type="dxa"/>
          </w:tcPr>
          <w:p w14:paraId="1B921839" w14:textId="77777777" w:rsidR="00093C27" w:rsidRPr="00755ACC" w:rsidRDefault="00093C27" w:rsidP="004B19FC">
            <w:pPr>
              <w:jc w:val="center"/>
            </w:pPr>
            <w:r w:rsidRPr="00755ACC">
              <w:t>Priedas Nr.8</w:t>
            </w:r>
          </w:p>
        </w:tc>
        <w:tc>
          <w:tcPr>
            <w:tcW w:w="13022" w:type="dxa"/>
            <w:vAlign w:val="center"/>
          </w:tcPr>
          <w:p w14:paraId="4EB80924" w14:textId="77777777" w:rsidR="00093C27" w:rsidRPr="00755ACC" w:rsidRDefault="00093C27" w:rsidP="004B19FC">
            <w:pPr>
              <w:rPr>
                <w:rFonts w:eastAsia="Batang"/>
              </w:rPr>
            </w:pPr>
            <w:r w:rsidRPr="00755ACC">
              <w:t xml:space="preserve">AB „Kauno tiltai“ </w:t>
            </w:r>
            <w:r w:rsidRPr="00755ACC">
              <w:rPr>
                <w:noProof/>
              </w:rPr>
              <w:t xml:space="preserve">Vievio asfaltbetonio bazės </w:t>
            </w:r>
            <w:r w:rsidRPr="00755ACC">
              <w:t>ūkio subjekto aplinkos monitoringo programa</w:t>
            </w:r>
          </w:p>
        </w:tc>
      </w:tr>
      <w:tr w:rsidR="00093C27" w:rsidRPr="00755ACC" w14:paraId="3AE60C6D" w14:textId="77777777" w:rsidTr="004B19FC">
        <w:tc>
          <w:tcPr>
            <w:tcW w:w="1538" w:type="dxa"/>
          </w:tcPr>
          <w:p w14:paraId="08AD311E" w14:textId="77777777" w:rsidR="00093C27" w:rsidRPr="00755ACC" w:rsidRDefault="00093C27" w:rsidP="004B19FC">
            <w:pPr>
              <w:jc w:val="center"/>
            </w:pPr>
            <w:r w:rsidRPr="008B76D8">
              <w:t>Priedas Nr.</w:t>
            </w:r>
            <w:r>
              <w:t>9</w:t>
            </w:r>
          </w:p>
        </w:tc>
        <w:tc>
          <w:tcPr>
            <w:tcW w:w="13022" w:type="dxa"/>
            <w:vAlign w:val="center"/>
          </w:tcPr>
          <w:p w14:paraId="774205D1" w14:textId="77777777" w:rsidR="00093C27" w:rsidRPr="00755ACC" w:rsidRDefault="00093C27" w:rsidP="004B19FC">
            <w:r w:rsidRPr="008B76D8">
              <w:t>Išmetamų į aplinkos orą teršalų pavojingumo rodiklių skaičiavimai</w:t>
            </w:r>
          </w:p>
        </w:tc>
      </w:tr>
      <w:tr w:rsidR="00093C27" w:rsidRPr="00755ACC" w14:paraId="476CD7AC" w14:textId="77777777" w:rsidTr="004B19FC">
        <w:tc>
          <w:tcPr>
            <w:tcW w:w="1538" w:type="dxa"/>
          </w:tcPr>
          <w:p w14:paraId="029A5AD6" w14:textId="77777777" w:rsidR="00093C27" w:rsidRPr="00755ACC" w:rsidRDefault="00093C27" w:rsidP="004B19FC">
            <w:pPr>
              <w:jc w:val="center"/>
            </w:pPr>
            <w:r w:rsidRPr="00755ACC">
              <w:t>Priedas Nr.11</w:t>
            </w:r>
          </w:p>
        </w:tc>
        <w:tc>
          <w:tcPr>
            <w:tcW w:w="13022" w:type="dxa"/>
            <w:vAlign w:val="center"/>
          </w:tcPr>
          <w:p w14:paraId="769B85E7" w14:textId="77777777" w:rsidR="00093C27" w:rsidRPr="00755ACC" w:rsidRDefault="00093C27" w:rsidP="004B19FC">
            <w:pPr>
              <w:rPr>
                <w:rFonts w:eastAsia="Batang"/>
              </w:rPr>
            </w:pPr>
            <w:r w:rsidRPr="00755ACC">
              <w:rPr>
                <w:noProof/>
              </w:rPr>
              <w:t>AB „Kauno tiltai“ Vievio asfaltbetonio bazės atliekų naudojimo ir šalinimo techninis reglamentas</w:t>
            </w:r>
          </w:p>
        </w:tc>
      </w:tr>
      <w:tr w:rsidR="00093C27" w:rsidRPr="00755ACC" w14:paraId="05147611" w14:textId="77777777" w:rsidTr="004B19FC">
        <w:tc>
          <w:tcPr>
            <w:tcW w:w="1538" w:type="dxa"/>
          </w:tcPr>
          <w:p w14:paraId="359AA97E" w14:textId="77777777" w:rsidR="00093C27" w:rsidRPr="00755ACC" w:rsidRDefault="00093C27" w:rsidP="004B19FC">
            <w:pPr>
              <w:jc w:val="center"/>
            </w:pPr>
            <w:bookmarkStart w:id="0" w:name="_Hlk119482713"/>
            <w:r w:rsidRPr="00755ACC">
              <w:t>Priedas Nr.12</w:t>
            </w:r>
          </w:p>
        </w:tc>
        <w:tc>
          <w:tcPr>
            <w:tcW w:w="13022" w:type="dxa"/>
            <w:vAlign w:val="center"/>
          </w:tcPr>
          <w:p w14:paraId="09650F9B" w14:textId="6A687EB9" w:rsidR="00093C27" w:rsidRPr="00755ACC" w:rsidRDefault="00093C27" w:rsidP="004B19FC">
            <w:pPr>
              <w:rPr>
                <w:rFonts w:eastAsia="Batang"/>
              </w:rPr>
            </w:pPr>
            <w:r w:rsidRPr="00755ACC">
              <w:rPr>
                <w:noProof/>
              </w:rPr>
              <w:t xml:space="preserve">AB „Kauno tiltai“ Vievio gamybinės bazės atliekų sandėliavimo aikštelės </w:t>
            </w:r>
            <w:r w:rsidR="00572D1D">
              <w:rPr>
                <w:noProof/>
              </w:rPr>
              <w:t>vietos schema</w:t>
            </w:r>
          </w:p>
        </w:tc>
      </w:tr>
      <w:bookmarkEnd w:id="0"/>
      <w:tr w:rsidR="00093C27" w:rsidRPr="00755ACC" w14:paraId="35842130" w14:textId="77777777" w:rsidTr="004B19FC">
        <w:tc>
          <w:tcPr>
            <w:tcW w:w="1538" w:type="dxa"/>
          </w:tcPr>
          <w:p w14:paraId="7D022BF6" w14:textId="77777777" w:rsidR="00093C27" w:rsidRPr="00755ACC" w:rsidRDefault="00093C27" w:rsidP="004B19FC">
            <w:pPr>
              <w:jc w:val="center"/>
            </w:pPr>
            <w:r w:rsidRPr="008B76D8">
              <w:t>Priedas Nr.1</w:t>
            </w:r>
            <w:r>
              <w:t>3</w:t>
            </w:r>
          </w:p>
        </w:tc>
        <w:tc>
          <w:tcPr>
            <w:tcW w:w="13022" w:type="dxa"/>
            <w:vAlign w:val="center"/>
          </w:tcPr>
          <w:p w14:paraId="575D68A3" w14:textId="77777777" w:rsidR="00093C27" w:rsidRPr="00755ACC" w:rsidRDefault="00093C27" w:rsidP="004B19FC">
            <w:pPr>
              <w:rPr>
                <w:noProof/>
              </w:rPr>
            </w:pPr>
            <w:r w:rsidRPr="008B76D8">
              <w:rPr>
                <w:noProof/>
              </w:rPr>
              <w:t>Sutartys su atlieku tvarkytojais</w:t>
            </w:r>
          </w:p>
        </w:tc>
      </w:tr>
      <w:tr w:rsidR="00093C27" w:rsidRPr="00755ACC" w14:paraId="3C3247F2" w14:textId="77777777" w:rsidTr="004B19FC">
        <w:tc>
          <w:tcPr>
            <w:tcW w:w="1538" w:type="dxa"/>
          </w:tcPr>
          <w:p w14:paraId="28F9FE76" w14:textId="77777777" w:rsidR="00093C27" w:rsidRPr="00755ACC" w:rsidRDefault="00093C27" w:rsidP="004B19FC">
            <w:pPr>
              <w:jc w:val="center"/>
            </w:pPr>
            <w:r w:rsidRPr="00755ACC">
              <w:t>Priedas Nr.14</w:t>
            </w:r>
          </w:p>
        </w:tc>
        <w:tc>
          <w:tcPr>
            <w:tcW w:w="13022" w:type="dxa"/>
            <w:vAlign w:val="center"/>
          </w:tcPr>
          <w:p w14:paraId="19A3CE69" w14:textId="77777777" w:rsidR="00093C27" w:rsidRPr="00755ACC" w:rsidRDefault="00093C27" w:rsidP="004B19FC">
            <w:pPr>
              <w:rPr>
                <w:rFonts w:eastAsia="Batang"/>
              </w:rPr>
            </w:pPr>
            <w:r w:rsidRPr="00755ACC">
              <w:t>AB „Kauno tiltai“ sutartis Nr.2996 su UAB „Grota“ dėl AB „Kauno tiltai“ buvusios degalinės Vievyje, Statybininkų g. 14, užterštos ir išvalytos teritorijos gruntinio vandens liekaninio užterštumo stebėjimo (monitoringo), monitoringo ataskaitų parengimo ir pateikimo</w:t>
            </w:r>
          </w:p>
        </w:tc>
      </w:tr>
      <w:tr w:rsidR="00093C27" w:rsidRPr="00755ACC" w14:paraId="05D785FF" w14:textId="77777777" w:rsidTr="004B19FC">
        <w:trPr>
          <w:trHeight w:val="641"/>
        </w:trPr>
        <w:tc>
          <w:tcPr>
            <w:tcW w:w="1538" w:type="dxa"/>
          </w:tcPr>
          <w:p w14:paraId="6FFED26C" w14:textId="77777777" w:rsidR="00093C27" w:rsidRPr="00755ACC" w:rsidRDefault="00093C27" w:rsidP="004B19FC">
            <w:pPr>
              <w:jc w:val="center"/>
            </w:pPr>
            <w:r w:rsidRPr="00755ACC">
              <w:t>Priedas Nr.15</w:t>
            </w:r>
          </w:p>
        </w:tc>
        <w:tc>
          <w:tcPr>
            <w:tcW w:w="13022" w:type="dxa"/>
            <w:vAlign w:val="center"/>
          </w:tcPr>
          <w:p w14:paraId="1DDB6C54" w14:textId="77777777" w:rsidR="00093C27" w:rsidRPr="00755ACC" w:rsidRDefault="00093C27" w:rsidP="004B19FC">
            <w:pPr>
              <w:rPr>
                <w:rFonts w:eastAsia="Batang"/>
              </w:rPr>
            </w:pPr>
            <w:r w:rsidRPr="00755ACC">
              <w:t>2016 m. AB „Kauno tiltai“ Vievio asfaltbetonio bazės aplinkos oro taršos šaltinių ir iš jų išmetamų teršalų inventorizacijos ataskaita V. Maslinsko IĮ „Ekolabora“</w:t>
            </w:r>
          </w:p>
        </w:tc>
      </w:tr>
      <w:tr w:rsidR="00093C27" w:rsidRPr="00755ACC" w14:paraId="2C6B4990" w14:textId="77777777" w:rsidTr="004B19FC">
        <w:tc>
          <w:tcPr>
            <w:tcW w:w="1538" w:type="dxa"/>
          </w:tcPr>
          <w:p w14:paraId="383C32F2" w14:textId="77777777" w:rsidR="00093C27" w:rsidRPr="00755ACC" w:rsidRDefault="00093C27" w:rsidP="004B19FC">
            <w:pPr>
              <w:jc w:val="center"/>
            </w:pPr>
            <w:r w:rsidRPr="00755ACC">
              <w:t>Priedas Nr.16</w:t>
            </w:r>
          </w:p>
        </w:tc>
        <w:tc>
          <w:tcPr>
            <w:tcW w:w="13022" w:type="dxa"/>
            <w:vAlign w:val="center"/>
          </w:tcPr>
          <w:p w14:paraId="787B474D" w14:textId="77777777" w:rsidR="00093C27" w:rsidRPr="00755ACC" w:rsidRDefault="00093C27" w:rsidP="004B19FC">
            <w:pPr>
              <w:rPr>
                <w:rFonts w:eastAsia="Batang"/>
              </w:rPr>
            </w:pPr>
            <w:r w:rsidRPr="00755ACC">
              <w:rPr>
                <w:noProof/>
              </w:rPr>
              <w:t xml:space="preserve">AB „Kauno tiltai“ </w:t>
            </w:r>
            <w:r w:rsidRPr="00755ACC">
              <w:rPr>
                <w:bCs/>
              </w:rPr>
              <w:t>aplinkos apsaugos vadybos sistemos pagal ISO 14001:2004 standartą, sertifikato kopija</w:t>
            </w:r>
          </w:p>
        </w:tc>
      </w:tr>
      <w:tr w:rsidR="00A2027B" w:rsidRPr="00755ACC" w14:paraId="68CA4F75" w14:textId="77777777" w:rsidTr="004B19FC">
        <w:tc>
          <w:tcPr>
            <w:tcW w:w="1538" w:type="dxa"/>
          </w:tcPr>
          <w:p w14:paraId="78C85DAE" w14:textId="6F7D348F" w:rsidR="00A2027B" w:rsidRPr="00755ACC" w:rsidRDefault="00A2027B" w:rsidP="004B19FC">
            <w:pPr>
              <w:jc w:val="center"/>
            </w:pPr>
            <w:r w:rsidRPr="00A2027B">
              <w:t>Priedas Nr.2</w:t>
            </w:r>
            <w:r>
              <w:t>2</w:t>
            </w:r>
          </w:p>
        </w:tc>
        <w:tc>
          <w:tcPr>
            <w:tcW w:w="13022" w:type="dxa"/>
            <w:vAlign w:val="center"/>
          </w:tcPr>
          <w:p w14:paraId="39BED3A6" w14:textId="792348E7" w:rsidR="00A2027B" w:rsidRPr="00755ACC" w:rsidRDefault="00A2027B" w:rsidP="004B19FC">
            <w:pPr>
              <w:rPr>
                <w:noProof/>
              </w:rPr>
            </w:pPr>
            <w:r>
              <w:rPr>
                <w:lang w:eastAsia="lt-LT"/>
              </w:rPr>
              <w:t xml:space="preserve">Generalinio direktoriaus </w:t>
            </w:r>
            <w:r w:rsidRPr="00A2027B">
              <w:rPr>
                <w:noProof/>
              </w:rPr>
              <w:t>įsakymas  Nr.ĮS18-170. „Dėl atsakingų asmenų už atliekų tvarkymą ir atliekų susidarymo, tvarkymo apskaitos žurnalų pildymo paskyrimą“</w:t>
            </w:r>
          </w:p>
        </w:tc>
      </w:tr>
      <w:tr w:rsidR="00093C27" w:rsidRPr="00755ACC" w14:paraId="5FB37E0C" w14:textId="77777777" w:rsidTr="004B19FC">
        <w:tc>
          <w:tcPr>
            <w:tcW w:w="1538" w:type="dxa"/>
          </w:tcPr>
          <w:p w14:paraId="2AF1E511" w14:textId="77777777" w:rsidR="00093C27" w:rsidRPr="00755ACC" w:rsidRDefault="00093C27" w:rsidP="004B19FC">
            <w:pPr>
              <w:jc w:val="center"/>
            </w:pPr>
            <w:r w:rsidRPr="00755ACC">
              <w:t>Priedas Nr.25</w:t>
            </w:r>
          </w:p>
        </w:tc>
        <w:tc>
          <w:tcPr>
            <w:tcW w:w="13022" w:type="dxa"/>
            <w:vAlign w:val="center"/>
          </w:tcPr>
          <w:p w14:paraId="1CED8928" w14:textId="77777777" w:rsidR="00093C27" w:rsidRPr="00755ACC" w:rsidRDefault="00093C27" w:rsidP="004B19FC">
            <w:pPr>
              <w:rPr>
                <w:noProof/>
              </w:rPr>
            </w:pPr>
            <w:r w:rsidRPr="00755ACC">
              <w:rPr>
                <w:lang w:eastAsia="zh-TW"/>
              </w:rPr>
              <w:t>AB „Kauno tiltai“ Vievio gamybinės bazės Tirpiklius naudojančių įrenginių apskaitos forma</w:t>
            </w:r>
          </w:p>
        </w:tc>
      </w:tr>
      <w:tr w:rsidR="00093C27" w:rsidRPr="00755ACC" w14:paraId="4E5391B3" w14:textId="77777777" w:rsidTr="004B19FC">
        <w:trPr>
          <w:trHeight w:val="164"/>
        </w:trPr>
        <w:tc>
          <w:tcPr>
            <w:tcW w:w="1538" w:type="dxa"/>
          </w:tcPr>
          <w:p w14:paraId="03F78D3F" w14:textId="77777777" w:rsidR="00093C27" w:rsidRPr="00755ACC" w:rsidRDefault="00093C27" w:rsidP="004B19FC">
            <w:pPr>
              <w:jc w:val="center"/>
            </w:pPr>
            <w:r w:rsidRPr="00755ACC">
              <w:t>Priedas Nr.26</w:t>
            </w:r>
          </w:p>
        </w:tc>
        <w:tc>
          <w:tcPr>
            <w:tcW w:w="13022" w:type="dxa"/>
            <w:vAlign w:val="center"/>
          </w:tcPr>
          <w:p w14:paraId="4AF2592B" w14:textId="77777777" w:rsidR="00093C27" w:rsidRPr="00755ACC" w:rsidRDefault="00093C27" w:rsidP="004B19FC">
            <w:pPr>
              <w:rPr>
                <w:noProof/>
              </w:rPr>
            </w:pPr>
            <w:r w:rsidRPr="00755ACC">
              <w:t>Saugos duomenų lapai</w:t>
            </w:r>
          </w:p>
        </w:tc>
      </w:tr>
      <w:tr w:rsidR="00093C27" w:rsidRPr="00755ACC" w14:paraId="72B3D5F5" w14:textId="77777777" w:rsidTr="004B19FC">
        <w:tc>
          <w:tcPr>
            <w:tcW w:w="1538" w:type="dxa"/>
          </w:tcPr>
          <w:p w14:paraId="77095A03" w14:textId="77777777" w:rsidR="00093C27" w:rsidRPr="00755ACC" w:rsidRDefault="00093C27" w:rsidP="004B19FC">
            <w:pPr>
              <w:jc w:val="center"/>
            </w:pPr>
            <w:r w:rsidRPr="00755ACC">
              <w:t>Priedas Nr.28</w:t>
            </w:r>
          </w:p>
        </w:tc>
        <w:tc>
          <w:tcPr>
            <w:tcW w:w="13022" w:type="dxa"/>
            <w:vAlign w:val="center"/>
          </w:tcPr>
          <w:p w14:paraId="3CCF2B10" w14:textId="77777777" w:rsidR="00093C27" w:rsidRPr="00755ACC" w:rsidRDefault="00093C27" w:rsidP="004B19FC">
            <w:pPr>
              <w:rPr>
                <w:lang w:eastAsia="zh-TW"/>
              </w:rPr>
            </w:pPr>
            <w:r w:rsidRPr="00755ACC">
              <w:rPr>
                <w:lang w:eastAsia="zh-TW"/>
              </w:rPr>
              <w:t>Rašto dėl poveikio aplinkai vertinimo kopija</w:t>
            </w:r>
          </w:p>
        </w:tc>
      </w:tr>
      <w:tr w:rsidR="00093C27" w:rsidRPr="00755ACC" w14:paraId="72B97528" w14:textId="77777777" w:rsidTr="004B19FC">
        <w:tc>
          <w:tcPr>
            <w:tcW w:w="1538" w:type="dxa"/>
          </w:tcPr>
          <w:p w14:paraId="78240D57" w14:textId="77777777" w:rsidR="00093C27" w:rsidRPr="00DB4585" w:rsidRDefault="00093C27" w:rsidP="004B19FC">
            <w:pPr>
              <w:jc w:val="center"/>
            </w:pPr>
            <w:r w:rsidRPr="00DB4585">
              <w:t>Priedas Nr.30</w:t>
            </w:r>
          </w:p>
        </w:tc>
        <w:tc>
          <w:tcPr>
            <w:tcW w:w="13022" w:type="dxa"/>
            <w:vAlign w:val="center"/>
          </w:tcPr>
          <w:p w14:paraId="1A20ADD5" w14:textId="77777777" w:rsidR="00093C27" w:rsidRPr="00DB4585" w:rsidRDefault="00093C27" w:rsidP="004B19FC">
            <w:pPr>
              <w:rPr>
                <w:lang w:eastAsia="zh-TW"/>
              </w:rPr>
            </w:pPr>
            <w:r w:rsidRPr="00DB4585">
              <w:rPr>
                <w:lang w:eastAsia="zh-TW"/>
              </w:rPr>
              <w:t>2019 m. AB „Kauno tiltai“ Vievio asfaltbetonio bazės aplinkos oro taršos šaltinių ir iš jų išmetamų teršalų inventorizacijos ataskaitos (2016 m.) papildymas</w:t>
            </w:r>
          </w:p>
        </w:tc>
      </w:tr>
      <w:tr w:rsidR="006D29A2" w:rsidRPr="00755ACC" w14:paraId="21ED607A" w14:textId="77777777" w:rsidTr="004B19FC">
        <w:tc>
          <w:tcPr>
            <w:tcW w:w="1538" w:type="dxa"/>
          </w:tcPr>
          <w:p w14:paraId="439D4869" w14:textId="78094585" w:rsidR="006D29A2" w:rsidRPr="003571DD" w:rsidRDefault="006D29A2" w:rsidP="004B19FC">
            <w:pPr>
              <w:jc w:val="center"/>
            </w:pPr>
            <w:r w:rsidRPr="003571DD">
              <w:t>Priedas Nr.3</w:t>
            </w:r>
            <w:r w:rsidR="00F30931" w:rsidRPr="003571DD">
              <w:t>4</w:t>
            </w:r>
          </w:p>
        </w:tc>
        <w:tc>
          <w:tcPr>
            <w:tcW w:w="13022" w:type="dxa"/>
            <w:vAlign w:val="center"/>
          </w:tcPr>
          <w:p w14:paraId="03EFCF39" w14:textId="475FE513" w:rsidR="006D29A2" w:rsidRPr="003571DD" w:rsidRDefault="006D29A2" w:rsidP="004B19FC">
            <w:pPr>
              <w:rPr>
                <w:lang w:eastAsia="zh-TW"/>
              </w:rPr>
            </w:pPr>
            <w:r w:rsidRPr="003571DD">
              <w:rPr>
                <w:lang w:eastAsia="zh-TW"/>
              </w:rPr>
              <w:t>Įmonės prievolių įvykdymo užtikrinimo sumos apskaičiavimas</w:t>
            </w:r>
          </w:p>
        </w:tc>
      </w:tr>
    </w:tbl>
    <w:p w14:paraId="5C03B309" w14:textId="77777777" w:rsidR="00093C27" w:rsidRPr="00755ACC" w:rsidRDefault="00093C27" w:rsidP="00093C27">
      <w:pPr>
        <w:rPr>
          <w:szCs w:val="24"/>
          <w:lang w:eastAsia="lt-LT"/>
        </w:rPr>
      </w:pPr>
      <w:r w:rsidRPr="00755ACC">
        <w:rPr>
          <w:szCs w:val="24"/>
          <w:lang w:eastAsia="lt-LT"/>
        </w:rPr>
        <w:br w:type="page"/>
      </w:r>
    </w:p>
    <w:p w14:paraId="64CDB2FD" w14:textId="77777777" w:rsidR="00A3071D" w:rsidRDefault="00A3071D">
      <w:pPr>
        <w:tabs>
          <w:tab w:val="left" w:pos="9781"/>
        </w:tabs>
        <w:ind w:firstLine="10773"/>
        <w:sectPr w:rsidR="00A3071D">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567" w:left="1134" w:header="454" w:footer="454" w:gutter="0"/>
          <w:pgNumType w:start="1"/>
          <w:cols w:space="1296"/>
          <w:titlePg/>
          <w:docGrid w:linePitch="360"/>
        </w:sectPr>
      </w:pPr>
    </w:p>
    <w:p w14:paraId="5E1DA44A" w14:textId="77777777" w:rsidR="00A3071D" w:rsidRDefault="00AF1187">
      <w:pPr>
        <w:suppressAutoHyphens/>
        <w:ind w:left="10994" w:right="-739"/>
        <w:textAlignment w:val="baseline"/>
        <w:rPr>
          <w:rFonts w:eastAsia="Andale Sans UI" w:cs="Tahoma"/>
          <w:szCs w:val="24"/>
          <w:lang w:bidi="en-US"/>
        </w:rPr>
      </w:pPr>
      <w:r>
        <w:rPr>
          <w:rFonts w:eastAsia="Andale Sans UI" w:cs="Tahoma"/>
          <w:szCs w:val="24"/>
          <w:lang w:bidi="en-US"/>
        </w:rPr>
        <w:lastRenderedPageBreak/>
        <w:t>Taršos leidimų išdavimo, pakeitimo ir galiojimo panaikinimo taisyklių</w:t>
      </w:r>
    </w:p>
    <w:p w14:paraId="32349A87" w14:textId="77777777" w:rsidR="00A3071D" w:rsidRDefault="00AF1187">
      <w:pPr>
        <w:suppressAutoHyphens/>
        <w:ind w:left="10468" w:firstLine="526"/>
        <w:textAlignment w:val="baseline"/>
        <w:rPr>
          <w:rFonts w:eastAsia="Calibri"/>
          <w:szCs w:val="24"/>
        </w:rPr>
      </w:pPr>
      <w:r>
        <w:rPr>
          <w:rFonts w:eastAsia="Calibri"/>
          <w:szCs w:val="24"/>
        </w:rPr>
        <w:t>2 priedo</w:t>
      </w:r>
    </w:p>
    <w:p w14:paraId="2718F93F" w14:textId="77777777" w:rsidR="00A3071D" w:rsidRDefault="00AF1187">
      <w:pPr>
        <w:suppressAutoHyphens/>
        <w:ind w:left="10468" w:firstLine="526"/>
        <w:textAlignment w:val="baseline"/>
        <w:rPr>
          <w:rFonts w:eastAsia="Calibri"/>
          <w:szCs w:val="24"/>
        </w:rPr>
      </w:pPr>
      <w:r>
        <w:rPr>
          <w:rFonts w:eastAsia="Calibri"/>
          <w:szCs w:val="24"/>
        </w:rPr>
        <w:t>4 priedėlio A dalis</w:t>
      </w:r>
    </w:p>
    <w:p w14:paraId="041EB551" w14:textId="77777777" w:rsidR="00A3071D" w:rsidRDefault="00A3071D">
      <w:pPr>
        <w:suppressAutoHyphens/>
        <w:jc w:val="center"/>
        <w:textAlignment w:val="baseline"/>
        <w:rPr>
          <w:rFonts w:eastAsia="Calibri"/>
          <w:szCs w:val="24"/>
        </w:rPr>
      </w:pPr>
    </w:p>
    <w:p w14:paraId="291E8638" w14:textId="77777777" w:rsidR="00A3071D" w:rsidRDefault="00AF1187">
      <w:pPr>
        <w:suppressAutoHyphens/>
        <w:jc w:val="center"/>
        <w:textAlignment w:val="baseline"/>
        <w:rPr>
          <w:rFonts w:eastAsia="Calibri"/>
          <w:szCs w:val="24"/>
        </w:rPr>
      </w:pPr>
      <w:r>
        <w:rPr>
          <w:rFonts w:eastAsia="Calibri"/>
          <w:szCs w:val="24"/>
        </w:rPr>
        <w:t>SPECIALIOJI PARAIŠKOS DALIS</w:t>
      </w:r>
    </w:p>
    <w:p w14:paraId="130FE91D" w14:textId="77777777" w:rsidR="00A3071D" w:rsidRDefault="00A3071D">
      <w:pPr>
        <w:suppressAutoHyphens/>
        <w:jc w:val="center"/>
        <w:textAlignment w:val="baseline"/>
        <w:rPr>
          <w:rFonts w:eastAsia="Calibri"/>
          <w:szCs w:val="24"/>
        </w:rPr>
      </w:pPr>
    </w:p>
    <w:p w14:paraId="646EBE0C" w14:textId="77777777" w:rsidR="00A3071D" w:rsidRDefault="00AF1187">
      <w:pPr>
        <w:suppressAutoHyphens/>
        <w:jc w:val="center"/>
        <w:textAlignment w:val="baseline"/>
        <w:rPr>
          <w:rFonts w:eastAsia="Calibri"/>
          <w:b/>
          <w:bCs/>
        </w:rPr>
      </w:pPr>
      <w:r>
        <w:rPr>
          <w:rFonts w:eastAsia="Calibri"/>
          <w:b/>
          <w:bCs/>
        </w:rPr>
        <w:t xml:space="preserve">ATLIEKŲ APDOROJIMAS (NAUDOJIMAS AR ŠALINIMAS, ĮSKAITANT LAIKYMĄ IR PARUOŠIMĄ NAUDOTI AR ŠALINTI) </w:t>
      </w:r>
    </w:p>
    <w:p w14:paraId="077DBB43" w14:textId="77777777" w:rsidR="00A3071D" w:rsidRDefault="00A3071D">
      <w:pPr>
        <w:suppressAutoHyphens/>
        <w:jc w:val="center"/>
        <w:textAlignment w:val="baseline"/>
        <w:rPr>
          <w:rFonts w:eastAsia="Calibri"/>
          <w:b/>
          <w:szCs w:val="24"/>
        </w:rPr>
      </w:pPr>
    </w:p>
    <w:p w14:paraId="7D85B834" w14:textId="77777777" w:rsidR="00A3071D" w:rsidRDefault="00AF1187">
      <w:pPr>
        <w:suppressAutoHyphens/>
        <w:jc w:val="center"/>
        <w:textAlignment w:val="baseline"/>
        <w:rPr>
          <w:rFonts w:eastAsia="Calibri"/>
          <w:szCs w:val="24"/>
        </w:rPr>
      </w:pPr>
      <w:r>
        <w:rPr>
          <w:rFonts w:eastAsia="Calibri"/>
          <w:szCs w:val="24"/>
        </w:rPr>
        <w:t>NEPAVOJINGOSIOS ATLIEKOS</w:t>
      </w:r>
    </w:p>
    <w:p w14:paraId="0DF88BF2" w14:textId="77777777" w:rsidR="00A3071D" w:rsidRDefault="00A3071D">
      <w:pPr>
        <w:suppressAutoHyphens/>
        <w:jc w:val="center"/>
        <w:textAlignment w:val="baseline"/>
        <w:rPr>
          <w:rFonts w:eastAsia="Calibri"/>
          <w:szCs w:val="24"/>
        </w:rPr>
      </w:pPr>
    </w:p>
    <w:p w14:paraId="131D6981" w14:textId="77777777" w:rsidR="00A3071D" w:rsidRDefault="00AF1187">
      <w:pPr>
        <w:tabs>
          <w:tab w:val="left" w:pos="0"/>
          <w:tab w:val="left" w:pos="426"/>
          <w:tab w:val="left" w:pos="1985"/>
          <w:tab w:val="left" w:pos="2835"/>
          <w:tab w:val="left" w:pos="3828"/>
          <w:tab w:val="left" w:pos="5245"/>
          <w:tab w:val="left" w:pos="6946"/>
        </w:tabs>
        <w:suppressAutoHyphens/>
        <w:textAlignment w:val="baseline"/>
        <w:rPr>
          <w:rFonts w:eastAsia="Calibri"/>
          <w:szCs w:val="24"/>
        </w:rPr>
      </w:pPr>
      <w:r>
        <w:rPr>
          <w:rFonts w:eastAsia="Calibri"/>
          <w:b/>
          <w:szCs w:val="24"/>
        </w:rPr>
        <w:t>1 lentelė</w:t>
      </w:r>
      <w:r>
        <w:rPr>
          <w:rFonts w:eastAsia="Calibri"/>
          <w:color w:val="000000"/>
          <w:szCs w:val="24"/>
        </w:rPr>
        <w:t xml:space="preserve">. </w:t>
      </w:r>
      <w:r>
        <w:rPr>
          <w:rFonts w:eastAsia="Calibri"/>
          <w:bCs/>
          <w:color w:val="000000"/>
          <w:szCs w:val="24"/>
        </w:rPr>
        <w:t>Di</w:t>
      </w:r>
      <w:r>
        <w:rPr>
          <w:rFonts w:eastAsia="Calibri"/>
          <w:bCs/>
          <w:szCs w:val="24"/>
        </w:rPr>
        <w:t>džiausias numatomas laikyti nepavojingųjų atliekų kiekis</w:t>
      </w:r>
    </w:p>
    <w:p w14:paraId="6A65423E" w14:textId="38025613" w:rsidR="00A3071D" w:rsidRDefault="00AF1187">
      <w:pPr>
        <w:suppressAutoHyphens/>
        <w:textAlignment w:val="baseline"/>
        <w:rPr>
          <w:rFonts w:eastAsia="Calibri"/>
          <w:szCs w:val="24"/>
        </w:rPr>
      </w:pPr>
      <w:r>
        <w:rPr>
          <w:rFonts w:eastAsia="Calibri"/>
          <w:szCs w:val="24"/>
        </w:rPr>
        <w:t xml:space="preserve">Įrenginio pavadinimas </w:t>
      </w:r>
      <w:r w:rsidRPr="00450B4B">
        <w:rPr>
          <w:rFonts w:ascii="Symbol" w:eastAsia="Symbol" w:hAnsi="Symbol" w:cs="Symbol"/>
          <w:szCs w:val="24"/>
          <w:u w:val="single"/>
        </w:rPr>
        <w:t></w:t>
      </w:r>
      <w:bookmarkStart w:id="1" w:name="_Hlk114140120"/>
      <w:r w:rsidR="00450B4B" w:rsidRPr="00450B4B">
        <w:rPr>
          <w:rFonts w:ascii="Symbol" w:eastAsia="Symbol" w:hAnsi="Symbol" w:cs="Symbol"/>
          <w:szCs w:val="24"/>
          <w:u w:val="single"/>
        </w:rPr>
        <w:t xml:space="preserve">AB </w:t>
      </w:r>
      <w:r w:rsidR="00450B4B">
        <w:rPr>
          <w:rFonts w:eastAsia="Symbol"/>
          <w:szCs w:val="24"/>
          <w:u w:val="single"/>
        </w:rPr>
        <w:t>“</w:t>
      </w:r>
      <w:r w:rsidR="00450B4B" w:rsidRPr="00450B4B">
        <w:rPr>
          <w:rFonts w:eastAsia="Symbol"/>
          <w:szCs w:val="24"/>
          <w:u w:val="single"/>
        </w:rPr>
        <w:t>Kauno tiltai“ Vievio asfaltbetonio gamybos bazė</w:t>
      </w:r>
      <w:bookmarkEnd w:id="1"/>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p>
    <w:p w14:paraId="49AB3032" w14:textId="77777777" w:rsidR="00A3071D" w:rsidRDefault="00A3071D">
      <w:pPr>
        <w:suppressAutoHyphens/>
        <w:textAlignment w:val="baseline"/>
        <w:rPr>
          <w:szCs w:val="24"/>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989"/>
        <w:gridCol w:w="3581"/>
        <w:gridCol w:w="1985"/>
        <w:gridCol w:w="2550"/>
        <w:gridCol w:w="5401"/>
      </w:tblGrid>
      <w:tr w:rsidR="00A3071D" w14:paraId="79E7BD71" w14:textId="77777777" w:rsidTr="0001390A">
        <w:trPr>
          <w:cantSplit/>
        </w:trPr>
        <w:tc>
          <w:tcPr>
            <w:tcW w:w="176" w:type="pct"/>
            <w:vMerge w:val="restart"/>
            <w:vAlign w:val="center"/>
          </w:tcPr>
          <w:p w14:paraId="4764C8AD" w14:textId="77777777" w:rsidR="00A3071D" w:rsidRDefault="00AF1187">
            <w:pPr>
              <w:suppressAutoHyphens/>
              <w:jc w:val="center"/>
              <w:textAlignment w:val="baseline"/>
              <w:rPr>
                <w:rFonts w:eastAsia="Calibri"/>
                <w:sz w:val="22"/>
                <w:szCs w:val="22"/>
              </w:rPr>
            </w:pPr>
            <w:r>
              <w:rPr>
                <w:rFonts w:eastAsia="Calibri"/>
                <w:sz w:val="22"/>
                <w:szCs w:val="22"/>
              </w:rPr>
              <w:t>Eil. Nr.</w:t>
            </w:r>
          </w:p>
        </w:tc>
        <w:tc>
          <w:tcPr>
            <w:tcW w:w="2180" w:type="pct"/>
            <w:gridSpan w:val="3"/>
            <w:tcMar>
              <w:left w:w="57" w:type="dxa"/>
              <w:right w:w="57" w:type="dxa"/>
            </w:tcMar>
            <w:vAlign w:val="center"/>
          </w:tcPr>
          <w:p w14:paraId="00737EE0" w14:textId="77777777" w:rsidR="00A3071D" w:rsidRDefault="00AF1187">
            <w:pPr>
              <w:suppressAutoHyphens/>
              <w:jc w:val="center"/>
              <w:textAlignment w:val="baseline"/>
              <w:rPr>
                <w:rFonts w:eastAsia="Calibri"/>
                <w:sz w:val="22"/>
                <w:szCs w:val="22"/>
              </w:rPr>
            </w:pPr>
            <w:r>
              <w:rPr>
                <w:rFonts w:eastAsia="Calibri"/>
                <w:sz w:val="22"/>
                <w:szCs w:val="22"/>
              </w:rPr>
              <w:t>Atliekos</w:t>
            </w:r>
          </w:p>
        </w:tc>
        <w:tc>
          <w:tcPr>
            <w:tcW w:w="2644" w:type="pct"/>
            <w:gridSpan w:val="2"/>
            <w:tcMar>
              <w:left w:w="57" w:type="dxa"/>
              <w:right w:w="57" w:type="dxa"/>
            </w:tcMar>
          </w:tcPr>
          <w:p w14:paraId="69D70BAC" w14:textId="77777777" w:rsidR="00A3071D" w:rsidRDefault="00AF1187">
            <w:pPr>
              <w:suppressAutoHyphens/>
              <w:jc w:val="center"/>
              <w:textAlignment w:val="baseline"/>
              <w:rPr>
                <w:rFonts w:eastAsia="Calibri"/>
                <w:sz w:val="22"/>
                <w:szCs w:val="22"/>
              </w:rPr>
            </w:pPr>
            <w:r>
              <w:rPr>
                <w:rFonts w:eastAsia="Calibri"/>
                <w:sz w:val="22"/>
                <w:szCs w:val="22"/>
              </w:rPr>
              <w:t>Atliekų laikymas</w:t>
            </w:r>
          </w:p>
        </w:tc>
      </w:tr>
      <w:tr w:rsidR="0001390A" w14:paraId="1811BC3E" w14:textId="77777777" w:rsidTr="0001390A">
        <w:trPr>
          <w:cantSplit/>
          <w:trHeight w:val="855"/>
        </w:trPr>
        <w:tc>
          <w:tcPr>
            <w:tcW w:w="176" w:type="pct"/>
            <w:vMerge/>
            <w:vAlign w:val="center"/>
          </w:tcPr>
          <w:p w14:paraId="4A5B9C4D" w14:textId="77777777" w:rsidR="00A3071D" w:rsidRDefault="00A3071D">
            <w:pPr>
              <w:suppressAutoHyphens/>
              <w:jc w:val="center"/>
              <w:textAlignment w:val="baseline"/>
              <w:rPr>
                <w:rFonts w:eastAsia="Calibri"/>
                <w:sz w:val="22"/>
                <w:szCs w:val="22"/>
              </w:rPr>
            </w:pPr>
          </w:p>
        </w:tc>
        <w:tc>
          <w:tcPr>
            <w:tcW w:w="329" w:type="pct"/>
            <w:tcMar>
              <w:left w:w="57" w:type="dxa"/>
              <w:right w:w="57" w:type="dxa"/>
            </w:tcMar>
            <w:vAlign w:val="center"/>
          </w:tcPr>
          <w:p w14:paraId="37880061" w14:textId="77777777" w:rsidR="00A3071D" w:rsidRDefault="00AF1187">
            <w:pPr>
              <w:suppressAutoHyphens/>
              <w:jc w:val="center"/>
              <w:textAlignment w:val="baseline"/>
              <w:rPr>
                <w:rFonts w:eastAsia="Calibri"/>
                <w:sz w:val="22"/>
                <w:szCs w:val="22"/>
              </w:rPr>
            </w:pPr>
            <w:r>
              <w:rPr>
                <w:rFonts w:eastAsia="Calibri"/>
                <w:sz w:val="22"/>
                <w:szCs w:val="22"/>
              </w:rPr>
              <w:t>Kodas</w:t>
            </w:r>
          </w:p>
        </w:tc>
        <w:tc>
          <w:tcPr>
            <w:tcW w:w="1191" w:type="pct"/>
            <w:tcMar>
              <w:left w:w="57" w:type="dxa"/>
              <w:right w:w="57" w:type="dxa"/>
            </w:tcMar>
            <w:vAlign w:val="center"/>
          </w:tcPr>
          <w:p w14:paraId="77834ADF" w14:textId="77777777" w:rsidR="00A3071D" w:rsidRDefault="00AF1187">
            <w:pPr>
              <w:suppressAutoHyphens/>
              <w:jc w:val="center"/>
              <w:textAlignment w:val="baseline"/>
              <w:rPr>
                <w:rFonts w:eastAsia="Calibri"/>
                <w:sz w:val="22"/>
                <w:szCs w:val="22"/>
              </w:rPr>
            </w:pPr>
            <w:r>
              <w:rPr>
                <w:rFonts w:eastAsia="Calibri"/>
                <w:sz w:val="22"/>
                <w:szCs w:val="22"/>
              </w:rPr>
              <w:t>Pavadinimas</w:t>
            </w:r>
          </w:p>
        </w:tc>
        <w:tc>
          <w:tcPr>
            <w:tcW w:w="660" w:type="pct"/>
            <w:tcMar>
              <w:left w:w="57" w:type="dxa"/>
              <w:right w:w="57" w:type="dxa"/>
            </w:tcMar>
            <w:vAlign w:val="center"/>
          </w:tcPr>
          <w:p w14:paraId="02DC51B7" w14:textId="77777777" w:rsidR="00A3071D" w:rsidRDefault="00AF1187">
            <w:pPr>
              <w:suppressAutoHyphens/>
              <w:jc w:val="center"/>
              <w:textAlignment w:val="baseline"/>
              <w:rPr>
                <w:rFonts w:eastAsia="Calibri"/>
                <w:sz w:val="22"/>
                <w:szCs w:val="22"/>
              </w:rPr>
            </w:pPr>
            <w:r>
              <w:rPr>
                <w:rFonts w:eastAsia="Calibri"/>
                <w:sz w:val="22"/>
                <w:szCs w:val="22"/>
              </w:rPr>
              <w:t>Patikslintas pavadinimas</w:t>
            </w:r>
          </w:p>
        </w:tc>
        <w:tc>
          <w:tcPr>
            <w:tcW w:w="848" w:type="pct"/>
            <w:tcMar>
              <w:left w:w="57" w:type="dxa"/>
              <w:right w:w="57" w:type="dxa"/>
            </w:tcMar>
            <w:vAlign w:val="center"/>
          </w:tcPr>
          <w:p w14:paraId="593780F7" w14:textId="77777777" w:rsidR="00A3071D" w:rsidRDefault="00AF1187">
            <w:pPr>
              <w:suppressAutoHyphens/>
              <w:jc w:val="center"/>
              <w:textAlignment w:val="baseline"/>
              <w:rPr>
                <w:rFonts w:eastAsia="Calibri"/>
                <w:sz w:val="22"/>
                <w:szCs w:val="22"/>
              </w:rPr>
            </w:pPr>
            <w:r>
              <w:rPr>
                <w:rFonts w:eastAsia="Calibri"/>
                <w:sz w:val="22"/>
                <w:szCs w:val="22"/>
              </w:rPr>
              <w:t xml:space="preserve">Atliekų tvarkymo veiklos kodas (R13 ir (arba) D15) </w:t>
            </w:r>
          </w:p>
          <w:p w14:paraId="415B795F" w14:textId="77777777" w:rsidR="00A3071D" w:rsidRDefault="00A3071D">
            <w:pPr>
              <w:suppressAutoHyphens/>
              <w:jc w:val="center"/>
              <w:textAlignment w:val="baseline"/>
              <w:rPr>
                <w:rFonts w:eastAsia="Calibri"/>
                <w:sz w:val="22"/>
                <w:szCs w:val="22"/>
              </w:rPr>
            </w:pPr>
          </w:p>
        </w:tc>
        <w:tc>
          <w:tcPr>
            <w:tcW w:w="1796" w:type="pct"/>
            <w:tcMar>
              <w:left w:w="57" w:type="dxa"/>
              <w:right w:w="57" w:type="dxa"/>
            </w:tcMar>
            <w:vAlign w:val="center"/>
          </w:tcPr>
          <w:p w14:paraId="6D4C02BB" w14:textId="77777777" w:rsidR="00A3071D" w:rsidRDefault="00AF1187">
            <w:pPr>
              <w:suppressAutoHyphens/>
              <w:jc w:val="center"/>
              <w:textAlignment w:val="baseline"/>
              <w:rPr>
                <w:rFonts w:eastAsia="Calibri"/>
                <w:sz w:val="22"/>
                <w:szCs w:val="22"/>
              </w:rPr>
            </w:pPr>
            <w:r>
              <w:rPr>
                <w:rFonts w:eastAsia="Calibri"/>
                <w:sz w:val="22"/>
                <w:szCs w:val="22"/>
              </w:rPr>
              <w:t>Didžiausias vienu metu numatomas laikyti bendras atliekų, įskaitant apdorojimo metu susidarančias atliekas, kiekis, t</w:t>
            </w:r>
          </w:p>
        </w:tc>
      </w:tr>
      <w:tr w:rsidR="0001390A" w14:paraId="34ECA622" w14:textId="77777777" w:rsidTr="0001390A">
        <w:trPr>
          <w:cantSplit/>
          <w:trHeight w:val="369"/>
        </w:trPr>
        <w:tc>
          <w:tcPr>
            <w:tcW w:w="176" w:type="pct"/>
            <w:vAlign w:val="center"/>
          </w:tcPr>
          <w:p w14:paraId="7B6F572F" w14:textId="77777777" w:rsidR="00A3071D" w:rsidRDefault="00AF1187">
            <w:pPr>
              <w:suppressAutoHyphens/>
              <w:jc w:val="center"/>
              <w:textAlignment w:val="baseline"/>
              <w:rPr>
                <w:rFonts w:eastAsia="Calibri"/>
                <w:sz w:val="22"/>
                <w:szCs w:val="22"/>
              </w:rPr>
            </w:pPr>
            <w:r>
              <w:rPr>
                <w:rFonts w:eastAsia="Calibri"/>
                <w:sz w:val="22"/>
                <w:szCs w:val="22"/>
              </w:rPr>
              <w:t>1</w:t>
            </w:r>
          </w:p>
        </w:tc>
        <w:tc>
          <w:tcPr>
            <w:tcW w:w="329" w:type="pct"/>
            <w:tcMar>
              <w:left w:w="57" w:type="dxa"/>
              <w:right w:w="57" w:type="dxa"/>
            </w:tcMar>
            <w:vAlign w:val="center"/>
          </w:tcPr>
          <w:p w14:paraId="79709CE8" w14:textId="77777777" w:rsidR="00A3071D" w:rsidRDefault="00AF1187">
            <w:pPr>
              <w:suppressAutoHyphens/>
              <w:jc w:val="center"/>
              <w:textAlignment w:val="baseline"/>
              <w:rPr>
                <w:rFonts w:eastAsia="Calibri"/>
                <w:sz w:val="22"/>
                <w:szCs w:val="22"/>
              </w:rPr>
            </w:pPr>
            <w:r>
              <w:rPr>
                <w:rFonts w:eastAsia="Calibri"/>
                <w:sz w:val="22"/>
                <w:szCs w:val="22"/>
              </w:rPr>
              <w:t>2</w:t>
            </w:r>
          </w:p>
        </w:tc>
        <w:tc>
          <w:tcPr>
            <w:tcW w:w="1191" w:type="pct"/>
            <w:tcMar>
              <w:left w:w="57" w:type="dxa"/>
              <w:right w:w="57" w:type="dxa"/>
            </w:tcMar>
            <w:vAlign w:val="center"/>
          </w:tcPr>
          <w:p w14:paraId="704073C7" w14:textId="77777777" w:rsidR="00A3071D" w:rsidRDefault="00AF1187">
            <w:pPr>
              <w:suppressAutoHyphens/>
              <w:jc w:val="center"/>
              <w:textAlignment w:val="baseline"/>
              <w:rPr>
                <w:rFonts w:eastAsia="Calibri"/>
                <w:sz w:val="22"/>
                <w:szCs w:val="22"/>
              </w:rPr>
            </w:pPr>
            <w:r>
              <w:rPr>
                <w:rFonts w:eastAsia="Calibri"/>
                <w:sz w:val="22"/>
                <w:szCs w:val="22"/>
              </w:rPr>
              <w:t>3</w:t>
            </w:r>
          </w:p>
        </w:tc>
        <w:tc>
          <w:tcPr>
            <w:tcW w:w="660" w:type="pct"/>
            <w:tcMar>
              <w:left w:w="57" w:type="dxa"/>
              <w:right w:w="57" w:type="dxa"/>
            </w:tcMar>
            <w:vAlign w:val="center"/>
          </w:tcPr>
          <w:p w14:paraId="73A6911A" w14:textId="77777777" w:rsidR="00A3071D" w:rsidRDefault="00AF1187">
            <w:pPr>
              <w:suppressAutoHyphens/>
              <w:jc w:val="center"/>
              <w:textAlignment w:val="baseline"/>
              <w:rPr>
                <w:rFonts w:eastAsia="Calibri"/>
                <w:sz w:val="22"/>
                <w:szCs w:val="22"/>
              </w:rPr>
            </w:pPr>
            <w:r>
              <w:rPr>
                <w:rFonts w:eastAsia="Calibri"/>
                <w:sz w:val="22"/>
                <w:szCs w:val="22"/>
              </w:rPr>
              <w:t>4</w:t>
            </w:r>
          </w:p>
        </w:tc>
        <w:tc>
          <w:tcPr>
            <w:tcW w:w="848" w:type="pct"/>
            <w:tcMar>
              <w:left w:w="57" w:type="dxa"/>
              <w:right w:w="57" w:type="dxa"/>
            </w:tcMar>
            <w:vAlign w:val="center"/>
          </w:tcPr>
          <w:p w14:paraId="58197D5E" w14:textId="77777777" w:rsidR="00A3071D" w:rsidRDefault="00AF1187">
            <w:pPr>
              <w:suppressAutoHyphens/>
              <w:jc w:val="center"/>
              <w:textAlignment w:val="baseline"/>
              <w:rPr>
                <w:rFonts w:eastAsia="Calibri"/>
                <w:sz w:val="22"/>
                <w:szCs w:val="22"/>
              </w:rPr>
            </w:pPr>
            <w:r>
              <w:rPr>
                <w:rFonts w:eastAsia="Calibri"/>
                <w:sz w:val="22"/>
                <w:szCs w:val="22"/>
              </w:rPr>
              <w:t>5</w:t>
            </w:r>
          </w:p>
        </w:tc>
        <w:tc>
          <w:tcPr>
            <w:tcW w:w="1796" w:type="pct"/>
            <w:tcMar>
              <w:left w:w="57" w:type="dxa"/>
              <w:right w:w="57" w:type="dxa"/>
            </w:tcMar>
            <w:vAlign w:val="center"/>
          </w:tcPr>
          <w:p w14:paraId="64EB60C7" w14:textId="77777777" w:rsidR="00A3071D" w:rsidRDefault="00AF1187">
            <w:pPr>
              <w:suppressAutoHyphens/>
              <w:jc w:val="center"/>
              <w:textAlignment w:val="baseline"/>
              <w:rPr>
                <w:rFonts w:eastAsia="Calibri"/>
                <w:sz w:val="22"/>
                <w:szCs w:val="22"/>
              </w:rPr>
            </w:pPr>
            <w:r>
              <w:rPr>
                <w:rFonts w:eastAsia="Calibri"/>
                <w:sz w:val="22"/>
                <w:szCs w:val="22"/>
              </w:rPr>
              <w:t>6</w:t>
            </w:r>
          </w:p>
        </w:tc>
      </w:tr>
      <w:tr w:rsidR="0001390A" w14:paraId="71D58E82" w14:textId="77777777" w:rsidTr="0001390A">
        <w:trPr>
          <w:cantSplit/>
          <w:trHeight w:val="243"/>
        </w:trPr>
        <w:tc>
          <w:tcPr>
            <w:tcW w:w="176" w:type="pct"/>
          </w:tcPr>
          <w:p w14:paraId="75AE3925" w14:textId="77777777" w:rsidR="00CB1030" w:rsidRDefault="00CB1030" w:rsidP="00CB1030">
            <w:pPr>
              <w:suppressAutoHyphens/>
              <w:jc w:val="center"/>
              <w:textAlignment w:val="baseline"/>
              <w:rPr>
                <w:rFonts w:eastAsia="Calibri"/>
                <w:sz w:val="22"/>
                <w:szCs w:val="22"/>
              </w:rPr>
            </w:pPr>
            <w:r>
              <w:rPr>
                <w:rFonts w:eastAsia="Calibri"/>
                <w:sz w:val="22"/>
                <w:szCs w:val="22"/>
              </w:rPr>
              <w:t xml:space="preserve">1. </w:t>
            </w:r>
          </w:p>
        </w:tc>
        <w:tc>
          <w:tcPr>
            <w:tcW w:w="329" w:type="pct"/>
            <w:tcBorders>
              <w:top w:val="single" w:sz="4" w:space="0" w:color="auto"/>
            </w:tcBorders>
            <w:tcMar>
              <w:left w:w="57" w:type="dxa"/>
              <w:right w:w="57" w:type="dxa"/>
            </w:tcMar>
          </w:tcPr>
          <w:p w14:paraId="37D335A1" w14:textId="5ABA620C" w:rsidR="00CB1030" w:rsidRPr="00753813" w:rsidRDefault="00CB1030" w:rsidP="00CB1030">
            <w:pPr>
              <w:suppressAutoHyphens/>
              <w:textAlignment w:val="baseline"/>
              <w:rPr>
                <w:rFonts w:eastAsia="Calibri"/>
                <w:sz w:val="22"/>
                <w:szCs w:val="22"/>
              </w:rPr>
            </w:pPr>
            <w:r w:rsidRPr="00753813">
              <w:rPr>
                <w:sz w:val="22"/>
                <w:szCs w:val="22"/>
              </w:rPr>
              <w:t>17 01 01</w:t>
            </w:r>
          </w:p>
        </w:tc>
        <w:tc>
          <w:tcPr>
            <w:tcW w:w="1191" w:type="pct"/>
            <w:tcBorders>
              <w:top w:val="single" w:sz="4" w:space="0" w:color="auto"/>
            </w:tcBorders>
            <w:tcMar>
              <w:left w:w="57" w:type="dxa"/>
              <w:right w:w="57" w:type="dxa"/>
            </w:tcMar>
          </w:tcPr>
          <w:p w14:paraId="3CBD3EA0" w14:textId="3B505122" w:rsidR="00CB1030" w:rsidRPr="00753813" w:rsidRDefault="00CB1030" w:rsidP="00CB1030">
            <w:pPr>
              <w:suppressAutoHyphens/>
              <w:textAlignment w:val="baseline"/>
              <w:rPr>
                <w:rFonts w:eastAsia="Calibri"/>
                <w:sz w:val="22"/>
                <w:szCs w:val="22"/>
              </w:rPr>
            </w:pPr>
            <w:r w:rsidRPr="00753813">
              <w:rPr>
                <w:sz w:val="22"/>
                <w:szCs w:val="22"/>
              </w:rPr>
              <w:t>Betonas</w:t>
            </w:r>
          </w:p>
        </w:tc>
        <w:tc>
          <w:tcPr>
            <w:tcW w:w="660" w:type="pct"/>
            <w:tcMar>
              <w:left w:w="57" w:type="dxa"/>
              <w:right w:w="57" w:type="dxa"/>
            </w:tcMar>
            <w:vAlign w:val="center"/>
          </w:tcPr>
          <w:p w14:paraId="4318517F" w14:textId="731A6525" w:rsidR="00CB1030" w:rsidRPr="00753813" w:rsidRDefault="00E432DA" w:rsidP="00CB1030">
            <w:pPr>
              <w:suppressAutoHyphens/>
              <w:textAlignment w:val="baseline"/>
              <w:rPr>
                <w:rFonts w:eastAsia="Calibri"/>
                <w:sz w:val="22"/>
                <w:szCs w:val="22"/>
              </w:rPr>
            </w:pPr>
            <w:r w:rsidRPr="00753813">
              <w:rPr>
                <w:rFonts w:eastAsia="Calibri"/>
                <w:sz w:val="22"/>
                <w:szCs w:val="22"/>
              </w:rPr>
              <w:t>Betonas, gelžbetonis</w:t>
            </w:r>
          </w:p>
        </w:tc>
        <w:tc>
          <w:tcPr>
            <w:tcW w:w="848" w:type="pct"/>
            <w:tcMar>
              <w:left w:w="57" w:type="dxa"/>
              <w:right w:w="57" w:type="dxa"/>
            </w:tcMar>
          </w:tcPr>
          <w:p w14:paraId="16FB5905" w14:textId="1E48DAFB" w:rsidR="00CB1030" w:rsidRPr="00753813" w:rsidRDefault="00E432DA" w:rsidP="00E432DA">
            <w:pPr>
              <w:suppressAutoHyphens/>
              <w:jc w:val="center"/>
              <w:textAlignment w:val="baseline"/>
              <w:rPr>
                <w:rFonts w:eastAsia="Calibri"/>
                <w:sz w:val="22"/>
                <w:szCs w:val="22"/>
              </w:rPr>
            </w:pPr>
            <w:r w:rsidRPr="00753813">
              <w:rPr>
                <w:rFonts w:eastAsia="Calibri"/>
                <w:sz w:val="22"/>
                <w:szCs w:val="22"/>
              </w:rPr>
              <w:t>R13</w:t>
            </w:r>
          </w:p>
        </w:tc>
        <w:tc>
          <w:tcPr>
            <w:tcW w:w="1796" w:type="pct"/>
            <w:vMerge w:val="restart"/>
            <w:tcMar>
              <w:left w:w="57" w:type="dxa"/>
              <w:right w:w="57" w:type="dxa"/>
            </w:tcMar>
            <w:vAlign w:val="center"/>
          </w:tcPr>
          <w:p w14:paraId="5970A8CA" w14:textId="77777777" w:rsidR="00CB1030" w:rsidRDefault="00671617" w:rsidP="00671617">
            <w:pPr>
              <w:suppressAutoHyphens/>
              <w:jc w:val="center"/>
              <w:textAlignment w:val="baseline"/>
              <w:rPr>
                <w:rFonts w:eastAsia="Calibri"/>
                <w:sz w:val="22"/>
                <w:szCs w:val="22"/>
              </w:rPr>
            </w:pPr>
            <w:r>
              <w:rPr>
                <w:rFonts w:eastAsia="Calibri"/>
                <w:sz w:val="22"/>
                <w:szCs w:val="22"/>
              </w:rPr>
              <w:t>1500</w:t>
            </w:r>
          </w:p>
          <w:p w14:paraId="42FDBFA8" w14:textId="77777777" w:rsidR="00671617" w:rsidRDefault="00671617" w:rsidP="00671617">
            <w:pPr>
              <w:suppressAutoHyphens/>
              <w:jc w:val="center"/>
              <w:textAlignment w:val="baseline"/>
              <w:rPr>
                <w:rFonts w:eastAsia="Calibri"/>
                <w:sz w:val="22"/>
                <w:szCs w:val="22"/>
              </w:rPr>
            </w:pPr>
            <w:r>
              <w:rPr>
                <w:rFonts w:eastAsia="Calibri"/>
                <w:sz w:val="22"/>
                <w:szCs w:val="22"/>
              </w:rPr>
              <w:t>300</w:t>
            </w:r>
          </w:p>
          <w:p w14:paraId="0C5CEA7B" w14:textId="77777777" w:rsidR="00671617" w:rsidRDefault="00671617" w:rsidP="00CB1030">
            <w:pPr>
              <w:suppressAutoHyphens/>
              <w:textAlignment w:val="baseline"/>
              <w:rPr>
                <w:rFonts w:eastAsia="Calibri"/>
                <w:sz w:val="22"/>
                <w:szCs w:val="22"/>
              </w:rPr>
            </w:pPr>
          </w:p>
          <w:p w14:paraId="38C4C963" w14:textId="1E625BE6" w:rsidR="00671617" w:rsidRDefault="00671617" w:rsidP="00671617">
            <w:pPr>
              <w:suppressAutoHyphens/>
              <w:jc w:val="center"/>
              <w:textAlignment w:val="baseline"/>
              <w:rPr>
                <w:rFonts w:eastAsia="Calibri"/>
                <w:sz w:val="22"/>
                <w:szCs w:val="22"/>
              </w:rPr>
            </w:pPr>
            <w:r>
              <w:rPr>
                <w:rFonts w:eastAsia="Calibri"/>
                <w:sz w:val="22"/>
                <w:szCs w:val="22"/>
              </w:rPr>
              <w:t>4000</w:t>
            </w:r>
          </w:p>
          <w:p w14:paraId="3E6C3D7A" w14:textId="597F50A1" w:rsidR="00671617" w:rsidRDefault="00671617" w:rsidP="00CB1030">
            <w:pPr>
              <w:suppressAutoHyphens/>
              <w:textAlignment w:val="baseline"/>
              <w:rPr>
                <w:rFonts w:eastAsia="Calibri"/>
                <w:sz w:val="22"/>
                <w:szCs w:val="22"/>
              </w:rPr>
            </w:pPr>
          </w:p>
          <w:p w14:paraId="5F7792E6" w14:textId="515CB73B" w:rsidR="00671617" w:rsidRDefault="00671617" w:rsidP="00CB1030">
            <w:pPr>
              <w:suppressAutoHyphens/>
              <w:textAlignment w:val="baseline"/>
              <w:rPr>
                <w:rFonts w:eastAsia="Calibri"/>
                <w:sz w:val="22"/>
                <w:szCs w:val="22"/>
              </w:rPr>
            </w:pPr>
          </w:p>
          <w:p w14:paraId="6CEE45E5" w14:textId="77777777" w:rsidR="0001390A" w:rsidRDefault="0001390A" w:rsidP="00CB1030">
            <w:pPr>
              <w:suppressAutoHyphens/>
              <w:textAlignment w:val="baseline"/>
              <w:rPr>
                <w:rFonts w:eastAsia="Calibri"/>
                <w:sz w:val="22"/>
                <w:szCs w:val="22"/>
              </w:rPr>
            </w:pPr>
          </w:p>
          <w:p w14:paraId="576DBA21" w14:textId="278A7A87" w:rsidR="00671617" w:rsidRDefault="00671617" w:rsidP="00671617">
            <w:pPr>
              <w:suppressAutoHyphens/>
              <w:jc w:val="center"/>
              <w:textAlignment w:val="baseline"/>
              <w:rPr>
                <w:rFonts w:eastAsia="Calibri"/>
                <w:sz w:val="22"/>
                <w:szCs w:val="22"/>
              </w:rPr>
            </w:pPr>
            <w:r>
              <w:rPr>
                <w:rFonts w:eastAsia="Calibri"/>
                <w:sz w:val="22"/>
                <w:szCs w:val="22"/>
              </w:rPr>
              <w:t>15</w:t>
            </w:r>
          </w:p>
          <w:p w14:paraId="4392CD2A" w14:textId="4A6C7799" w:rsidR="00671617" w:rsidRDefault="00671617" w:rsidP="00671617">
            <w:pPr>
              <w:suppressAutoHyphens/>
              <w:jc w:val="center"/>
              <w:textAlignment w:val="baseline"/>
              <w:rPr>
                <w:rFonts w:eastAsia="Calibri"/>
                <w:sz w:val="22"/>
                <w:szCs w:val="22"/>
              </w:rPr>
            </w:pPr>
            <w:r>
              <w:rPr>
                <w:rFonts w:eastAsia="Calibri"/>
                <w:sz w:val="22"/>
                <w:szCs w:val="22"/>
              </w:rPr>
              <w:t xml:space="preserve">Viso: </w:t>
            </w:r>
            <w:r w:rsidR="004270B0">
              <w:rPr>
                <w:rFonts w:eastAsia="Calibri"/>
                <w:sz w:val="22"/>
                <w:szCs w:val="22"/>
              </w:rPr>
              <w:t>5815</w:t>
            </w:r>
          </w:p>
        </w:tc>
      </w:tr>
      <w:tr w:rsidR="0001390A" w14:paraId="3DCFE244" w14:textId="77777777" w:rsidTr="0001390A">
        <w:trPr>
          <w:cantSplit/>
          <w:trHeight w:val="243"/>
        </w:trPr>
        <w:tc>
          <w:tcPr>
            <w:tcW w:w="176" w:type="pct"/>
          </w:tcPr>
          <w:p w14:paraId="28C911A8" w14:textId="4382AC25" w:rsidR="00CB1030" w:rsidRDefault="00E432DA" w:rsidP="00E432DA">
            <w:pPr>
              <w:suppressAutoHyphens/>
              <w:jc w:val="center"/>
              <w:textAlignment w:val="baseline"/>
              <w:rPr>
                <w:rFonts w:eastAsia="Calibri"/>
                <w:sz w:val="22"/>
                <w:szCs w:val="22"/>
              </w:rPr>
            </w:pPr>
            <w:r>
              <w:rPr>
                <w:rFonts w:eastAsia="Calibri"/>
                <w:sz w:val="22"/>
                <w:szCs w:val="22"/>
              </w:rPr>
              <w:t>2.</w:t>
            </w:r>
          </w:p>
        </w:tc>
        <w:tc>
          <w:tcPr>
            <w:tcW w:w="329" w:type="pct"/>
            <w:tcMar>
              <w:left w:w="57" w:type="dxa"/>
              <w:right w:w="57" w:type="dxa"/>
            </w:tcMar>
          </w:tcPr>
          <w:p w14:paraId="44B71A65" w14:textId="134558F9" w:rsidR="00CB1030" w:rsidRPr="00753813" w:rsidRDefault="00CB1030" w:rsidP="00F30931">
            <w:pPr>
              <w:suppressAutoHyphens/>
              <w:jc w:val="center"/>
              <w:textAlignment w:val="baseline"/>
              <w:rPr>
                <w:rFonts w:eastAsia="Calibri"/>
                <w:sz w:val="22"/>
                <w:szCs w:val="22"/>
              </w:rPr>
            </w:pPr>
            <w:r w:rsidRPr="00753813">
              <w:rPr>
                <w:sz w:val="22"/>
                <w:szCs w:val="22"/>
              </w:rPr>
              <w:t>17 03 02</w:t>
            </w:r>
          </w:p>
        </w:tc>
        <w:tc>
          <w:tcPr>
            <w:tcW w:w="1191" w:type="pct"/>
            <w:tcMar>
              <w:left w:w="57" w:type="dxa"/>
              <w:right w:w="57" w:type="dxa"/>
            </w:tcMar>
          </w:tcPr>
          <w:p w14:paraId="3F7C6FA8" w14:textId="5D3C57ED" w:rsidR="00CB1030" w:rsidRPr="00753813" w:rsidRDefault="00CB1030" w:rsidP="00F30931">
            <w:pPr>
              <w:suppressAutoHyphens/>
              <w:jc w:val="center"/>
              <w:textAlignment w:val="baseline"/>
              <w:rPr>
                <w:rFonts w:eastAsia="Calibri"/>
                <w:sz w:val="22"/>
                <w:szCs w:val="22"/>
              </w:rPr>
            </w:pPr>
            <w:r w:rsidRPr="00753813">
              <w:rPr>
                <w:sz w:val="22"/>
                <w:szCs w:val="22"/>
              </w:rPr>
              <w:t>Bituminiai mišiniai, nenurodyti 17 03 01</w:t>
            </w:r>
          </w:p>
        </w:tc>
        <w:tc>
          <w:tcPr>
            <w:tcW w:w="660" w:type="pct"/>
            <w:tcMar>
              <w:left w:w="57" w:type="dxa"/>
              <w:right w:w="57" w:type="dxa"/>
            </w:tcMar>
            <w:vAlign w:val="center"/>
          </w:tcPr>
          <w:p w14:paraId="23D44724" w14:textId="5D898C86" w:rsidR="00CB1030" w:rsidRPr="00753813" w:rsidRDefault="00F30931" w:rsidP="00F30931">
            <w:pPr>
              <w:suppressAutoHyphens/>
              <w:jc w:val="center"/>
              <w:textAlignment w:val="baseline"/>
              <w:rPr>
                <w:rFonts w:eastAsia="Calibri"/>
                <w:sz w:val="22"/>
                <w:szCs w:val="22"/>
              </w:rPr>
            </w:pPr>
            <w:r>
              <w:rPr>
                <w:rFonts w:eastAsia="Calibri"/>
                <w:sz w:val="22"/>
                <w:szCs w:val="22"/>
              </w:rPr>
              <w:t>A</w:t>
            </w:r>
            <w:r w:rsidR="00E432DA" w:rsidRPr="00753813">
              <w:rPr>
                <w:rFonts w:eastAsia="Calibri"/>
                <w:sz w:val="22"/>
                <w:szCs w:val="22"/>
              </w:rPr>
              <w:t>sfaltas</w:t>
            </w:r>
          </w:p>
        </w:tc>
        <w:tc>
          <w:tcPr>
            <w:tcW w:w="848" w:type="pct"/>
            <w:tcMar>
              <w:left w:w="57" w:type="dxa"/>
              <w:right w:w="57" w:type="dxa"/>
            </w:tcMar>
          </w:tcPr>
          <w:p w14:paraId="21B9F204" w14:textId="1F8180FC" w:rsidR="00CB1030" w:rsidRPr="00753813" w:rsidRDefault="00E432DA" w:rsidP="00E432DA">
            <w:pPr>
              <w:suppressAutoHyphens/>
              <w:jc w:val="center"/>
              <w:textAlignment w:val="baseline"/>
              <w:rPr>
                <w:rFonts w:eastAsia="Calibri"/>
                <w:sz w:val="22"/>
                <w:szCs w:val="22"/>
              </w:rPr>
            </w:pPr>
            <w:r w:rsidRPr="00753813">
              <w:rPr>
                <w:rFonts w:eastAsia="Calibri"/>
                <w:sz w:val="22"/>
                <w:szCs w:val="22"/>
              </w:rPr>
              <w:t>R13</w:t>
            </w:r>
          </w:p>
        </w:tc>
        <w:tc>
          <w:tcPr>
            <w:tcW w:w="1796" w:type="pct"/>
            <w:vMerge/>
            <w:tcMar>
              <w:left w:w="57" w:type="dxa"/>
              <w:right w:w="57" w:type="dxa"/>
            </w:tcMar>
            <w:vAlign w:val="center"/>
          </w:tcPr>
          <w:p w14:paraId="7586574C" w14:textId="77777777" w:rsidR="00CB1030" w:rsidRDefault="00CB1030" w:rsidP="00CB1030">
            <w:pPr>
              <w:suppressAutoHyphens/>
              <w:textAlignment w:val="baseline"/>
              <w:rPr>
                <w:rFonts w:eastAsia="Calibri"/>
                <w:sz w:val="22"/>
                <w:szCs w:val="22"/>
              </w:rPr>
            </w:pPr>
          </w:p>
        </w:tc>
      </w:tr>
      <w:tr w:rsidR="0001390A" w14:paraId="45E5D4C9" w14:textId="77777777" w:rsidTr="0001390A">
        <w:trPr>
          <w:cantSplit/>
          <w:trHeight w:val="243"/>
        </w:trPr>
        <w:tc>
          <w:tcPr>
            <w:tcW w:w="176" w:type="pct"/>
          </w:tcPr>
          <w:p w14:paraId="21E5C4A6" w14:textId="797EE2A7" w:rsidR="00CB1030" w:rsidRDefault="00E432DA" w:rsidP="00E432DA">
            <w:pPr>
              <w:suppressAutoHyphens/>
              <w:jc w:val="center"/>
              <w:textAlignment w:val="baseline"/>
              <w:rPr>
                <w:rFonts w:eastAsia="Calibri"/>
                <w:sz w:val="22"/>
                <w:szCs w:val="22"/>
              </w:rPr>
            </w:pPr>
            <w:r>
              <w:rPr>
                <w:rFonts w:eastAsia="Calibri"/>
                <w:sz w:val="22"/>
                <w:szCs w:val="22"/>
              </w:rPr>
              <w:t>3.</w:t>
            </w:r>
          </w:p>
        </w:tc>
        <w:tc>
          <w:tcPr>
            <w:tcW w:w="329" w:type="pct"/>
            <w:tcMar>
              <w:left w:w="57" w:type="dxa"/>
              <w:right w:w="57" w:type="dxa"/>
            </w:tcMar>
          </w:tcPr>
          <w:p w14:paraId="06B5C815" w14:textId="684E226B" w:rsidR="00CB1030" w:rsidRPr="00753813" w:rsidRDefault="00CB1030" w:rsidP="00F30931">
            <w:pPr>
              <w:suppressAutoHyphens/>
              <w:jc w:val="center"/>
              <w:textAlignment w:val="baseline"/>
              <w:rPr>
                <w:rFonts w:eastAsia="Calibri"/>
                <w:sz w:val="22"/>
                <w:szCs w:val="22"/>
              </w:rPr>
            </w:pPr>
            <w:r w:rsidRPr="00753813">
              <w:rPr>
                <w:sz w:val="22"/>
                <w:szCs w:val="22"/>
              </w:rPr>
              <w:t>17 09 04</w:t>
            </w:r>
          </w:p>
        </w:tc>
        <w:tc>
          <w:tcPr>
            <w:tcW w:w="1191" w:type="pct"/>
            <w:tcMar>
              <w:left w:w="57" w:type="dxa"/>
              <w:right w:w="57" w:type="dxa"/>
            </w:tcMar>
          </w:tcPr>
          <w:p w14:paraId="06C994D1" w14:textId="188B5EBB" w:rsidR="00CB1030" w:rsidRPr="00753813" w:rsidRDefault="00CB1030" w:rsidP="00F30931">
            <w:pPr>
              <w:suppressAutoHyphens/>
              <w:jc w:val="center"/>
              <w:textAlignment w:val="baseline"/>
              <w:rPr>
                <w:rFonts w:eastAsia="Calibri"/>
                <w:sz w:val="22"/>
                <w:szCs w:val="22"/>
              </w:rPr>
            </w:pPr>
            <w:r w:rsidRPr="00753813">
              <w:rPr>
                <w:sz w:val="22"/>
                <w:szCs w:val="22"/>
              </w:rPr>
              <w:t>Mišrios statybinės ir griovimo atliekos, nenurodytos 17 09 01, 17 09 02, 17 09 03</w:t>
            </w:r>
          </w:p>
        </w:tc>
        <w:tc>
          <w:tcPr>
            <w:tcW w:w="660" w:type="pct"/>
            <w:tcMar>
              <w:left w:w="57" w:type="dxa"/>
              <w:right w:w="57" w:type="dxa"/>
            </w:tcMar>
            <w:vAlign w:val="center"/>
          </w:tcPr>
          <w:p w14:paraId="7E5EB877" w14:textId="4056EB5F" w:rsidR="00CB1030" w:rsidRPr="00753813" w:rsidRDefault="00E432DA" w:rsidP="00F30931">
            <w:pPr>
              <w:suppressAutoHyphens/>
              <w:jc w:val="center"/>
              <w:textAlignment w:val="baseline"/>
              <w:rPr>
                <w:rFonts w:eastAsia="Calibri"/>
                <w:sz w:val="22"/>
                <w:szCs w:val="22"/>
              </w:rPr>
            </w:pPr>
            <w:r w:rsidRPr="00753813">
              <w:rPr>
                <w:rFonts w:eastAsia="Calibri"/>
                <w:sz w:val="22"/>
                <w:szCs w:val="22"/>
              </w:rPr>
              <w:t>Mišrios statybinės ir griovimo atliekos</w:t>
            </w:r>
          </w:p>
        </w:tc>
        <w:tc>
          <w:tcPr>
            <w:tcW w:w="848" w:type="pct"/>
            <w:tcMar>
              <w:left w:w="57" w:type="dxa"/>
              <w:right w:w="57" w:type="dxa"/>
            </w:tcMar>
          </w:tcPr>
          <w:p w14:paraId="12D7A352" w14:textId="65C5EB04" w:rsidR="00CB1030" w:rsidRPr="00753813" w:rsidRDefault="00E432DA" w:rsidP="00E432DA">
            <w:pPr>
              <w:suppressAutoHyphens/>
              <w:jc w:val="center"/>
              <w:textAlignment w:val="baseline"/>
              <w:rPr>
                <w:rFonts w:eastAsia="Calibri"/>
                <w:sz w:val="22"/>
                <w:szCs w:val="22"/>
              </w:rPr>
            </w:pPr>
            <w:r w:rsidRPr="00753813">
              <w:rPr>
                <w:rFonts w:eastAsia="Calibri"/>
                <w:sz w:val="22"/>
                <w:szCs w:val="22"/>
              </w:rPr>
              <w:t>R13</w:t>
            </w:r>
          </w:p>
        </w:tc>
        <w:tc>
          <w:tcPr>
            <w:tcW w:w="1796" w:type="pct"/>
            <w:vMerge/>
            <w:tcMar>
              <w:left w:w="57" w:type="dxa"/>
              <w:right w:w="57" w:type="dxa"/>
            </w:tcMar>
            <w:vAlign w:val="center"/>
          </w:tcPr>
          <w:p w14:paraId="75A13E74" w14:textId="77777777" w:rsidR="00CB1030" w:rsidRDefault="00CB1030" w:rsidP="00CB1030">
            <w:pPr>
              <w:suppressAutoHyphens/>
              <w:textAlignment w:val="baseline"/>
              <w:rPr>
                <w:rFonts w:eastAsia="Calibri"/>
                <w:sz w:val="22"/>
                <w:szCs w:val="22"/>
              </w:rPr>
            </w:pPr>
          </w:p>
        </w:tc>
      </w:tr>
      <w:tr w:rsidR="0001390A" w14:paraId="24056805" w14:textId="77777777" w:rsidTr="0001390A">
        <w:trPr>
          <w:cantSplit/>
          <w:trHeight w:val="243"/>
        </w:trPr>
        <w:tc>
          <w:tcPr>
            <w:tcW w:w="176" w:type="pct"/>
            <w:tcBorders>
              <w:bottom w:val="single" w:sz="4" w:space="0" w:color="auto"/>
            </w:tcBorders>
          </w:tcPr>
          <w:p w14:paraId="6B2814A8" w14:textId="4D3C12AC" w:rsidR="00CB1030" w:rsidRDefault="00E432DA" w:rsidP="00E432DA">
            <w:pPr>
              <w:suppressAutoHyphens/>
              <w:jc w:val="center"/>
              <w:textAlignment w:val="baseline"/>
              <w:rPr>
                <w:rFonts w:eastAsia="Calibri"/>
                <w:sz w:val="22"/>
                <w:szCs w:val="22"/>
              </w:rPr>
            </w:pPr>
            <w:r>
              <w:rPr>
                <w:rFonts w:eastAsia="Calibri"/>
                <w:sz w:val="22"/>
                <w:szCs w:val="22"/>
              </w:rPr>
              <w:t>4.</w:t>
            </w:r>
          </w:p>
        </w:tc>
        <w:tc>
          <w:tcPr>
            <w:tcW w:w="329" w:type="pct"/>
            <w:tcBorders>
              <w:bottom w:val="single" w:sz="4" w:space="0" w:color="auto"/>
            </w:tcBorders>
            <w:tcMar>
              <w:left w:w="57" w:type="dxa"/>
              <w:right w:w="57" w:type="dxa"/>
            </w:tcMar>
          </w:tcPr>
          <w:p w14:paraId="7BAD5595" w14:textId="35BDE913" w:rsidR="00CB1030" w:rsidRPr="00753813" w:rsidRDefault="00CB1030" w:rsidP="00F30931">
            <w:pPr>
              <w:suppressAutoHyphens/>
              <w:jc w:val="center"/>
              <w:textAlignment w:val="baseline"/>
              <w:rPr>
                <w:rFonts w:eastAsia="Calibri"/>
                <w:sz w:val="22"/>
                <w:szCs w:val="22"/>
              </w:rPr>
            </w:pPr>
            <w:r w:rsidRPr="00753813">
              <w:rPr>
                <w:sz w:val="22"/>
                <w:szCs w:val="22"/>
              </w:rPr>
              <w:t>17 04 05</w:t>
            </w:r>
          </w:p>
        </w:tc>
        <w:tc>
          <w:tcPr>
            <w:tcW w:w="1191" w:type="pct"/>
            <w:tcBorders>
              <w:bottom w:val="single" w:sz="4" w:space="0" w:color="auto"/>
            </w:tcBorders>
            <w:tcMar>
              <w:left w:w="57" w:type="dxa"/>
              <w:right w:w="57" w:type="dxa"/>
            </w:tcMar>
          </w:tcPr>
          <w:p w14:paraId="43B92C57" w14:textId="51A36022" w:rsidR="00CB1030" w:rsidRPr="00753813" w:rsidRDefault="00CB1030" w:rsidP="00F30931">
            <w:pPr>
              <w:suppressAutoHyphens/>
              <w:jc w:val="center"/>
              <w:textAlignment w:val="baseline"/>
              <w:rPr>
                <w:rFonts w:eastAsia="Calibri"/>
                <w:sz w:val="22"/>
                <w:szCs w:val="22"/>
              </w:rPr>
            </w:pPr>
            <w:r w:rsidRPr="00753813">
              <w:rPr>
                <w:sz w:val="22"/>
                <w:szCs w:val="22"/>
              </w:rPr>
              <w:t>Geležis ir plienas</w:t>
            </w:r>
          </w:p>
        </w:tc>
        <w:tc>
          <w:tcPr>
            <w:tcW w:w="660" w:type="pct"/>
            <w:tcBorders>
              <w:bottom w:val="single" w:sz="4" w:space="0" w:color="auto"/>
            </w:tcBorders>
            <w:tcMar>
              <w:left w:w="57" w:type="dxa"/>
              <w:right w:w="57" w:type="dxa"/>
            </w:tcMar>
            <w:vAlign w:val="center"/>
          </w:tcPr>
          <w:p w14:paraId="31E6DF25" w14:textId="41CB3716" w:rsidR="00CB1030" w:rsidRPr="00753813" w:rsidRDefault="00E432DA" w:rsidP="00F30931">
            <w:pPr>
              <w:suppressAutoHyphens/>
              <w:jc w:val="center"/>
              <w:textAlignment w:val="baseline"/>
              <w:rPr>
                <w:rFonts w:eastAsia="Calibri"/>
                <w:sz w:val="22"/>
                <w:szCs w:val="22"/>
              </w:rPr>
            </w:pPr>
            <w:r w:rsidRPr="00753813">
              <w:rPr>
                <w:rFonts w:eastAsia="Calibri"/>
                <w:sz w:val="22"/>
                <w:szCs w:val="22"/>
              </w:rPr>
              <w:t>Metalo laužas</w:t>
            </w:r>
          </w:p>
        </w:tc>
        <w:tc>
          <w:tcPr>
            <w:tcW w:w="848" w:type="pct"/>
            <w:tcMar>
              <w:left w:w="57" w:type="dxa"/>
              <w:right w:w="57" w:type="dxa"/>
            </w:tcMar>
          </w:tcPr>
          <w:p w14:paraId="010B6A9B" w14:textId="09A2AFEE" w:rsidR="00CB1030" w:rsidRPr="00753813" w:rsidRDefault="002D51AE" w:rsidP="002D51AE">
            <w:pPr>
              <w:suppressAutoHyphens/>
              <w:jc w:val="center"/>
              <w:textAlignment w:val="baseline"/>
              <w:rPr>
                <w:rFonts w:eastAsia="Calibri"/>
                <w:sz w:val="22"/>
                <w:szCs w:val="22"/>
              </w:rPr>
            </w:pPr>
            <w:r w:rsidRPr="00753813">
              <w:rPr>
                <w:rFonts w:eastAsia="Calibri"/>
                <w:sz w:val="22"/>
                <w:szCs w:val="22"/>
              </w:rPr>
              <w:t>R13</w:t>
            </w:r>
          </w:p>
        </w:tc>
        <w:tc>
          <w:tcPr>
            <w:tcW w:w="1796" w:type="pct"/>
            <w:vMerge/>
            <w:tcBorders>
              <w:bottom w:val="single" w:sz="4" w:space="0" w:color="auto"/>
            </w:tcBorders>
            <w:tcMar>
              <w:left w:w="57" w:type="dxa"/>
              <w:right w:w="57" w:type="dxa"/>
            </w:tcMar>
            <w:vAlign w:val="center"/>
          </w:tcPr>
          <w:p w14:paraId="2E057FD2" w14:textId="77777777" w:rsidR="00CB1030" w:rsidRDefault="00CB1030" w:rsidP="00CB1030">
            <w:pPr>
              <w:suppressAutoHyphens/>
              <w:textAlignment w:val="baseline"/>
              <w:rPr>
                <w:rFonts w:eastAsia="Calibri"/>
                <w:sz w:val="22"/>
                <w:szCs w:val="22"/>
              </w:rPr>
            </w:pPr>
          </w:p>
        </w:tc>
      </w:tr>
    </w:tbl>
    <w:p w14:paraId="6BD07470" w14:textId="77777777" w:rsidR="0001390A" w:rsidRDefault="0001390A">
      <w:pPr>
        <w:suppressAutoHyphens/>
        <w:textAlignment w:val="baseline"/>
        <w:rPr>
          <w:rFonts w:eastAsia="Calibri"/>
          <w:b/>
          <w:szCs w:val="24"/>
        </w:rPr>
      </w:pPr>
    </w:p>
    <w:p w14:paraId="53F0DC91" w14:textId="77777777" w:rsidR="00B1396E" w:rsidRDefault="00B1396E">
      <w:pPr>
        <w:suppressAutoHyphens/>
        <w:textAlignment w:val="baseline"/>
        <w:rPr>
          <w:rFonts w:eastAsia="Calibri"/>
          <w:b/>
          <w:szCs w:val="24"/>
        </w:rPr>
      </w:pPr>
    </w:p>
    <w:p w14:paraId="75D82924" w14:textId="77777777" w:rsidR="00B1396E" w:rsidRDefault="00B1396E">
      <w:pPr>
        <w:suppressAutoHyphens/>
        <w:textAlignment w:val="baseline"/>
        <w:rPr>
          <w:rFonts w:eastAsia="Calibri"/>
          <w:b/>
          <w:szCs w:val="24"/>
        </w:rPr>
      </w:pPr>
    </w:p>
    <w:p w14:paraId="5F0F45EB" w14:textId="77777777" w:rsidR="00B1396E" w:rsidRDefault="00B1396E">
      <w:pPr>
        <w:suppressAutoHyphens/>
        <w:textAlignment w:val="baseline"/>
        <w:rPr>
          <w:rFonts w:eastAsia="Calibri"/>
          <w:b/>
          <w:szCs w:val="24"/>
        </w:rPr>
      </w:pPr>
    </w:p>
    <w:p w14:paraId="06C4F7CB" w14:textId="77777777" w:rsidR="00B1396E" w:rsidRDefault="00B1396E">
      <w:pPr>
        <w:suppressAutoHyphens/>
        <w:textAlignment w:val="baseline"/>
        <w:rPr>
          <w:rFonts w:eastAsia="Calibri"/>
          <w:b/>
          <w:szCs w:val="24"/>
        </w:rPr>
      </w:pPr>
    </w:p>
    <w:p w14:paraId="6512861A" w14:textId="77777777" w:rsidR="00B1396E" w:rsidRDefault="00B1396E">
      <w:pPr>
        <w:suppressAutoHyphens/>
        <w:textAlignment w:val="baseline"/>
        <w:rPr>
          <w:rFonts w:eastAsia="Calibri"/>
          <w:b/>
          <w:szCs w:val="24"/>
        </w:rPr>
      </w:pPr>
    </w:p>
    <w:p w14:paraId="7E7446CA" w14:textId="4D62DF04" w:rsidR="00A3071D" w:rsidRDefault="00AF1187">
      <w:pPr>
        <w:suppressAutoHyphens/>
        <w:textAlignment w:val="baseline"/>
        <w:rPr>
          <w:rFonts w:eastAsia="Calibri"/>
          <w:szCs w:val="24"/>
        </w:rPr>
      </w:pPr>
      <w:r>
        <w:rPr>
          <w:rFonts w:eastAsia="Calibri"/>
          <w:b/>
          <w:szCs w:val="24"/>
        </w:rPr>
        <w:lastRenderedPageBreak/>
        <w:t>2 lentelė</w:t>
      </w:r>
      <w:r>
        <w:rPr>
          <w:rFonts w:eastAsia="Calibri"/>
          <w:szCs w:val="24"/>
        </w:rPr>
        <w:t>. Didžiausias numatomas laikyti nepavojingųjų atliekų kiekis jų susidarymo vietoje iki surinkimo (S8)</w:t>
      </w:r>
    </w:p>
    <w:p w14:paraId="420AF804" w14:textId="0E4AF729" w:rsidR="00A3071D" w:rsidRPr="00753813" w:rsidRDefault="00B1396E">
      <w:pPr>
        <w:suppressAutoHyphens/>
        <w:textAlignment w:val="baseline"/>
        <w:rPr>
          <w:rFonts w:eastAsia="Calibri"/>
          <w:szCs w:val="24"/>
        </w:rPr>
      </w:pPr>
      <w:bookmarkStart w:id="2" w:name="_Hlk114140995"/>
      <w:r w:rsidRPr="00753813">
        <w:rPr>
          <w:rFonts w:ascii="Symbol" w:eastAsia="Symbol" w:hAnsi="Symbol" w:cs="Symbol"/>
          <w:szCs w:val="24"/>
        </w:rPr>
        <w:t xml:space="preserve">AB </w:t>
      </w:r>
      <w:r w:rsidRPr="00753813">
        <w:rPr>
          <w:rFonts w:eastAsia="Symbol"/>
          <w:szCs w:val="24"/>
        </w:rPr>
        <w:t xml:space="preserve">“Kauno tiltai“ Vievio asfaltbetonio gamybos bazėje </w:t>
      </w:r>
      <w:bookmarkEnd w:id="2"/>
      <w:r w:rsidRPr="00753813">
        <w:rPr>
          <w:rFonts w:eastAsia="Symbol"/>
          <w:szCs w:val="24"/>
        </w:rPr>
        <w:t xml:space="preserve">susidariusios nepavojingos atliekos nebus laikomos ilgiau nei vieneri metai, o </w:t>
      </w:r>
      <w:r w:rsidR="00753813" w:rsidRPr="00753813">
        <w:rPr>
          <w:rFonts w:eastAsia="Symbol"/>
          <w:szCs w:val="24"/>
        </w:rPr>
        <w:t xml:space="preserve">susidariusios </w:t>
      </w:r>
      <w:r w:rsidRPr="00753813">
        <w:rPr>
          <w:rFonts w:eastAsia="Symbol"/>
          <w:szCs w:val="24"/>
        </w:rPr>
        <w:t xml:space="preserve">pavojingos atliekos </w:t>
      </w:r>
      <w:r w:rsidR="00753813" w:rsidRPr="00753813">
        <w:rPr>
          <w:rFonts w:eastAsia="Symbol"/>
          <w:szCs w:val="24"/>
        </w:rPr>
        <w:t>nebus laikomos ilgiau nei šeši mėnesiai.</w:t>
      </w:r>
      <w:r w:rsidR="00753813">
        <w:rPr>
          <w:rFonts w:eastAsia="Symbol"/>
          <w:szCs w:val="24"/>
        </w:rPr>
        <w:t xml:space="preserve"> Lentelė nepildoma</w:t>
      </w:r>
    </w:p>
    <w:p w14:paraId="334314B8" w14:textId="77777777" w:rsidR="00A3071D" w:rsidRDefault="00A307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eastAsia="Calibri"/>
          <w:b/>
          <w:szCs w:val="24"/>
        </w:rPr>
      </w:pPr>
    </w:p>
    <w:p w14:paraId="2F7EA632" w14:textId="77777777" w:rsidR="00A3071D" w:rsidRDefault="00AF118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eastAsia="Calibri"/>
          <w:szCs w:val="24"/>
        </w:rPr>
      </w:pPr>
      <w:r>
        <w:rPr>
          <w:rFonts w:eastAsia="Calibri"/>
          <w:b/>
          <w:szCs w:val="24"/>
        </w:rPr>
        <w:t>3 lentelė</w:t>
      </w:r>
      <w:r>
        <w:rPr>
          <w:rFonts w:eastAsia="Calibri"/>
          <w:szCs w:val="24"/>
        </w:rPr>
        <w:t>. Numatomos naudoti, išskyrus numatomas laikyti ir paruošti naudoti, nepavojingosios atliekos</w:t>
      </w:r>
    </w:p>
    <w:p w14:paraId="28BA8D5A" w14:textId="77777777" w:rsidR="00A3071D" w:rsidRDefault="00A307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rPr>
          <w:rFonts w:eastAsia="Calibri"/>
          <w:b/>
          <w:szCs w:val="24"/>
        </w:rPr>
      </w:pPr>
    </w:p>
    <w:p w14:paraId="17CD9096" w14:textId="58BE0ACC" w:rsidR="00A3071D" w:rsidRDefault="00AF1187">
      <w:pPr>
        <w:suppressAutoHyphens/>
        <w:textAlignment w:val="baseline"/>
        <w:rPr>
          <w:rFonts w:eastAsia="Calibri"/>
          <w:szCs w:val="24"/>
        </w:rPr>
      </w:pPr>
      <w:r>
        <w:rPr>
          <w:rFonts w:eastAsia="Calibri"/>
          <w:szCs w:val="24"/>
        </w:rPr>
        <w:t>Įrenginio pavadinimas</w:t>
      </w:r>
      <w:r w:rsidR="007A6653" w:rsidRPr="00450B4B">
        <w:rPr>
          <w:rFonts w:ascii="Symbol" w:eastAsia="Symbol" w:hAnsi="Symbol" w:cs="Symbol"/>
          <w:szCs w:val="24"/>
          <w:u w:val="single"/>
        </w:rPr>
        <w:t xml:space="preserve">AB </w:t>
      </w:r>
      <w:r w:rsidR="007A6653">
        <w:rPr>
          <w:rFonts w:eastAsia="Symbol"/>
          <w:szCs w:val="24"/>
          <w:u w:val="single"/>
        </w:rPr>
        <w:t>“</w:t>
      </w:r>
      <w:r w:rsidR="007A6653" w:rsidRPr="00450B4B">
        <w:rPr>
          <w:rFonts w:eastAsia="Symbol"/>
          <w:szCs w:val="24"/>
          <w:u w:val="single"/>
        </w:rPr>
        <w:t>Kauno tiltai“ Vievio asfaltbetonio gamybos bazė</w:t>
      </w:r>
      <w:r w:rsidR="007A6653">
        <w:rPr>
          <w:rFonts w:ascii="Symbol" w:eastAsia="Symbol" w:hAnsi="Symbol" w:cs="Symbol"/>
          <w:szCs w:val="24"/>
        </w:rPr>
        <w:t xml:space="preserve"> </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r>
        <w:rPr>
          <w:rFonts w:ascii="Symbol" w:eastAsia="Symbol" w:hAnsi="Symbol" w:cs="Symbol"/>
          <w:szCs w:val="24"/>
        </w:rPr>
        <w:t></w:t>
      </w:r>
    </w:p>
    <w:p w14:paraId="44308AA2" w14:textId="77777777" w:rsidR="00A3071D" w:rsidRDefault="00A3071D">
      <w:pPr>
        <w:suppressAutoHyphens/>
        <w:textAlignment w:val="baseline"/>
        <w:rPr>
          <w:szCs w:val="24"/>
        </w:rPr>
      </w:pPr>
    </w:p>
    <w:tbl>
      <w:tblPr>
        <w:tblW w:w="146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992"/>
        <w:gridCol w:w="3827"/>
        <w:gridCol w:w="2835"/>
        <w:gridCol w:w="2977"/>
        <w:gridCol w:w="3260"/>
      </w:tblGrid>
      <w:tr w:rsidR="00A3071D" w14:paraId="29C81B87" w14:textId="77777777">
        <w:trPr>
          <w:cantSplit/>
        </w:trPr>
        <w:tc>
          <w:tcPr>
            <w:tcW w:w="789" w:type="dxa"/>
            <w:vMerge w:val="restart"/>
            <w:vAlign w:val="center"/>
          </w:tcPr>
          <w:p w14:paraId="15432EEA" w14:textId="77777777" w:rsidR="00A3071D" w:rsidRDefault="00AF1187">
            <w:pPr>
              <w:suppressAutoHyphens/>
              <w:jc w:val="center"/>
              <w:textAlignment w:val="baseline"/>
              <w:rPr>
                <w:rFonts w:eastAsia="Calibri"/>
                <w:sz w:val="22"/>
                <w:szCs w:val="22"/>
              </w:rPr>
            </w:pPr>
            <w:r>
              <w:rPr>
                <w:sz w:val="22"/>
                <w:szCs w:val="22"/>
              </w:rPr>
              <w:t>Eil. Nr.</w:t>
            </w:r>
          </w:p>
        </w:tc>
        <w:tc>
          <w:tcPr>
            <w:tcW w:w="7654" w:type="dxa"/>
            <w:gridSpan w:val="3"/>
            <w:tcMar>
              <w:left w:w="57" w:type="dxa"/>
              <w:right w:w="57" w:type="dxa"/>
            </w:tcMar>
          </w:tcPr>
          <w:p w14:paraId="4D6B741D" w14:textId="77777777" w:rsidR="00A3071D" w:rsidRDefault="00AF1187">
            <w:pPr>
              <w:suppressAutoHyphens/>
              <w:jc w:val="center"/>
              <w:textAlignment w:val="baseline"/>
              <w:rPr>
                <w:rFonts w:eastAsia="Calibri"/>
                <w:sz w:val="22"/>
                <w:szCs w:val="22"/>
              </w:rPr>
            </w:pPr>
            <w:r>
              <w:rPr>
                <w:rFonts w:eastAsia="Calibri"/>
                <w:sz w:val="22"/>
                <w:szCs w:val="22"/>
              </w:rPr>
              <w:t>Numatomos naudoti, išskyrus numatomas laikyti ir paruošti naudoti, atliekos</w:t>
            </w:r>
          </w:p>
        </w:tc>
        <w:tc>
          <w:tcPr>
            <w:tcW w:w="6237" w:type="dxa"/>
            <w:gridSpan w:val="2"/>
            <w:tcMar>
              <w:left w:w="57" w:type="dxa"/>
              <w:right w:w="57" w:type="dxa"/>
            </w:tcMar>
          </w:tcPr>
          <w:p w14:paraId="2E5263B6" w14:textId="77777777" w:rsidR="00A3071D" w:rsidRDefault="00AF1187">
            <w:pPr>
              <w:suppressAutoHyphens/>
              <w:jc w:val="center"/>
              <w:textAlignment w:val="baseline"/>
              <w:rPr>
                <w:rFonts w:eastAsia="Calibri"/>
                <w:sz w:val="22"/>
                <w:szCs w:val="22"/>
              </w:rPr>
            </w:pPr>
            <w:r>
              <w:rPr>
                <w:rFonts w:eastAsia="Calibri"/>
                <w:sz w:val="22"/>
                <w:szCs w:val="22"/>
              </w:rPr>
              <w:t xml:space="preserve">Atliekų naudojimas </w:t>
            </w:r>
          </w:p>
        </w:tc>
      </w:tr>
      <w:tr w:rsidR="00A3071D" w14:paraId="2DED8D8D" w14:textId="77777777" w:rsidTr="00753813">
        <w:trPr>
          <w:cantSplit/>
          <w:trHeight w:val="737"/>
        </w:trPr>
        <w:tc>
          <w:tcPr>
            <w:tcW w:w="789" w:type="dxa"/>
            <w:vMerge/>
            <w:vAlign w:val="center"/>
          </w:tcPr>
          <w:p w14:paraId="7CD4DEC9" w14:textId="77777777" w:rsidR="00A3071D" w:rsidRDefault="00A3071D">
            <w:pPr>
              <w:suppressAutoHyphens/>
              <w:jc w:val="center"/>
              <w:textAlignment w:val="baseline"/>
              <w:rPr>
                <w:rFonts w:eastAsia="Calibri"/>
                <w:sz w:val="22"/>
                <w:szCs w:val="22"/>
              </w:rPr>
            </w:pPr>
          </w:p>
        </w:tc>
        <w:tc>
          <w:tcPr>
            <w:tcW w:w="992" w:type="dxa"/>
            <w:tcMar>
              <w:left w:w="57" w:type="dxa"/>
              <w:right w:w="57" w:type="dxa"/>
            </w:tcMar>
            <w:vAlign w:val="center"/>
          </w:tcPr>
          <w:p w14:paraId="0D73AF92" w14:textId="77777777" w:rsidR="00A3071D" w:rsidRDefault="00AF1187">
            <w:pPr>
              <w:suppressAutoHyphens/>
              <w:jc w:val="center"/>
              <w:textAlignment w:val="baseline"/>
              <w:rPr>
                <w:rFonts w:eastAsia="Calibri"/>
                <w:sz w:val="22"/>
                <w:szCs w:val="22"/>
                <w:vertAlign w:val="superscript"/>
              </w:rPr>
            </w:pPr>
            <w:r>
              <w:rPr>
                <w:rFonts w:eastAsia="Calibri"/>
                <w:sz w:val="22"/>
                <w:szCs w:val="22"/>
              </w:rPr>
              <w:t>Kodas</w:t>
            </w:r>
          </w:p>
        </w:tc>
        <w:tc>
          <w:tcPr>
            <w:tcW w:w="3827" w:type="dxa"/>
            <w:tcMar>
              <w:left w:w="57" w:type="dxa"/>
              <w:right w:w="57" w:type="dxa"/>
            </w:tcMar>
            <w:vAlign w:val="center"/>
          </w:tcPr>
          <w:p w14:paraId="2A2332E8" w14:textId="77777777" w:rsidR="00A3071D" w:rsidRDefault="00AF1187">
            <w:pPr>
              <w:suppressAutoHyphens/>
              <w:jc w:val="center"/>
              <w:textAlignment w:val="baseline"/>
              <w:rPr>
                <w:rFonts w:eastAsia="Calibri"/>
                <w:sz w:val="22"/>
                <w:szCs w:val="22"/>
              </w:rPr>
            </w:pPr>
            <w:r>
              <w:rPr>
                <w:rFonts w:eastAsia="Calibri"/>
                <w:sz w:val="22"/>
                <w:szCs w:val="22"/>
              </w:rPr>
              <w:t>Pavadinimas</w:t>
            </w:r>
          </w:p>
        </w:tc>
        <w:tc>
          <w:tcPr>
            <w:tcW w:w="2835" w:type="dxa"/>
            <w:tcMar>
              <w:left w:w="57" w:type="dxa"/>
              <w:right w:w="57" w:type="dxa"/>
            </w:tcMar>
            <w:vAlign w:val="center"/>
          </w:tcPr>
          <w:p w14:paraId="2364B0F8" w14:textId="77777777" w:rsidR="00A3071D" w:rsidRDefault="00AF1187">
            <w:pPr>
              <w:suppressAutoHyphens/>
              <w:jc w:val="center"/>
              <w:textAlignment w:val="baseline"/>
              <w:rPr>
                <w:rFonts w:eastAsia="Calibri"/>
                <w:sz w:val="22"/>
                <w:szCs w:val="22"/>
              </w:rPr>
            </w:pPr>
            <w:r>
              <w:rPr>
                <w:rFonts w:eastAsia="Calibri"/>
                <w:sz w:val="22"/>
                <w:szCs w:val="22"/>
              </w:rPr>
              <w:t>Patikslintas pavadinimas</w:t>
            </w:r>
          </w:p>
        </w:tc>
        <w:tc>
          <w:tcPr>
            <w:tcW w:w="2977" w:type="dxa"/>
            <w:tcMar>
              <w:left w:w="57" w:type="dxa"/>
              <w:right w:w="57" w:type="dxa"/>
            </w:tcMar>
            <w:vAlign w:val="center"/>
          </w:tcPr>
          <w:p w14:paraId="68E5E6E5" w14:textId="77777777" w:rsidR="00A3071D" w:rsidRDefault="00AF1187">
            <w:pPr>
              <w:suppressAutoHyphens/>
              <w:jc w:val="center"/>
              <w:textAlignment w:val="baseline"/>
              <w:rPr>
                <w:rFonts w:eastAsia="Calibri"/>
                <w:sz w:val="22"/>
                <w:szCs w:val="22"/>
              </w:rPr>
            </w:pPr>
            <w:r>
              <w:rPr>
                <w:rFonts w:eastAsia="Calibri"/>
                <w:sz w:val="22"/>
                <w:szCs w:val="22"/>
              </w:rPr>
              <w:t>Atliekos naudojimo veiklos kodas (R1–R11)</w:t>
            </w:r>
          </w:p>
        </w:tc>
        <w:tc>
          <w:tcPr>
            <w:tcW w:w="3260" w:type="dxa"/>
            <w:tcMar>
              <w:left w:w="57" w:type="dxa"/>
              <w:right w:w="57" w:type="dxa"/>
            </w:tcMar>
            <w:vAlign w:val="center"/>
          </w:tcPr>
          <w:p w14:paraId="56D7BFFF" w14:textId="77777777" w:rsidR="00A3071D" w:rsidRDefault="00AF1187">
            <w:pPr>
              <w:suppressAutoHyphens/>
              <w:jc w:val="center"/>
              <w:textAlignment w:val="baseline"/>
              <w:rPr>
                <w:rFonts w:eastAsia="Calibri"/>
                <w:sz w:val="22"/>
                <w:szCs w:val="22"/>
              </w:rPr>
            </w:pPr>
            <w:r>
              <w:rPr>
                <w:rFonts w:eastAsia="Calibri"/>
                <w:sz w:val="22"/>
                <w:szCs w:val="22"/>
              </w:rPr>
              <w:t>Projektinis įrenginio pajėgumas, t/m.</w:t>
            </w:r>
          </w:p>
        </w:tc>
      </w:tr>
      <w:tr w:rsidR="00A3071D" w14:paraId="355C5DA8" w14:textId="77777777" w:rsidTr="00753813">
        <w:trPr>
          <w:cantSplit/>
          <w:trHeight w:val="287"/>
        </w:trPr>
        <w:tc>
          <w:tcPr>
            <w:tcW w:w="789" w:type="dxa"/>
          </w:tcPr>
          <w:p w14:paraId="0D5C33FD" w14:textId="77777777" w:rsidR="00A3071D" w:rsidRDefault="00AF1187">
            <w:pPr>
              <w:suppressAutoHyphens/>
              <w:jc w:val="center"/>
              <w:textAlignment w:val="baseline"/>
              <w:rPr>
                <w:rFonts w:eastAsia="Calibri"/>
                <w:sz w:val="22"/>
                <w:szCs w:val="22"/>
              </w:rPr>
            </w:pPr>
            <w:r>
              <w:rPr>
                <w:sz w:val="22"/>
                <w:szCs w:val="22"/>
              </w:rPr>
              <w:t>1</w:t>
            </w:r>
          </w:p>
        </w:tc>
        <w:tc>
          <w:tcPr>
            <w:tcW w:w="992" w:type="dxa"/>
            <w:tcMar>
              <w:left w:w="57" w:type="dxa"/>
              <w:right w:w="57" w:type="dxa"/>
            </w:tcMar>
            <w:vAlign w:val="center"/>
          </w:tcPr>
          <w:p w14:paraId="25433B9E" w14:textId="77777777" w:rsidR="00A3071D" w:rsidRDefault="00AF1187">
            <w:pPr>
              <w:suppressAutoHyphens/>
              <w:jc w:val="center"/>
              <w:textAlignment w:val="baseline"/>
              <w:rPr>
                <w:rFonts w:eastAsia="Calibri"/>
                <w:sz w:val="22"/>
                <w:szCs w:val="22"/>
              </w:rPr>
            </w:pPr>
            <w:r>
              <w:rPr>
                <w:rFonts w:eastAsia="Calibri"/>
                <w:sz w:val="22"/>
                <w:szCs w:val="22"/>
              </w:rPr>
              <w:t>2</w:t>
            </w:r>
          </w:p>
        </w:tc>
        <w:tc>
          <w:tcPr>
            <w:tcW w:w="3827" w:type="dxa"/>
            <w:tcMar>
              <w:left w:w="57" w:type="dxa"/>
              <w:right w:w="57" w:type="dxa"/>
            </w:tcMar>
            <w:vAlign w:val="center"/>
          </w:tcPr>
          <w:p w14:paraId="1F52D38C" w14:textId="77777777" w:rsidR="00A3071D" w:rsidRDefault="00AF1187">
            <w:pPr>
              <w:suppressAutoHyphens/>
              <w:jc w:val="center"/>
              <w:textAlignment w:val="baseline"/>
              <w:rPr>
                <w:rFonts w:eastAsia="Calibri"/>
                <w:sz w:val="22"/>
                <w:szCs w:val="22"/>
              </w:rPr>
            </w:pPr>
            <w:r>
              <w:rPr>
                <w:rFonts w:eastAsia="Calibri"/>
                <w:sz w:val="22"/>
                <w:szCs w:val="22"/>
              </w:rPr>
              <w:t>3</w:t>
            </w:r>
          </w:p>
        </w:tc>
        <w:tc>
          <w:tcPr>
            <w:tcW w:w="2835" w:type="dxa"/>
            <w:tcMar>
              <w:left w:w="57" w:type="dxa"/>
              <w:right w:w="57" w:type="dxa"/>
            </w:tcMar>
            <w:vAlign w:val="center"/>
          </w:tcPr>
          <w:p w14:paraId="478A6FB6" w14:textId="77777777" w:rsidR="00A3071D" w:rsidRDefault="00AF1187">
            <w:pPr>
              <w:suppressAutoHyphens/>
              <w:jc w:val="center"/>
              <w:textAlignment w:val="baseline"/>
              <w:rPr>
                <w:rFonts w:eastAsia="Calibri"/>
                <w:sz w:val="22"/>
                <w:szCs w:val="22"/>
              </w:rPr>
            </w:pPr>
            <w:r>
              <w:rPr>
                <w:rFonts w:eastAsia="Calibri"/>
                <w:sz w:val="22"/>
                <w:szCs w:val="22"/>
              </w:rPr>
              <w:t>4</w:t>
            </w:r>
          </w:p>
        </w:tc>
        <w:tc>
          <w:tcPr>
            <w:tcW w:w="2977" w:type="dxa"/>
            <w:tcMar>
              <w:left w:w="57" w:type="dxa"/>
              <w:right w:w="57" w:type="dxa"/>
            </w:tcMar>
            <w:vAlign w:val="center"/>
          </w:tcPr>
          <w:p w14:paraId="24EC6865" w14:textId="77777777" w:rsidR="00A3071D" w:rsidRDefault="00AF1187">
            <w:pPr>
              <w:suppressAutoHyphens/>
              <w:jc w:val="center"/>
              <w:textAlignment w:val="baseline"/>
              <w:rPr>
                <w:rFonts w:eastAsia="Calibri"/>
                <w:sz w:val="22"/>
                <w:szCs w:val="22"/>
              </w:rPr>
            </w:pPr>
            <w:r>
              <w:rPr>
                <w:rFonts w:eastAsia="Calibri"/>
                <w:sz w:val="22"/>
                <w:szCs w:val="22"/>
              </w:rPr>
              <w:t>5</w:t>
            </w:r>
          </w:p>
        </w:tc>
        <w:tc>
          <w:tcPr>
            <w:tcW w:w="3260" w:type="dxa"/>
            <w:tcMar>
              <w:left w:w="57" w:type="dxa"/>
              <w:right w:w="57" w:type="dxa"/>
            </w:tcMar>
          </w:tcPr>
          <w:p w14:paraId="1C6DA4EA" w14:textId="77777777" w:rsidR="00A3071D" w:rsidRDefault="00AF1187">
            <w:pPr>
              <w:suppressAutoHyphens/>
              <w:jc w:val="center"/>
              <w:textAlignment w:val="baseline"/>
              <w:rPr>
                <w:rFonts w:eastAsia="Calibri"/>
                <w:sz w:val="22"/>
                <w:szCs w:val="22"/>
              </w:rPr>
            </w:pPr>
            <w:r>
              <w:rPr>
                <w:rFonts w:eastAsia="Calibri"/>
                <w:sz w:val="22"/>
                <w:szCs w:val="22"/>
              </w:rPr>
              <w:t>6</w:t>
            </w:r>
          </w:p>
        </w:tc>
      </w:tr>
      <w:tr w:rsidR="00753813" w14:paraId="0F0B4F46" w14:textId="77777777" w:rsidTr="00753813">
        <w:trPr>
          <w:cantSplit/>
          <w:trHeight w:val="243"/>
        </w:trPr>
        <w:tc>
          <w:tcPr>
            <w:tcW w:w="789" w:type="dxa"/>
          </w:tcPr>
          <w:p w14:paraId="3381B5CC" w14:textId="77777777" w:rsidR="00753813" w:rsidRDefault="00753813" w:rsidP="00753813">
            <w:pPr>
              <w:suppressAutoHyphens/>
              <w:jc w:val="center"/>
              <w:textAlignment w:val="baseline"/>
              <w:rPr>
                <w:rFonts w:eastAsia="Calibri"/>
                <w:sz w:val="22"/>
                <w:szCs w:val="22"/>
              </w:rPr>
            </w:pPr>
            <w:r>
              <w:rPr>
                <w:rFonts w:eastAsia="Calibri"/>
                <w:sz w:val="22"/>
                <w:szCs w:val="22"/>
              </w:rPr>
              <w:t>1.</w:t>
            </w:r>
          </w:p>
        </w:tc>
        <w:tc>
          <w:tcPr>
            <w:tcW w:w="992" w:type="dxa"/>
            <w:tcBorders>
              <w:top w:val="single" w:sz="4" w:space="0" w:color="auto"/>
            </w:tcBorders>
            <w:tcMar>
              <w:left w:w="57" w:type="dxa"/>
              <w:right w:w="57" w:type="dxa"/>
            </w:tcMar>
          </w:tcPr>
          <w:p w14:paraId="12281CB1" w14:textId="1F15A787" w:rsidR="00753813" w:rsidRPr="00753813" w:rsidRDefault="00753813" w:rsidP="00F30931">
            <w:pPr>
              <w:suppressAutoHyphens/>
              <w:jc w:val="center"/>
              <w:textAlignment w:val="baseline"/>
              <w:rPr>
                <w:rFonts w:eastAsia="Calibri"/>
                <w:sz w:val="22"/>
                <w:szCs w:val="22"/>
              </w:rPr>
            </w:pPr>
            <w:r w:rsidRPr="00753813">
              <w:rPr>
                <w:sz w:val="22"/>
                <w:szCs w:val="22"/>
              </w:rPr>
              <w:t>17 01 01</w:t>
            </w:r>
          </w:p>
        </w:tc>
        <w:tc>
          <w:tcPr>
            <w:tcW w:w="3827" w:type="dxa"/>
            <w:tcBorders>
              <w:top w:val="single" w:sz="4" w:space="0" w:color="auto"/>
            </w:tcBorders>
            <w:tcMar>
              <w:left w:w="57" w:type="dxa"/>
              <w:right w:w="57" w:type="dxa"/>
            </w:tcMar>
          </w:tcPr>
          <w:p w14:paraId="27E17404" w14:textId="1CC8970C" w:rsidR="00753813" w:rsidRPr="00753813" w:rsidRDefault="00753813" w:rsidP="00F30931">
            <w:pPr>
              <w:suppressAutoHyphens/>
              <w:jc w:val="center"/>
              <w:textAlignment w:val="baseline"/>
              <w:rPr>
                <w:rFonts w:eastAsia="Calibri"/>
                <w:sz w:val="22"/>
                <w:szCs w:val="22"/>
              </w:rPr>
            </w:pPr>
            <w:r w:rsidRPr="00753813">
              <w:rPr>
                <w:sz w:val="22"/>
                <w:szCs w:val="22"/>
              </w:rPr>
              <w:t>Betonas</w:t>
            </w:r>
          </w:p>
        </w:tc>
        <w:tc>
          <w:tcPr>
            <w:tcW w:w="2835" w:type="dxa"/>
            <w:tcMar>
              <w:left w:w="57" w:type="dxa"/>
              <w:right w:w="57" w:type="dxa"/>
            </w:tcMar>
            <w:vAlign w:val="center"/>
          </w:tcPr>
          <w:p w14:paraId="0F2C7C65" w14:textId="56577941" w:rsidR="00753813" w:rsidRPr="00753813" w:rsidRDefault="00753813" w:rsidP="00F30931">
            <w:pPr>
              <w:suppressAutoHyphens/>
              <w:jc w:val="center"/>
              <w:textAlignment w:val="baseline"/>
              <w:rPr>
                <w:rFonts w:eastAsia="Calibri"/>
                <w:sz w:val="22"/>
                <w:szCs w:val="22"/>
              </w:rPr>
            </w:pPr>
            <w:r w:rsidRPr="00753813">
              <w:rPr>
                <w:rFonts w:eastAsia="Calibri"/>
                <w:sz w:val="22"/>
                <w:szCs w:val="22"/>
              </w:rPr>
              <w:t>Betonas, gelžbetonis</w:t>
            </w:r>
          </w:p>
        </w:tc>
        <w:tc>
          <w:tcPr>
            <w:tcW w:w="2977" w:type="dxa"/>
            <w:tcMar>
              <w:left w:w="57" w:type="dxa"/>
              <w:right w:w="57" w:type="dxa"/>
            </w:tcMar>
            <w:vAlign w:val="center"/>
          </w:tcPr>
          <w:p w14:paraId="38ACF859" w14:textId="01DC2602" w:rsidR="00753813" w:rsidRPr="00753813" w:rsidRDefault="00753813" w:rsidP="00753813">
            <w:pPr>
              <w:suppressAutoHyphens/>
              <w:jc w:val="center"/>
              <w:textAlignment w:val="baseline"/>
              <w:rPr>
                <w:rFonts w:eastAsia="Calibri"/>
                <w:sz w:val="22"/>
                <w:szCs w:val="22"/>
              </w:rPr>
            </w:pPr>
            <w:r w:rsidRPr="00753813">
              <w:rPr>
                <w:rFonts w:eastAsia="Calibri"/>
                <w:sz w:val="22"/>
                <w:szCs w:val="22"/>
              </w:rPr>
              <w:t>R5</w:t>
            </w:r>
          </w:p>
        </w:tc>
        <w:tc>
          <w:tcPr>
            <w:tcW w:w="3260" w:type="dxa"/>
            <w:vMerge w:val="restart"/>
            <w:tcMar>
              <w:left w:w="57" w:type="dxa"/>
              <w:right w:w="57" w:type="dxa"/>
            </w:tcMar>
          </w:tcPr>
          <w:p w14:paraId="2A3BC53B" w14:textId="77777777" w:rsidR="00753813" w:rsidRDefault="00762A76" w:rsidP="00753813">
            <w:pPr>
              <w:suppressAutoHyphens/>
              <w:jc w:val="center"/>
              <w:textAlignment w:val="baseline"/>
              <w:rPr>
                <w:rFonts w:eastAsia="Calibri"/>
                <w:sz w:val="22"/>
                <w:szCs w:val="22"/>
              </w:rPr>
            </w:pPr>
            <w:r>
              <w:rPr>
                <w:rFonts w:eastAsia="Calibri"/>
                <w:sz w:val="22"/>
                <w:szCs w:val="22"/>
              </w:rPr>
              <w:t>50475</w:t>
            </w:r>
          </w:p>
          <w:p w14:paraId="0E78563E" w14:textId="77777777" w:rsidR="00762A76" w:rsidRDefault="00762A76" w:rsidP="00753813">
            <w:pPr>
              <w:suppressAutoHyphens/>
              <w:jc w:val="center"/>
              <w:textAlignment w:val="baseline"/>
              <w:rPr>
                <w:rFonts w:eastAsia="Calibri"/>
                <w:sz w:val="22"/>
                <w:szCs w:val="22"/>
              </w:rPr>
            </w:pPr>
            <w:r>
              <w:rPr>
                <w:rFonts w:eastAsia="Calibri"/>
                <w:sz w:val="22"/>
                <w:szCs w:val="22"/>
              </w:rPr>
              <w:t>50475</w:t>
            </w:r>
          </w:p>
          <w:p w14:paraId="116D4BA3" w14:textId="77777777" w:rsidR="00762A76" w:rsidRDefault="00762A76" w:rsidP="00753813">
            <w:pPr>
              <w:suppressAutoHyphens/>
              <w:jc w:val="center"/>
              <w:textAlignment w:val="baseline"/>
              <w:rPr>
                <w:rFonts w:eastAsia="Calibri"/>
                <w:sz w:val="22"/>
                <w:szCs w:val="22"/>
              </w:rPr>
            </w:pPr>
            <w:r>
              <w:rPr>
                <w:rFonts w:eastAsia="Calibri"/>
                <w:sz w:val="22"/>
                <w:szCs w:val="22"/>
              </w:rPr>
              <w:t>50475</w:t>
            </w:r>
          </w:p>
          <w:p w14:paraId="5EC03703" w14:textId="57439277" w:rsidR="00762A76" w:rsidRDefault="00762A76" w:rsidP="00753813">
            <w:pPr>
              <w:suppressAutoHyphens/>
              <w:jc w:val="center"/>
              <w:textAlignment w:val="baseline"/>
              <w:rPr>
                <w:rFonts w:eastAsia="Calibri"/>
                <w:sz w:val="22"/>
                <w:szCs w:val="22"/>
              </w:rPr>
            </w:pPr>
            <w:r>
              <w:rPr>
                <w:rFonts w:eastAsia="Calibri"/>
                <w:sz w:val="22"/>
                <w:szCs w:val="22"/>
              </w:rPr>
              <w:t>Viso: 151425</w:t>
            </w:r>
          </w:p>
        </w:tc>
      </w:tr>
      <w:tr w:rsidR="00753813" w14:paraId="0146C6AE" w14:textId="77777777" w:rsidTr="00753813">
        <w:trPr>
          <w:cantSplit/>
          <w:trHeight w:val="243"/>
        </w:trPr>
        <w:tc>
          <w:tcPr>
            <w:tcW w:w="789" w:type="dxa"/>
          </w:tcPr>
          <w:p w14:paraId="3FECFA76" w14:textId="60610134" w:rsidR="00753813" w:rsidRDefault="00753813" w:rsidP="00753813">
            <w:pPr>
              <w:suppressAutoHyphens/>
              <w:jc w:val="center"/>
              <w:textAlignment w:val="baseline"/>
              <w:rPr>
                <w:rFonts w:eastAsia="Calibri"/>
                <w:sz w:val="22"/>
                <w:szCs w:val="22"/>
              </w:rPr>
            </w:pPr>
            <w:r>
              <w:rPr>
                <w:rFonts w:eastAsia="Calibri"/>
                <w:sz w:val="22"/>
                <w:szCs w:val="22"/>
              </w:rPr>
              <w:t>2.</w:t>
            </w:r>
          </w:p>
        </w:tc>
        <w:tc>
          <w:tcPr>
            <w:tcW w:w="992" w:type="dxa"/>
            <w:tcMar>
              <w:left w:w="57" w:type="dxa"/>
              <w:right w:w="57" w:type="dxa"/>
            </w:tcMar>
          </w:tcPr>
          <w:p w14:paraId="01514608" w14:textId="74D3A0E8" w:rsidR="00753813" w:rsidRPr="00753813" w:rsidRDefault="00753813" w:rsidP="00F30931">
            <w:pPr>
              <w:suppressAutoHyphens/>
              <w:jc w:val="center"/>
              <w:textAlignment w:val="baseline"/>
              <w:rPr>
                <w:rFonts w:eastAsia="Calibri"/>
                <w:sz w:val="22"/>
                <w:szCs w:val="22"/>
              </w:rPr>
            </w:pPr>
            <w:r w:rsidRPr="00753813">
              <w:rPr>
                <w:sz w:val="22"/>
                <w:szCs w:val="22"/>
              </w:rPr>
              <w:t>17 03 02</w:t>
            </w:r>
          </w:p>
        </w:tc>
        <w:tc>
          <w:tcPr>
            <w:tcW w:w="3827" w:type="dxa"/>
            <w:tcMar>
              <w:left w:w="57" w:type="dxa"/>
              <w:right w:w="57" w:type="dxa"/>
            </w:tcMar>
          </w:tcPr>
          <w:p w14:paraId="25F8471F" w14:textId="512395F2" w:rsidR="00753813" w:rsidRPr="00753813" w:rsidRDefault="00753813" w:rsidP="00F30931">
            <w:pPr>
              <w:suppressAutoHyphens/>
              <w:jc w:val="center"/>
              <w:textAlignment w:val="baseline"/>
              <w:rPr>
                <w:rFonts w:eastAsia="Calibri"/>
                <w:sz w:val="22"/>
                <w:szCs w:val="22"/>
              </w:rPr>
            </w:pPr>
            <w:r w:rsidRPr="00753813">
              <w:rPr>
                <w:sz w:val="22"/>
                <w:szCs w:val="22"/>
              </w:rPr>
              <w:t>Bituminiai mišiniai, nenurodyti 17 03 01</w:t>
            </w:r>
          </w:p>
        </w:tc>
        <w:tc>
          <w:tcPr>
            <w:tcW w:w="2835" w:type="dxa"/>
            <w:tcMar>
              <w:left w:w="57" w:type="dxa"/>
              <w:right w:w="57" w:type="dxa"/>
            </w:tcMar>
            <w:vAlign w:val="center"/>
          </w:tcPr>
          <w:p w14:paraId="40CD3C2A" w14:textId="2EDBB648" w:rsidR="00753813" w:rsidRPr="00753813" w:rsidRDefault="00F30931" w:rsidP="00F30931">
            <w:pPr>
              <w:suppressAutoHyphens/>
              <w:jc w:val="center"/>
              <w:textAlignment w:val="baseline"/>
              <w:rPr>
                <w:rFonts w:eastAsia="Calibri"/>
                <w:sz w:val="22"/>
                <w:szCs w:val="22"/>
              </w:rPr>
            </w:pPr>
            <w:r>
              <w:rPr>
                <w:rFonts w:eastAsia="Calibri"/>
                <w:sz w:val="22"/>
                <w:szCs w:val="22"/>
              </w:rPr>
              <w:t>A</w:t>
            </w:r>
            <w:r w:rsidR="00753813" w:rsidRPr="00753813">
              <w:rPr>
                <w:rFonts w:eastAsia="Calibri"/>
                <w:sz w:val="22"/>
                <w:szCs w:val="22"/>
              </w:rPr>
              <w:t>sfaltas</w:t>
            </w:r>
          </w:p>
        </w:tc>
        <w:tc>
          <w:tcPr>
            <w:tcW w:w="2977" w:type="dxa"/>
            <w:tcMar>
              <w:left w:w="57" w:type="dxa"/>
              <w:right w:w="57" w:type="dxa"/>
            </w:tcMar>
            <w:vAlign w:val="center"/>
          </w:tcPr>
          <w:p w14:paraId="1C89FCAD" w14:textId="3490143F" w:rsidR="00753813" w:rsidRPr="00753813" w:rsidRDefault="00753813" w:rsidP="00753813">
            <w:pPr>
              <w:suppressAutoHyphens/>
              <w:jc w:val="center"/>
              <w:textAlignment w:val="baseline"/>
              <w:rPr>
                <w:rFonts w:eastAsia="Calibri"/>
                <w:sz w:val="22"/>
                <w:szCs w:val="22"/>
              </w:rPr>
            </w:pPr>
            <w:r w:rsidRPr="00753813">
              <w:rPr>
                <w:rFonts w:eastAsia="Calibri"/>
                <w:sz w:val="22"/>
                <w:szCs w:val="22"/>
              </w:rPr>
              <w:t>R5</w:t>
            </w:r>
          </w:p>
        </w:tc>
        <w:tc>
          <w:tcPr>
            <w:tcW w:w="3260" w:type="dxa"/>
            <w:vMerge/>
            <w:tcMar>
              <w:left w:w="57" w:type="dxa"/>
              <w:right w:w="57" w:type="dxa"/>
            </w:tcMar>
          </w:tcPr>
          <w:p w14:paraId="74AF39BC" w14:textId="77777777" w:rsidR="00753813" w:rsidRDefault="00753813" w:rsidP="00753813">
            <w:pPr>
              <w:suppressAutoHyphens/>
              <w:textAlignment w:val="baseline"/>
              <w:rPr>
                <w:rFonts w:eastAsia="Calibri"/>
                <w:sz w:val="22"/>
                <w:szCs w:val="22"/>
              </w:rPr>
            </w:pPr>
          </w:p>
        </w:tc>
      </w:tr>
      <w:tr w:rsidR="00753813" w14:paraId="481472AD" w14:textId="77777777" w:rsidTr="00753813">
        <w:trPr>
          <w:cantSplit/>
          <w:trHeight w:val="243"/>
        </w:trPr>
        <w:tc>
          <w:tcPr>
            <w:tcW w:w="789" w:type="dxa"/>
            <w:tcBorders>
              <w:bottom w:val="single" w:sz="4" w:space="0" w:color="auto"/>
            </w:tcBorders>
          </w:tcPr>
          <w:p w14:paraId="1340AB8C" w14:textId="0C54442F" w:rsidR="00753813" w:rsidRDefault="00753813" w:rsidP="00753813">
            <w:pPr>
              <w:suppressAutoHyphens/>
              <w:jc w:val="center"/>
              <w:textAlignment w:val="baseline"/>
              <w:rPr>
                <w:rFonts w:eastAsia="Calibri"/>
                <w:sz w:val="22"/>
                <w:szCs w:val="22"/>
              </w:rPr>
            </w:pPr>
            <w:r>
              <w:rPr>
                <w:rFonts w:eastAsia="Calibri"/>
                <w:sz w:val="22"/>
                <w:szCs w:val="22"/>
              </w:rPr>
              <w:t>3.</w:t>
            </w:r>
          </w:p>
        </w:tc>
        <w:tc>
          <w:tcPr>
            <w:tcW w:w="992" w:type="dxa"/>
            <w:tcMar>
              <w:left w:w="57" w:type="dxa"/>
              <w:right w:w="57" w:type="dxa"/>
            </w:tcMar>
          </w:tcPr>
          <w:p w14:paraId="3301E564" w14:textId="1C0A012B" w:rsidR="00753813" w:rsidRPr="00753813" w:rsidRDefault="00753813" w:rsidP="00F30931">
            <w:pPr>
              <w:suppressAutoHyphens/>
              <w:jc w:val="center"/>
              <w:textAlignment w:val="baseline"/>
              <w:rPr>
                <w:rFonts w:eastAsia="Calibri"/>
                <w:sz w:val="22"/>
                <w:szCs w:val="22"/>
              </w:rPr>
            </w:pPr>
            <w:r w:rsidRPr="00753813">
              <w:rPr>
                <w:sz w:val="22"/>
                <w:szCs w:val="22"/>
              </w:rPr>
              <w:t>17 09 04</w:t>
            </w:r>
          </w:p>
        </w:tc>
        <w:tc>
          <w:tcPr>
            <w:tcW w:w="3827" w:type="dxa"/>
            <w:tcMar>
              <w:left w:w="57" w:type="dxa"/>
              <w:right w:w="57" w:type="dxa"/>
            </w:tcMar>
          </w:tcPr>
          <w:p w14:paraId="6AC9EFE6" w14:textId="46DB9AE6" w:rsidR="00753813" w:rsidRPr="00753813" w:rsidRDefault="00753813" w:rsidP="00F30931">
            <w:pPr>
              <w:suppressAutoHyphens/>
              <w:jc w:val="center"/>
              <w:textAlignment w:val="baseline"/>
              <w:rPr>
                <w:rFonts w:eastAsia="Calibri"/>
                <w:sz w:val="22"/>
                <w:szCs w:val="22"/>
              </w:rPr>
            </w:pPr>
            <w:r w:rsidRPr="00753813">
              <w:rPr>
                <w:sz w:val="22"/>
                <w:szCs w:val="22"/>
              </w:rPr>
              <w:t>Mišrios statybinės ir griovimo atliekos, nenurodytos 17 09 01, 17 09 02, 17 09 03</w:t>
            </w:r>
          </w:p>
        </w:tc>
        <w:tc>
          <w:tcPr>
            <w:tcW w:w="2835" w:type="dxa"/>
            <w:tcMar>
              <w:left w:w="57" w:type="dxa"/>
              <w:right w:w="57" w:type="dxa"/>
            </w:tcMar>
            <w:vAlign w:val="center"/>
          </w:tcPr>
          <w:p w14:paraId="60054672" w14:textId="71D23FF2" w:rsidR="00753813" w:rsidRPr="00753813" w:rsidRDefault="00753813" w:rsidP="00F30931">
            <w:pPr>
              <w:suppressAutoHyphens/>
              <w:jc w:val="center"/>
              <w:textAlignment w:val="baseline"/>
              <w:rPr>
                <w:rFonts w:eastAsia="Calibri"/>
                <w:sz w:val="22"/>
                <w:szCs w:val="22"/>
              </w:rPr>
            </w:pPr>
            <w:r w:rsidRPr="00753813">
              <w:rPr>
                <w:rFonts w:eastAsia="Calibri"/>
                <w:sz w:val="22"/>
                <w:szCs w:val="22"/>
              </w:rPr>
              <w:t>Mišrios statybinės ir griovimo atliekos</w:t>
            </w:r>
          </w:p>
        </w:tc>
        <w:tc>
          <w:tcPr>
            <w:tcW w:w="2977" w:type="dxa"/>
            <w:tcMar>
              <w:left w:w="57" w:type="dxa"/>
              <w:right w:w="57" w:type="dxa"/>
            </w:tcMar>
            <w:vAlign w:val="center"/>
          </w:tcPr>
          <w:p w14:paraId="456C7D9F" w14:textId="5E95D39C" w:rsidR="00753813" w:rsidRPr="00753813" w:rsidRDefault="00753813" w:rsidP="00753813">
            <w:pPr>
              <w:suppressAutoHyphens/>
              <w:jc w:val="center"/>
              <w:textAlignment w:val="baseline"/>
              <w:rPr>
                <w:rFonts w:eastAsia="Calibri"/>
                <w:sz w:val="22"/>
                <w:szCs w:val="22"/>
              </w:rPr>
            </w:pPr>
            <w:r w:rsidRPr="00753813">
              <w:rPr>
                <w:rFonts w:eastAsia="Calibri"/>
                <w:sz w:val="22"/>
                <w:szCs w:val="22"/>
              </w:rPr>
              <w:t>R5</w:t>
            </w:r>
          </w:p>
        </w:tc>
        <w:tc>
          <w:tcPr>
            <w:tcW w:w="3260" w:type="dxa"/>
            <w:vMerge/>
            <w:tcMar>
              <w:left w:w="57" w:type="dxa"/>
              <w:right w:w="57" w:type="dxa"/>
            </w:tcMar>
          </w:tcPr>
          <w:p w14:paraId="6E1C206A" w14:textId="77777777" w:rsidR="00753813" w:rsidRDefault="00753813" w:rsidP="00753813">
            <w:pPr>
              <w:suppressAutoHyphens/>
              <w:textAlignment w:val="baseline"/>
              <w:rPr>
                <w:rFonts w:eastAsia="Calibri"/>
                <w:sz w:val="22"/>
                <w:szCs w:val="22"/>
              </w:rPr>
            </w:pPr>
          </w:p>
        </w:tc>
      </w:tr>
    </w:tbl>
    <w:p w14:paraId="53802D8A" w14:textId="77777777" w:rsidR="00A3071D" w:rsidRDefault="00A3071D">
      <w:pPr>
        <w:suppressAutoHyphens/>
        <w:textAlignment w:val="baseline"/>
        <w:rPr>
          <w:rFonts w:eastAsia="Calibri"/>
          <w:b/>
          <w:szCs w:val="24"/>
        </w:rPr>
      </w:pPr>
    </w:p>
    <w:p w14:paraId="775FE70A" w14:textId="77777777" w:rsidR="00A3071D" w:rsidRDefault="00AF1187">
      <w:pPr>
        <w:suppressAutoHyphens/>
        <w:textAlignment w:val="baseline"/>
        <w:rPr>
          <w:rFonts w:eastAsia="Calibri"/>
          <w:szCs w:val="24"/>
        </w:rPr>
      </w:pPr>
      <w:r>
        <w:rPr>
          <w:rFonts w:eastAsia="Calibri"/>
          <w:b/>
          <w:szCs w:val="24"/>
        </w:rPr>
        <w:t>4 lentelė</w:t>
      </w:r>
      <w:r>
        <w:rPr>
          <w:rFonts w:eastAsia="Calibri"/>
          <w:szCs w:val="24"/>
        </w:rPr>
        <w:t>. Numatomos šalinti, išskyrus numatomas laikyti ir paruošti šalinti, nepavojingosios atliekos</w:t>
      </w:r>
    </w:p>
    <w:p w14:paraId="74428698" w14:textId="32044FC9" w:rsidR="00A3071D" w:rsidRDefault="007A6653">
      <w:pPr>
        <w:suppressAutoHyphens/>
        <w:textAlignment w:val="baseline"/>
        <w:rPr>
          <w:rFonts w:eastAsia="Calibri"/>
          <w:szCs w:val="24"/>
        </w:rPr>
      </w:pPr>
      <w:bookmarkStart w:id="3" w:name="_Hlk114141109"/>
      <w:r w:rsidRPr="00753813">
        <w:rPr>
          <w:rFonts w:ascii="Symbol" w:eastAsia="Symbol" w:hAnsi="Symbol" w:cs="Symbol"/>
          <w:szCs w:val="24"/>
        </w:rPr>
        <w:t xml:space="preserve">AB </w:t>
      </w:r>
      <w:r w:rsidRPr="00753813">
        <w:rPr>
          <w:rFonts w:eastAsia="Symbol"/>
          <w:szCs w:val="24"/>
        </w:rPr>
        <w:t>“Kauno tiltai“ Vievio asfaltbetonio gamybos bazėje</w:t>
      </w:r>
      <w:r w:rsidR="008F31DE">
        <w:rPr>
          <w:rFonts w:eastAsia="Symbol"/>
          <w:szCs w:val="24"/>
        </w:rPr>
        <w:t xml:space="preserve"> nenumatoma šalinti atliekų, todėl lentelė nepildoma</w:t>
      </w:r>
    </w:p>
    <w:bookmarkEnd w:id="3"/>
    <w:p w14:paraId="5ED31C3D" w14:textId="77777777" w:rsidR="00A3071D" w:rsidRDefault="00A3071D">
      <w:pPr>
        <w:suppressAutoHyphens/>
        <w:textAlignment w:val="baseline"/>
        <w:rPr>
          <w:rFonts w:eastAsia="Calibri"/>
          <w:b/>
          <w:szCs w:val="24"/>
        </w:rPr>
      </w:pPr>
    </w:p>
    <w:p w14:paraId="63EF3B61" w14:textId="77777777" w:rsidR="00A3071D" w:rsidRDefault="00AF1187">
      <w:pPr>
        <w:suppressAutoHyphens/>
        <w:textAlignment w:val="baseline"/>
        <w:rPr>
          <w:rFonts w:eastAsia="Calibri"/>
          <w:szCs w:val="24"/>
        </w:rPr>
      </w:pPr>
      <w:r>
        <w:rPr>
          <w:rFonts w:eastAsia="Calibri"/>
          <w:b/>
          <w:szCs w:val="24"/>
        </w:rPr>
        <w:t>5 lentelė</w:t>
      </w:r>
      <w:r>
        <w:rPr>
          <w:rFonts w:eastAsia="Calibri"/>
          <w:szCs w:val="24"/>
        </w:rPr>
        <w:t>. Numatomos paruošti naudoti ir (arba) šalinti nepavojingosios atliekos</w:t>
      </w:r>
    </w:p>
    <w:p w14:paraId="0D07EA7F" w14:textId="27A531A1" w:rsidR="008F31DE" w:rsidRDefault="008F31DE" w:rsidP="008F31DE">
      <w:pPr>
        <w:suppressAutoHyphens/>
        <w:textAlignment w:val="baseline"/>
        <w:rPr>
          <w:rFonts w:eastAsia="Calibri"/>
          <w:szCs w:val="24"/>
        </w:rPr>
      </w:pPr>
      <w:r w:rsidRPr="00753813">
        <w:rPr>
          <w:rFonts w:ascii="Symbol" w:eastAsia="Symbol" w:hAnsi="Symbol" w:cs="Symbol"/>
          <w:szCs w:val="24"/>
        </w:rPr>
        <w:t xml:space="preserve">AB </w:t>
      </w:r>
      <w:r w:rsidRPr="00753813">
        <w:rPr>
          <w:rFonts w:eastAsia="Symbol"/>
          <w:szCs w:val="24"/>
        </w:rPr>
        <w:t>“Kauno tiltai“ Vievio asfaltbetonio gamybos bazėje</w:t>
      </w:r>
      <w:r>
        <w:rPr>
          <w:rFonts w:eastAsia="Symbol"/>
          <w:szCs w:val="24"/>
        </w:rPr>
        <w:t xml:space="preserve"> nenumatoma paruošti naudoti ir (ar) šalinti atliekų, todėl lentelė nepildoma</w:t>
      </w:r>
    </w:p>
    <w:p w14:paraId="1E9D9060" w14:textId="77777777" w:rsidR="00A3071D" w:rsidRDefault="00A3071D">
      <w:pPr>
        <w:tabs>
          <w:tab w:val="left" w:pos="993"/>
        </w:tabs>
        <w:suppressAutoHyphens/>
        <w:jc w:val="both"/>
        <w:textAlignment w:val="baseline"/>
        <w:rPr>
          <w:szCs w:val="24"/>
          <w:lang w:eastAsia="lt-LT"/>
        </w:rPr>
      </w:pPr>
    </w:p>
    <w:p w14:paraId="1DB8623B" w14:textId="0C2FEBF1" w:rsidR="00A3071D" w:rsidRDefault="00AF1187">
      <w:pPr>
        <w:tabs>
          <w:tab w:val="left" w:pos="993"/>
        </w:tabs>
        <w:suppressAutoHyphens/>
        <w:jc w:val="both"/>
        <w:textAlignment w:val="baseline"/>
        <w:rPr>
          <w:szCs w:val="24"/>
        </w:rPr>
      </w:pPr>
      <w:r>
        <w:rPr>
          <w:szCs w:val="24"/>
          <w:lang w:eastAsia="lt-LT"/>
        </w:rPr>
        <w:t xml:space="preserve">Kita </w:t>
      </w:r>
      <w:r>
        <w:rPr>
          <w:szCs w:val="24"/>
        </w:rPr>
        <w:t>informacija pagal Taisyklių 32.2 papunktį.</w:t>
      </w:r>
    </w:p>
    <w:p w14:paraId="257B3460" w14:textId="6D08B8A9" w:rsidR="003B5470" w:rsidRDefault="003B5470">
      <w:pPr>
        <w:tabs>
          <w:tab w:val="left" w:pos="993"/>
        </w:tabs>
        <w:suppressAutoHyphens/>
        <w:jc w:val="both"/>
        <w:textAlignment w:val="baseline"/>
        <w:rPr>
          <w:szCs w:val="24"/>
        </w:rPr>
      </w:pPr>
      <w:r w:rsidRPr="00753813">
        <w:rPr>
          <w:rFonts w:ascii="Symbol" w:eastAsia="Symbol" w:hAnsi="Symbol" w:cs="Symbol"/>
          <w:szCs w:val="24"/>
        </w:rPr>
        <w:t xml:space="preserve">AB </w:t>
      </w:r>
      <w:r w:rsidRPr="00753813">
        <w:rPr>
          <w:rFonts w:eastAsia="Symbol"/>
          <w:szCs w:val="24"/>
        </w:rPr>
        <w:t>“Kauno tiltai“ Vievio asfaltbetonio gamybos bazėje</w:t>
      </w:r>
      <w:r>
        <w:rPr>
          <w:rFonts w:eastAsia="Symbol"/>
          <w:szCs w:val="24"/>
        </w:rPr>
        <w:t xml:space="preserve"> </w:t>
      </w:r>
      <w:r w:rsidRPr="003B5470">
        <w:rPr>
          <w:rFonts w:eastAsia="Symbol"/>
          <w:szCs w:val="24"/>
        </w:rPr>
        <w:t xml:space="preserve">statybinių atliekų apdorojimo veikla </w:t>
      </w:r>
      <w:r>
        <w:rPr>
          <w:rFonts w:eastAsia="Symbol"/>
          <w:szCs w:val="24"/>
        </w:rPr>
        <w:t xml:space="preserve">vykdoma remiantis </w:t>
      </w:r>
      <w:r w:rsidRPr="003B5470">
        <w:rPr>
          <w:rFonts w:eastAsia="Symbol"/>
          <w:szCs w:val="24"/>
        </w:rPr>
        <w:t>Lietuvos Respublikos aplinkos ministro 2006 m. gruodžio 29 d. įsakymu Nr. D1-637 „Dėl Statybinių atliekų tvarkymo taisyklių patvirtinimo“</w:t>
      </w:r>
      <w:r>
        <w:rPr>
          <w:rFonts w:eastAsia="Symbol"/>
          <w:szCs w:val="24"/>
        </w:rPr>
        <w:t xml:space="preserve"> </w:t>
      </w:r>
      <w:r w:rsidRPr="003B5470">
        <w:rPr>
          <w:rFonts w:eastAsia="Symbol"/>
          <w:szCs w:val="24"/>
        </w:rPr>
        <w:t>reikalavimai</w:t>
      </w:r>
      <w:r>
        <w:rPr>
          <w:rFonts w:eastAsia="Symbol"/>
          <w:szCs w:val="24"/>
        </w:rPr>
        <w:t xml:space="preserve">s. </w:t>
      </w:r>
      <w:r w:rsidR="005D5292">
        <w:t xml:space="preserve">Dulkančios statybinės atliekos iš AB „Kauno tiltai“ statybos objektų vežamos dengtose transporto priemonėse ar naudojant kitas priemones, kurios užtikrina, kad vežamos atliekos ir jų dalys vežimo metu nepatektų į aplinką. Vievio asfaltbetonio gamybos bazėje priimamų atliekų sąrašas ir šių atliekų kokybės reikalavimai pateikti įmonės </w:t>
      </w:r>
      <w:r w:rsidR="005D5292" w:rsidRPr="005D5292">
        <w:t>Atliekų naudojimo ar šalinimo technini</w:t>
      </w:r>
      <w:r w:rsidR="005D5292">
        <w:t>ame</w:t>
      </w:r>
      <w:r w:rsidR="005D5292" w:rsidRPr="005D5292">
        <w:t xml:space="preserve"> reglament</w:t>
      </w:r>
      <w:r w:rsidR="005D5292">
        <w:t xml:space="preserve">e (priedas </w:t>
      </w:r>
      <w:r w:rsidR="005D5292" w:rsidRPr="00093C27">
        <w:t>Nr.1</w:t>
      </w:r>
      <w:r w:rsidR="00093C27" w:rsidRPr="00093C27">
        <w:t>1</w:t>
      </w:r>
      <w:r w:rsidR="005D5292" w:rsidRPr="00093C27">
        <w:t>)</w:t>
      </w:r>
      <w:r w:rsidR="00587C53" w:rsidRPr="00093C27">
        <w:t>. Atvežtos</w:t>
      </w:r>
      <w:r w:rsidR="00587C53">
        <w:t xml:space="preserve"> atliekos, kurios </w:t>
      </w:r>
      <w:r w:rsidR="00264CE0">
        <w:t>a</w:t>
      </w:r>
      <w:r w:rsidR="00587C53">
        <w:t xml:space="preserve">pžiūros </w:t>
      </w:r>
      <w:r w:rsidR="00264CE0">
        <w:t xml:space="preserve">metu įvertinamos, kaip </w:t>
      </w:r>
      <w:r w:rsidR="00587C53">
        <w:t>neatitinka</w:t>
      </w:r>
      <w:r w:rsidR="00264CE0">
        <w:t>nčios</w:t>
      </w:r>
      <w:r w:rsidR="00587C53">
        <w:t xml:space="preserve"> nustatytų kokybės reikalavimų</w:t>
      </w:r>
      <w:r w:rsidR="00264CE0">
        <w:t>,</w:t>
      </w:r>
      <w:r w:rsidR="00587C53">
        <w:t xml:space="preserve"> nepriimamos.</w:t>
      </w:r>
    </w:p>
    <w:p w14:paraId="10BFCEE2" w14:textId="77777777" w:rsidR="00A3071D" w:rsidRDefault="00A3071D"/>
    <w:p w14:paraId="3B780C54" w14:textId="77777777" w:rsidR="00A3071D" w:rsidRDefault="00A3071D" w:rsidP="00B05314">
      <w:pPr>
        <w:sectPr w:rsidR="00A3071D">
          <w:headerReference w:type="default" r:id="rId18"/>
          <w:footerReference w:type="default" r:id="rId19"/>
          <w:pgSz w:w="16838" w:h="11906" w:orient="landscape" w:code="9"/>
          <w:pgMar w:top="1701" w:right="1418" w:bottom="595" w:left="1134" w:header="567" w:footer="567" w:gutter="0"/>
          <w:pgNumType w:start="1"/>
          <w:cols w:space="1296"/>
          <w:titlePg/>
          <w:docGrid w:linePitch="360"/>
        </w:sectPr>
      </w:pPr>
    </w:p>
    <w:p w14:paraId="077DB9ED" w14:textId="77777777" w:rsidR="00A3071D" w:rsidRDefault="00AF1187">
      <w:pPr>
        <w:ind w:firstLine="5954"/>
        <w:rPr>
          <w:szCs w:val="24"/>
          <w:lang w:eastAsia="lt-LT"/>
        </w:rPr>
      </w:pPr>
      <w:r>
        <w:rPr>
          <w:szCs w:val="24"/>
          <w:lang w:eastAsia="lt-LT"/>
        </w:rPr>
        <w:lastRenderedPageBreak/>
        <w:t xml:space="preserve">Taršos leidimų išdavimo, pakeitimo </w:t>
      </w:r>
    </w:p>
    <w:p w14:paraId="7D52708B" w14:textId="77777777" w:rsidR="00A3071D" w:rsidRDefault="00AF1187">
      <w:pPr>
        <w:ind w:firstLine="5954"/>
        <w:rPr>
          <w:szCs w:val="24"/>
          <w:lang w:eastAsia="lt-LT"/>
        </w:rPr>
      </w:pPr>
      <w:r>
        <w:rPr>
          <w:szCs w:val="24"/>
          <w:lang w:eastAsia="lt-LT"/>
        </w:rPr>
        <w:t xml:space="preserve">ir galiojimo panaikinimo taisyklių </w:t>
      </w:r>
    </w:p>
    <w:p w14:paraId="5EB46E38" w14:textId="77777777" w:rsidR="00A3071D" w:rsidRDefault="00AF1187">
      <w:pPr>
        <w:ind w:firstLine="5954"/>
        <w:jc w:val="both"/>
        <w:rPr>
          <w:szCs w:val="24"/>
        </w:rPr>
      </w:pPr>
      <w:r>
        <w:rPr>
          <w:szCs w:val="24"/>
        </w:rPr>
        <w:t xml:space="preserve">2 priedo </w:t>
      </w:r>
    </w:p>
    <w:p w14:paraId="4AF53F92" w14:textId="77777777" w:rsidR="00A3071D" w:rsidRDefault="00AF1187">
      <w:pPr>
        <w:ind w:firstLine="5954"/>
        <w:jc w:val="both"/>
        <w:rPr>
          <w:szCs w:val="24"/>
        </w:rPr>
      </w:pPr>
      <w:r>
        <w:rPr>
          <w:szCs w:val="24"/>
          <w:lang w:eastAsia="lt-LT"/>
        </w:rPr>
        <w:t>8 priedėlis</w:t>
      </w:r>
    </w:p>
    <w:p w14:paraId="3D94AD17" w14:textId="77777777" w:rsidR="00A3071D" w:rsidRDefault="00A3071D">
      <w:pPr>
        <w:ind w:firstLine="6946"/>
        <w:jc w:val="both"/>
        <w:rPr>
          <w:szCs w:val="24"/>
        </w:rPr>
      </w:pPr>
    </w:p>
    <w:p w14:paraId="0BC11829" w14:textId="77777777" w:rsidR="00A3071D" w:rsidRDefault="00AF1187">
      <w:pPr>
        <w:jc w:val="center"/>
        <w:rPr>
          <w:szCs w:val="24"/>
        </w:rPr>
      </w:pPr>
      <w:r>
        <w:rPr>
          <w:szCs w:val="24"/>
        </w:rPr>
        <w:t>(Deklaracijos pavyzdys)</w:t>
      </w:r>
    </w:p>
    <w:p w14:paraId="09C89758" w14:textId="77777777" w:rsidR="00A3071D" w:rsidRDefault="00A3071D">
      <w:pPr>
        <w:jc w:val="both"/>
        <w:rPr>
          <w:szCs w:val="24"/>
        </w:rPr>
      </w:pPr>
    </w:p>
    <w:p w14:paraId="6F62B227" w14:textId="77777777" w:rsidR="00A3071D" w:rsidRDefault="00A3071D">
      <w:pPr>
        <w:jc w:val="both"/>
        <w:rPr>
          <w:szCs w:val="24"/>
        </w:rPr>
      </w:pPr>
    </w:p>
    <w:p w14:paraId="3859824C" w14:textId="77777777" w:rsidR="00A3071D" w:rsidRDefault="00AF1187">
      <w:pPr>
        <w:jc w:val="center"/>
        <w:rPr>
          <w:b/>
          <w:caps/>
          <w:spacing w:val="20"/>
          <w:szCs w:val="24"/>
        </w:rPr>
      </w:pPr>
      <w:r>
        <w:rPr>
          <w:b/>
          <w:caps/>
          <w:spacing w:val="20"/>
          <w:szCs w:val="24"/>
        </w:rPr>
        <w:t>deklaracija</w:t>
      </w:r>
    </w:p>
    <w:p w14:paraId="5CE86876" w14:textId="77777777" w:rsidR="00A3071D" w:rsidRPr="005F7A93" w:rsidRDefault="00A3071D">
      <w:pPr>
        <w:jc w:val="both"/>
        <w:rPr>
          <w:szCs w:val="24"/>
          <w:lang w:val="en-US"/>
        </w:rPr>
      </w:pPr>
    </w:p>
    <w:p w14:paraId="5AFC6250" w14:textId="77777777" w:rsidR="00A3071D" w:rsidRDefault="00AF1187">
      <w:pPr>
        <w:jc w:val="both"/>
        <w:rPr>
          <w:szCs w:val="24"/>
        </w:rPr>
      </w:pPr>
      <w:r>
        <w:rPr>
          <w:szCs w:val="24"/>
        </w:rPr>
        <w:t>Teikiu paraišką gauti / pakeisti Taršos leidimą.</w:t>
      </w:r>
    </w:p>
    <w:p w14:paraId="1F548309" w14:textId="77777777" w:rsidR="00A3071D" w:rsidRDefault="00A3071D">
      <w:pPr>
        <w:jc w:val="both"/>
        <w:rPr>
          <w:szCs w:val="24"/>
        </w:rPr>
      </w:pPr>
    </w:p>
    <w:p w14:paraId="0833C04C" w14:textId="77777777" w:rsidR="00A3071D" w:rsidRDefault="00AF1187">
      <w:pPr>
        <w:jc w:val="both"/>
        <w:rPr>
          <w:szCs w:val="24"/>
        </w:rPr>
      </w:pPr>
      <w:r>
        <w:rPr>
          <w:szCs w:val="24"/>
        </w:rPr>
        <w:t>Patvirtinu, kad šioje paraiškoje pateikta informacija yra teisinga, pilna ir tiksli.</w:t>
      </w:r>
    </w:p>
    <w:p w14:paraId="4464D6C9" w14:textId="77777777" w:rsidR="00A3071D" w:rsidRDefault="00A3071D">
      <w:pPr>
        <w:jc w:val="both"/>
        <w:rPr>
          <w:szCs w:val="24"/>
        </w:rPr>
      </w:pPr>
    </w:p>
    <w:p w14:paraId="6B90B92E" w14:textId="77777777" w:rsidR="00A3071D" w:rsidRDefault="00AF1187">
      <w:pPr>
        <w:jc w:val="both"/>
        <w:rPr>
          <w:szCs w:val="24"/>
        </w:rPr>
      </w:pPr>
      <w:r>
        <w:rPr>
          <w:szCs w:val="24"/>
        </w:rPr>
        <w:t>Neprieštarauju, kad leidimą išduodanti institucija paraiškos arba jos dalies kopiją, išskyrus informaciją, kuri šioje paraiškoje nurodyta kaip komercinė (gamybinė) paslaptis, pateiktų tretiesiems asmenims.</w:t>
      </w:r>
    </w:p>
    <w:p w14:paraId="2A1D0396" w14:textId="77777777" w:rsidR="00A3071D" w:rsidRDefault="00A3071D">
      <w:pPr>
        <w:jc w:val="both"/>
        <w:rPr>
          <w:szCs w:val="24"/>
        </w:rPr>
      </w:pPr>
    </w:p>
    <w:p w14:paraId="361F5E4B" w14:textId="77777777" w:rsidR="00A3071D" w:rsidRDefault="00A3071D">
      <w:pPr>
        <w:jc w:val="both"/>
        <w:rPr>
          <w:szCs w:val="24"/>
        </w:rPr>
      </w:pPr>
    </w:p>
    <w:p w14:paraId="6C71440D" w14:textId="77777777" w:rsidR="00A3071D" w:rsidRDefault="00AF1187">
      <w:pPr>
        <w:jc w:val="both"/>
        <w:rPr>
          <w:szCs w:val="24"/>
        </w:rPr>
      </w:pPr>
      <w:r>
        <w:rPr>
          <w:szCs w:val="24"/>
        </w:rPr>
        <w:t>Parašas: _____________________________________</w:t>
      </w:r>
      <w:r>
        <w:rPr>
          <w:szCs w:val="24"/>
        </w:rPr>
        <w:tab/>
        <w:t>Data: ____________</w:t>
      </w:r>
    </w:p>
    <w:p w14:paraId="504C9AA3" w14:textId="77777777" w:rsidR="00A3071D" w:rsidRDefault="00AF1187">
      <w:pPr>
        <w:jc w:val="both"/>
        <w:rPr>
          <w:sz w:val="20"/>
        </w:rPr>
      </w:pPr>
      <w:r>
        <w:rPr>
          <w:sz w:val="20"/>
        </w:rPr>
        <w:t>(veiklos vykdytojo arba jo įgalioto asmens)</w:t>
      </w:r>
    </w:p>
    <w:p w14:paraId="25D5390E" w14:textId="77777777" w:rsidR="00A3071D" w:rsidRDefault="00A3071D">
      <w:pPr>
        <w:jc w:val="both"/>
        <w:rPr>
          <w:szCs w:val="24"/>
        </w:rPr>
      </w:pPr>
    </w:p>
    <w:p w14:paraId="7FFA9FC1" w14:textId="77777777" w:rsidR="00A3071D" w:rsidRDefault="00A3071D">
      <w:pPr>
        <w:jc w:val="both"/>
        <w:rPr>
          <w:szCs w:val="24"/>
        </w:rPr>
      </w:pPr>
    </w:p>
    <w:p w14:paraId="4CCFAEDE" w14:textId="77777777" w:rsidR="00A3071D" w:rsidRDefault="00AF1187">
      <w:pPr>
        <w:jc w:val="both"/>
        <w:rPr>
          <w:szCs w:val="24"/>
        </w:rPr>
      </w:pPr>
      <w:r>
        <w:rPr>
          <w:szCs w:val="24"/>
        </w:rPr>
        <w:t>___________________________________________________________________________</w:t>
      </w:r>
      <w:r>
        <w:rPr>
          <w:szCs w:val="24"/>
        </w:rPr>
        <w:br/>
      </w:r>
      <w:r>
        <w:rPr>
          <w:szCs w:val="24"/>
        </w:rPr>
        <w:br/>
        <w:t>___________________________________________________________________________</w:t>
      </w:r>
    </w:p>
    <w:p w14:paraId="567448F3" w14:textId="77777777" w:rsidR="00A3071D" w:rsidRDefault="00AF1187">
      <w:pPr>
        <w:jc w:val="both"/>
        <w:rPr>
          <w:i/>
          <w:sz w:val="20"/>
        </w:rPr>
      </w:pPr>
      <w:r>
        <w:rPr>
          <w:sz w:val="20"/>
        </w:rPr>
        <w:t>(pasirašančiojo vardas, pavardė, pareigos</w:t>
      </w:r>
      <w:r>
        <w:rPr>
          <w:i/>
          <w:sz w:val="20"/>
        </w:rPr>
        <w:t>)</w:t>
      </w:r>
    </w:p>
    <w:p w14:paraId="461F6500" w14:textId="77777777" w:rsidR="00A3071D" w:rsidRDefault="00A3071D">
      <w:pPr>
        <w:jc w:val="both"/>
        <w:rPr>
          <w:szCs w:val="24"/>
        </w:rPr>
      </w:pPr>
    </w:p>
    <w:p w14:paraId="3D7278DB" w14:textId="77777777" w:rsidR="00A3071D" w:rsidRDefault="00A3071D">
      <w:pPr>
        <w:jc w:val="both"/>
        <w:rPr>
          <w:szCs w:val="24"/>
        </w:rPr>
      </w:pPr>
    </w:p>
    <w:p w14:paraId="6B934AD0" w14:textId="77777777" w:rsidR="00A3071D" w:rsidRDefault="00AF1187">
      <w:pPr>
        <w:jc w:val="center"/>
      </w:pPr>
      <w:r>
        <w:rPr>
          <w:szCs w:val="24"/>
        </w:rPr>
        <w:t>___________________</w:t>
      </w:r>
    </w:p>
    <w:p w14:paraId="0CAA04ED" w14:textId="77777777" w:rsidR="00A3071D" w:rsidRDefault="00A3071D" w:rsidP="006248F1">
      <w:pPr>
        <w:sectPr w:rsidR="00A3071D">
          <w:headerReference w:type="default" r:id="rId20"/>
          <w:footnotePr>
            <w:pos w:val="beneathText"/>
          </w:footnotePr>
          <w:pgSz w:w="11905" w:h="16837"/>
          <w:pgMar w:top="1134" w:right="567" w:bottom="851" w:left="1701" w:header="567" w:footer="567" w:gutter="0"/>
          <w:cols w:space="1296"/>
          <w:formProt w:val="0"/>
          <w:titlePg/>
          <w:docGrid w:linePitch="360"/>
        </w:sectPr>
      </w:pPr>
    </w:p>
    <w:p w14:paraId="27CB1450" w14:textId="77777777" w:rsidR="00A3071D" w:rsidRDefault="00A3071D"/>
    <w:sectPr w:rsidR="00A3071D" w:rsidSect="00AF1187">
      <w:headerReference w:type="default" r:id="rId21"/>
      <w:footnotePr>
        <w:pos w:val="beneathText"/>
      </w:footnotePr>
      <w:pgSz w:w="11905" w:h="16837" w:code="9"/>
      <w:pgMar w:top="1418" w:right="726" w:bottom="1032" w:left="1701" w:header="794" w:footer="919"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154C" w14:textId="77777777" w:rsidR="00A3071D" w:rsidRDefault="00AF1187">
      <w:pPr>
        <w:rPr>
          <w:szCs w:val="24"/>
          <w:lang w:eastAsia="lt-LT"/>
        </w:rPr>
      </w:pPr>
      <w:r>
        <w:rPr>
          <w:szCs w:val="24"/>
          <w:lang w:eastAsia="lt-LT"/>
        </w:rPr>
        <w:separator/>
      </w:r>
    </w:p>
  </w:endnote>
  <w:endnote w:type="continuationSeparator" w:id="0">
    <w:p w14:paraId="052DCF63" w14:textId="77777777" w:rsidR="00A3071D" w:rsidRDefault="00AF118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ndale Sans UI">
    <w:altName w:val="Segoe Print"/>
    <w:charset w:val="BA"/>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4058" w14:textId="77777777" w:rsidR="00A3071D" w:rsidRDefault="00A3071D">
    <w:pPr>
      <w:tabs>
        <w:tab w:val="center" w:pos="4819"/>
        <w:tab w:val="right" w:pos="9638"/>
      </w:tabs>
      <w:suppressAutoHyphens/>
      <w:jc w:val="center"/>
      <w:textAlignment w:val="baseline"/>
      <w:rPr>
        <w:rFonts w:eastAsia="Calibri"/>
        <w:szCs w:val="24"/>
        <w:lang w:eastAsia="lt-LT"/>
      </w:rPr>
    </w:pPr>
  </w:p>
  <w:p w14:paraId="11052AB7" w14:textId="77777777" w:rsidR="00A3071D" w:rsidRDefault="00A3071D">
    <w:pPr>
      <w:tabs>
        <w:tab w:val="center" w:pos="4819"/>
        <w:tab w:val="right" w:pos="9638"/>
      </w:tabs>
      <w:suppressAutoHyphens/>
      <w:textAlignment w:val="baseline"/>
      <w:rPr>
        <w:rFonts w:ascii="Calibri" w:eastAsia="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B7A2" w14:textId="77777777" w:rsidR="00A3071D" w:rsidRDefault="00A3071D">
    <w:pPr>
      <w:tabs>
        <w:tab w:val="center" w:pos="4819"/>
        <w:tab w:val="right" w:pos="9638"/>
      </w:tabs>
      <w:suppressAutoHyphens/>
      <w:textAlignment w:val="baseline"/>
      <w:rPr>
        <w:rFonts w:ascii="Calibri" w:eastAsia="Calibri" w:hAnsi="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08A9" w14:textId="77777777" w:rsidR="00A3071D" w:rsidRDefault="00A3071D">
    <w:pPr>
      <w:tabs>
        <w:tab w:val="center" w:pos="4819"/>
        <w:tab w:val="right" w:pos="9638"/>
      </w:tabs>
      <w:suppressAutoHyphens/>
      <w:rPr>
        <w:rFonts w:ascii="Calibri" w:eastAsia="Calibri" w:hAnsi="Calibri"/>
        <w:sz w:val="22"/>
        <w:szCs w:val="22"/>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3EC1" w14:textId="77777777" w:rsidR="00A3071D" w:rsidRDefault="00A3071D">
    <w:pPr>
      <w:tabs>
        <w:tab w:val="center" w:pos="4819"/>
        <w:tab w:val="right" w:pos="9638"/>
      </w:tabs>
      <w:suppressAutoHyphens/>
      <w:rPr>
        <w:rFonts w:ascii="Calibri" w:eastAsia="Calibri" w:hAnsi="Calibri"/>
        <w:sz w:val="22"/>
        <w:szCs w:val="22"/>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7BBD" w14:textId="77777777" w:rsidR="00A3071D" w:rsidRDefault="00A3071D">
    <w:pPr>
      <w:tabs>
        <w:tab w:val="center" w:pos="4819"/>
        <w:tab w:val="right" w:pos="9638"/>
      </w:tabs>
      <w:suppressAutoHyphens/>
      <w:rPr>
        <w:rFonts w:ascii="Calibri" w:eastAsia="Calibri" w:hAnsi="Calibri"/>
        <w:sz w:val="22"/>
        <w:szCs w:val="22"/>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EA57" w14:textId="77777777" w:rsidR="00A3071D" w:rsidRDefault="00A3071D">
    <w:pPr>
      <w:tabs>
        <w:tab w:val="center" w:pos="4819"/>
        <w:tab w:val="right" w:pos="9638"/>
      </w:tabs>
      <w:suppressAutoHyphens/>
      <w:jc w:val="center"/>
      <w:rPr>
        <w:rFonts w:eastAsia="Calibri"/>
        <w:szCs w:val="24"/>
        <w:lang w:eastAsia="lt-LT"/>
      </w:rPr>
    </w:pPr>
  </w:p>
  <w:p w14:paraId="694FDE8D" w14:textId="77777777" w:rsidR="00A3071D" w:rsidRDefault="00A3071D">
    <w:pPr>
      <w:tabs>
        <w:tab w:val="center" w:pos="4819"/>
        <w:tab w:val="right" w:pos="9638"/>
      </w:tabs>
      <w:suppressAutoHyphens/>
      <w:rPr>
        <w:rFonts w:ascii="Calibri" w:eastAsia="Calibri" w:hAnsi="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3BAF" w14:textId="77777777" w:rsidR="00A3071D" w:rsidRDefault="00AF1187">
      <w:pPr>
        <w:rPr>
          <w:szCs w:val="24"/>
          <w:lang w:eastAsia="lt-LT"/>
        </w:rPr>
      </w:pPr>
      <w:r>
        <w:rPr>
          <w:szCs w:val="24"/>
          <w:lang w:eastAsia="lt-LT"/>
        </w:rPr>
        <w:separator/>
      </w:r>
    </w:p>
  </w:footnote>
  <w:footnote w:type="continuationSeparator" w:id="0">
    <w:p w14:paraId="0312B116" w14:textId="77777777" w:rsidR="00A3071D" w:rsidRDefault="00AF118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1B65" w14:textId="77777777" w:rsidR="00A3071D" w:rsidRDefault="00AF1187">
    <w:pPr>
      <w:tabs>
        <w:tab w:val="center" w:pos="4153"/>
        <w:tab w:val="right" w:pos="9100"/>
      </w:tabs>
      <w:suppressAutoHyphens/>
      <w:jc w:val="center"/>
      <w:textAlignment w:val="baseline"/>
    </w:pPr>
    <w:r>
      <w:rPr>
        <w:rFonts w:ascii="Tahoma" w:hAnsi="Tahoma"/>
        <w:spacing w:val="10"/>
        <w:sz w:val="20"/>
        <w:lang w:eastAsia="lt-LT"/>
      </w:rPr>
      <w:fldChar w:fldCharType="begin"/>
    </w:r>
    <w:r>
      <w:rPr>
        <w:rFonts w:ascii="Tahoma" w:hAnsi="Tahoma"/>
        <w:spacing w:val="10"/>
        <w:sz w:val="20"/>
        <w:lang w:eastAsia="lt-LT"/>
      </w:rPr>
      <w:instrText xml:space="preserve"> PAGE </w:instrText>
    </w:r>
    <w:r>
      <w:rPr>
        <w:rFonts w:ascii="Tahoma" w:hAnsi="Tahoma"/>
        <w:spacing w:val="10"/>
        <w:sz w:val="20"/>
        <w:lang w:eastAsia="lt-LT"/>
      </w:rPr>
      <w:fldChar w:fldCharType="separate"/>
    </w:r>
    <w:r>
      <w:rPr>
        <w:rFonts w:ascii="Tahoma" w:hAnsi="Tahoma"/>
        <w:spacing w:val="10"/>
        <w:sz w:val="20"/>
        <w:lang w:eastAsia="lt-LT"/>
      </w:rPr>
      <w:t>8</w:t>
    </w:r>
    <w:r>
      <w:rPr>
        <w:rFonts w:ascii="Tahoma" w:hAnsi="Tahoma"/>
        <w:spacing w:val="10"/>
        <w:sz w:val="20"/>
        <w:lang w:eastAsia="lt-LT"/>
      </w:rPr>
      <w:fldChar w:fldCharType="end"/>
    </w:r>
  </w:p>
  <w:p w14:paraId="0472C7A3" w14:textId="77777777" w:rsidR="00A3071D" w:rsidRDefault="00A3071D">
    <w:pPr>
      <w:tabs>
        <w:tab w:val="center" w:pos="4153"/>
        <w:tab w:val="right" w:pos="9100"/>
      </w:tabs>
      <w:suppressAutoHyphens/>
      <w:textAlignment w:val="baseline"/>
      <w:rPr>
        <w:rFonts w:ascii="Tahoma" w:hAnsi="Tahoma"/>
        <w:spacing w:val="10"/>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4AAC6" w14:textId="77777777" w:rsidR="00A3071D" w:rsidRDefault="00A3071D">
    <w:pPr>
      <w:tabs>
        <w:tab w:val="center" w:pos="4986"/>
        <w:tab w:val="right" w:pos="9972"/>
      </w:tabs>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3732" w14:textId="77777777" w:rsidR="00A3071D" w:rsidRDefault="00A3071D">
    <w:pPr>
      <w:tabs>
        <w:tab w:val="center" w:pos="4819"/>
        <w:tab w:val="right" w:pos="9638"/>
      </w:tabs>
      <w:suppressAutoHyphens/>
      <w:rPr>
        <w:rFonts w:ascii="Calibri" w:eastAsia="Calibri" w:hAnsi="Calibri"/>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E2F9" w14:textId="77777777" w:rsidR="00A3071D" w:rsidRDefault="00AF1187">
    <w:pPr>
      <w:tabs>
        <w:tab w:val="center" w:pos="4819"/>
        <w:tab w:val="right" w:pos="9638"/>
      </w:tabs>
      <w:suppressAutoHyphens/>
      <w:jc w:val="center"/>
      <w:rPr>
        <w:rFonts w:ascii="Calibri" w:eastAsia="Calibri" w:hAnsi="Calibri"/>
        <w:sz w:val="22"/>
        <w:szCs w:val="22"/>
        <w:lang w:eastAsia="lt-LT"/>
      </w:rPr>
    </w:pPr>
    <w:r>
      <w:rPr>
        <w:rFonts w:eastAsia="Calibri"/>
        <w:szCs w:val="24"/>
        <w:lang w:eastAsia="lt-LT"/>
      </w:rPr>
      <w:fldChar w:fldCharType="begin"/>
    </w:r>
    <w:r>
      <w:rPr>
        <w:rFonts w:eastAsia="Calibri"/>
        <w:szCs w:val="24"/>
        <w:lang w:eastAsia="lt-LT"/>
      </w:rPr>
      <w:instrText xml:space="preserve"> PAGE   \* MERGEFORMAT </w:instrText>
    </w:r>
    <w:r>
      <w:rPr>
        <w:rFonts w:eastAsia="Calibri"/>
        <w:szCs w:val="24"/>
        <w:lang w:eastAsia="lt-LT"/>
      </w:rPr>
      <w:fldChar w:fldCharType="separate"/>
    </w:r>
    <w:r>
      <w:rPr>
        <w:rFonts w:eastAsia="Calibri"/>
        <w:szCs w:val="24"/>
        <w:lang w:eastAsia="lt-LT"/>
      </w:rPr>
      <w:t>3</w:t>
    </w:r>
    <w:r>
      <w:rPr>
        <w:rFonts w:eastAsia="Calibri"/>
        <w:szCs w:val="24"/>
        <w:lang w:eastAsia="lt-LT"/>
      </w:rPr>
      <w:fldChar w:fldCharType="end"/>
    </w:r>
  </w:p>
  <w:p w14:paraId="70AE37EE" w14:textId="77777777" w:rsidR="00A3071D" w:rsidRDefault="00A3071D">
    <w:pPr>
      <w:tabs>
        <w:tab w:val="center" w:pos="4819"/>
        <w:tab w:val="right" w:pos="9638"/>
      </w:tabs>
      <w:suppressAutoHyphens/>
      <w:rPr>
        <w:rFonts w:ascii="Calibri" w:eastAsia="Calibri" w:hAnsi="Calibri"/>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718E" w14:textId="77777777" w:rsidR="00A3071D" w:rsidRDefault="00A3071D">
    <w:pPr>
      <w:tabs>
        <w:tab w:val="center" w:pos="4153"/>
        <w:tab w:val="right" w:pos="9100"/>
      </w:tabs>
      <w:suppressAutoHyphens/>
      <w:rPr>
        <w:rFonts w:ascii="Tahoma" w:eastAsia="Calibri" w:hAnsi="Tahoma"/>
        <w:spacing w:val="10"/>
        <w:sz w:val="20"/>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F640" w14:textId="77777777" w:rsidR="00A3071D" w:rsidRDefault="00AF1187">
    <w:pPr>
      <w:tabs>
        <w:tab w:val="center" w:pos="4819"/>
        <w:tab w:val="right" w:pos="9638"/>
      </w:tabs>
      <w:suppressAutoHyphens/>
      <w:jc w:val="center"/>
      <w:rPr>
        <w:rFonts w:ascii="Calibri" w:eastAsia="Calibri" w:hAnsi="Calibri"/>
        <w:sz w:val="22"/>
        <w:szCs w:val="22"/>
        <w:lang w:eastAsia="lt-LT"/>
      </w:rPr>
    </w:pPr>
    <w:r>
      <w:rPr>
        <w:rFonts w:eastAsia="Calibri"/>
        <w:sz w:val="22"/>
        <w:szCs w:val="22"/>
        <w:lang w:eastAsia="lt-LT"/>
      </w:rPr>
      <w:fldChar w:fldCharType="begin"/>
    </w:r>
    <w:r>
      <w:rPr>
        <w:rFonts w:eastAsia="Calibri"/>
        <w:sz w:val="22"/>
        <w:szCs w:val="22"/>
        <w:lang w:eastAsia="lt-LT"/>
      </w:rPr>
      <w:instrText xml:space="preserve"> PAGE   \* MERGEFORMAT </w:instrText>
    </w:r>
    <w:r>
      <w:rPr>
        <w:rFonts w:eastAsia="Calibri"/>
        <w:sz w:val="22"/>
        <w:szCs w:val="22"/>
        <w:lang w:eastAsia="lt-LT"/>
      </w:rPr>
      <w:fldChar w:fldCharType="separate"/>
    </w:r>
    <w:r>
      <w:rPr>
        <w:rFonts w:eastAsia="Calibri"/>
        <w:sz w:val="22"/>
        <w:szCs w:val="22"/>
        <w:lang w:eastAsia="lt-LT"/>
      </w:rPr>
      <w:t>2</w:t>
    </w:r>
    <w:r>
      <w:rPr>
        <w:rFonts w:eastAsia="Calibri"/>
        <w:sz w:val="22"/>
        <w:szCs w:val="22"/>
        <w:lang w:eastAsia="lt-LT"/>
      </w:rPr>
      <w:fldChar w:fldCharType="end"/>
    </w:r>
  </w:p>
  <w:p w14:paraId="3558B158" w14:textId="77777777" w:rsidR="00A3071D" w:rsidRDefault="00A3071D">
    <w:pPr>
      <w:tabs>
        <w:tab w:val="center" w:pos="4819"/>
        <w:tab w:val="right" w:pos="9638"/>
      </w:tabs>
      <w:suppressAutoHyphens/>
      <w:rPr>
        <w:rFonts w:ascii="Calibri" w:eastAsia="Calibri" w:hAnsi="Calibri"/>
        <w:sz w:val="22"/>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CF71" w14:textId="77777777" w:rsidR="00A3071D" w:rsidRDefault="00AF1187">
    <w:pPr>
      <w:tabs>
        <w:tab w:val="center" w:pos="4153"/>
        <w:tab w:val="right" w:pos="9100"/>
      </w:tabs>
      <w:suppressAutoHyphens/>
      <w:jc w:val="center"/>
      <w:rPr>
        <w:rFonts w:ascii="Tahoma" w:hAnsi="Tahoma"/>
        <w:spacing w:val="10"/>
        <w:sz w:val="20"/>
        <w:lang w:eastAsia="lt-LT"/>
      </w:rPr>
    </w:pPr>
    <w:r>
      <w:rPr>
        <w:rFonts w:ascii="Tahoma" w:hAnsi="Tahoma"/>
        <w:spacing w:val="10"/>
        <w:sz w:val="20"/>
        <w:lang w:eastAsia="lt-LT"/>
      </w:rPr>
      <w:fldChar w:fldCharType="begin"/>
    </w:r>
    <w:r>
      <w:rPr>
        <w:rFonts w:ascii="Tahoma" w:hAnsi="Tahoma"/>
        <w:spacing w:val="10"/>
        <w:sz w:val="20"/>
        <w:lang w:eastAsia="lt-LT"/>
      </w:rPr>
      <w:instrText>PAGE   \* MERGEFORMAT</w:instrText>
    </w:r>
    <w:r>
      <w:rPr>
        <w:rFonts w:ascii="Tahoma" w:hAnsi="Tahoma"/>
        <w:spacing w:val="10"/>
        <w:sz w:val="20"/>
        <w:lang w:eastAsia="lt-LT"/>
      </w:rPr>
      <w:fldChar w:fldCharType="separate"/>
    </w:r>
    <w:r>
      <w:rPr>
        <w:rFonts w:ascii="Tahoma" w:hAnsi="Tahoma"/>
        <w:spacing w:val="10"/>
        <w:sz w:val="20"/>
        <w:lang w:eastAsia="lt-LT"/>
      </w:rPr>
      <w:t>2</w:t>
    </w:r>
    <w:r>
      <w:rPr>
        <w:rFonts w:ascii="Tahoma" w:hAnsi="Tahoma"/>
        <w:spacing w:val="10"/>
        <w:sz w:val="20"/>
        <w:lang w:eastAsia="lt-LT"/>
      </w:rPr>
      <w:fldChar w:fldCharType="end"/>
    </w:r>
  </w:p>
  <w:p w14:paraId="1586F42D" w14:textId="77777777" w:rsidR="00A3071D" w:rsidRDefault="00A3071D">
    <w:pPr>
      <w:tabs>
        <w:tab w:val="center" w:pos="4153"/>
        <w:tab w:val="right" w:pos="9100"/>
      </w:tabs>
      <w:suppressAutoHyphens/>
      <w:rPr>
        <w:rFonts w:ascii="Tahoma" w:hAnsi="Tahoma"/>
        <w:spacing w:val="10"/>
        <w:sz w:val="20"/>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0C26" w14:textId="77777777" w:rsidR="00A3071D" w:rsidRDefault="00AF1187">
    <w:pPr>
      <w:pStyle w:val="Antrats"/>
      <w:jc w:val="center"/>
    </w:pPr>
    <w:r>
      <w:fldChar w:fldCharType="begin"/>
    </w:r>
    <w:r>
      <w:instrText>PAGE   \* MERGEFORMAT</w:instrText>
    </w:r>
    <w:r>
      <w:fldChar w:fldCharType="separate"/>
    </w:r>
    <w:r>
      <w:t>3</w:t>
    </w:r>
    <w:r>
      <w:fldChar w:fldCharType="end"/>
    </w:r>
  </w:p>
  <w:p w14:paraId="2FD20252" w14:textId="77777777" w:rsidR="00A3071D" w:rsidRDefault="00A307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88B"/>
    <w:multiLevelType w:val="hybridMultilevel"/>
    <w:tmpl w:val="036A5C1E"/>
    <w:lvl w:ilvl="0" w:tplc="04270001">
      <w:start w:val="1"/>
      <w:numFmt w:val="bullet"/>
      <w:lvlText w:val=""/>
      <w:lvlJc w:val="left"/>
      <w:pPr>
        <w:ind w:left="1079" w:hanging="360"/>
      </w:pPr>
      <w:rPr>
        <w:rFonts w:ascii="Symbol" w:hAnsi="Symbol" w:hint="default"/>
      </w:r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1" w15:restartNumberingAfterBreak="0">
    <w:nsid w:val="12F91391"/>
    <w:multiLevelType w:val="hybridMultilevel"/>
    <w:tmpl w:val="C6100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2809BD"/>
    <w:multiLevelType w:val="hybridMultilevel"/>
    <w:tmpl w:val="97AADE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4932282"/>
    <w:multiLevelType w:val="hybridMultilevel"/>
    <w:tmpl w:val="3C0267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8A366C"/>
    <w:multiLevelType w:val="hybridMultilevel"/>
    <w:tmpl w:val="F6ACB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607468"/>
    <w:multiLevelType w:val="hybridMultilevel"/>
    <w:tmpl w:val="FF34053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4A9B56EA"/>
    <w:multiLevelType w:val="hybridMultilevel"/>
    <w:tmpl w:val="47AC2146"/>
    <w:lvl w:ilvl="0" w:tplc="E29295B4">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658C0151"/>
    <w:multiLevelType w:val="hybridMultilevel"/>
    <w:tmpl w:val="50AA128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8" w15:restartNumberingAfterBreak="0">
    <w:nsid w:val="72155DFA"/>
    <w:multiLevelType w:val="hybridMultilevel"/>
    <w:tmpl w:val="01080AF8"/>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1564834636">
    <w:abstractNumId w:val="0"/>
  </w:num>
  <w:num w:numId="2" w16cid:durableId="1489588609">
    <w:abstractNumId w:val="1"/>
  </w:num>
  <w:num w:numId="3" w16cid:durableId="109786801">
    <w:abstractNumId w:val="8"/>
  </w:num>
  <w:num w:numId="4" w16cid:durableId="1818643062">
    <w:abstractNumId w:val="7"/>
  </w:num>
  <w:num w:numId="5" w16cid:durableId="1318656884">
    <w:abstractNumId w:val="3"/>
  </w:num>
  <w:num w:numId="6" w16cid:durableId="1593590708">
    <w:abstractNumId w:val="6"/>
  </w:num>
  <w:num w:numId="7" w16cid:durableId="144318334">
    <w:abstractNumId w:val="4"/>
  </w:num>
  <w:num w:numId="8" w16cid:durableId="1827209660">
    <w:abstractNumId w:val="5"/>
  </w:num>
  <w:num w:numId="9" w16cid:durableId="750735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1C"/>
    <w:rsid w:val="0001390A"/>
    <w:rsid w:val="00093C27"/>
    <w:rsid w:val="00264CE0"/>
    <w:rsid w:val="002D51AE"/>
    <w:rsid w:val="002E4F6C"/>
    <w:rsid w:val="003571DD"/>
    <w:rsid w:val="003B5470"/>
    <w:rsid w:val="004270B0"/>
    <w:rsid w:val="00450B4B"/>
    <w:rsid w:val="0045667E"/>
    <w:rsid w:val="00572D1D"/>
    <w:rsid w:val="00587C53"/>
    <w:rsid w:val="005D5292"/>
    <w:rsid w:val="005F7A93"/>
    <w:rsid w:val="006248F1"/>
    <w:rsid w:val="00671617"/>
    <w:rsid w:val="006D29A2"/>
    <w:rsid w:val="00753813"/>
    <w:rsid w:val="00754401"/>
    <w:rsid w:val="00762A76"/>
    <w:rsid w:val="00774AFD"/>
    <w:rsid w:val="00797627"/>
    <w:rsid w:val="007A6653"/>
    <w:rsid w:val="007B192A"/>
    <w:rsid w:val="007B5B04"/>
    <w:rsid w:val="007E419A"/>
    <w:rsid w:val="00815B76"/>
    <w:rsid w:val="008955FB"/>
    <w:rsid w:val="008E44AE"/>
    <w:rsid w:val="008F31DE"/>
    <w:rsid w:val="008F4A71"/>
    <w:rsid w:val="009C541C"/>
    <w:rsid w:val="00A2027B"/>
    <w:rsid w:val="00A3071D"/>
    <w:rsid w:val="00AF1187"/>
    <w:rsid w:val="00B05314"/>
    <w:rsid w:val="00B1396E"/>
    <w:rsid w:val="00B803E8"/>
    <w:rsid w:val="00CB1030"/>
    <w:rsid w:val="00DB4585"/>
    <w:rsid w:val="00DD5323"/>
    <w:rsid w:val="00DF5F40"/>
    <w:rsid w:val="00DF6C83"/>
    <w:rsid w:val="00E23291"/>
    <w:rsid w:val="00E432DA"/>
    <w:rsid w:val="00EE3C3D"/>
    <w:rsid w:val="00F30931"/>
    <w:rsid w:val="00F474D5"/>
    <w:rsid w:val="00FA0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14EC5"/>
  <w15:docId w15:val="{5A399D52-CB0D-4EC0-8193-20911035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uiPriority w:val="34"/>
    <w:qFormat/>
    <w:rsid w:val="008F4A71"/>
    <w:pPr>
      <w:ind w:left="720"/>
      <w:contextualSpacing/>
    </w:pPr>
    <w:rPr>
      <w:szCs w:val="24"/>
      <w:lang w:eastAsia="lt-LT"/>
    </w:rPr>
  </w:style>
  <w:style w:type="table" w:styleId="Lentelstinklelis">
    <w:name w:val="Table Grid"/>
    <w:basedOn w:val="prastojilentel"/>
    <w:uiPriority w:val="39"/>
    <w:rsid w:val="008F4A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8F4A71"/>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58699">
      <w:bodyDiv w:val="1"/>
      <w:marLeft w:val="0"/>
      <w:marRight w:val="0"/>
      <w:marTop w:val="0"/>
      <w:marBottom w:val="0"/>
      <w:divBdr>
        <w:top w:val="none" w:sz="0" w:space="0" w:color="auto"/>
        <w:left w:val="none" w:sz="0" w:space="0" w:color="auto"/>
        <w:bottom w:val="none" w:sz="0" w:space="0" w:color="auto"/>
        <w:right w:val="none" w:sz="0" w:space="0" w:color="auto"/>
      </w:divBdr>
    </w:div>
    <w:div w:id="275214542">
      <w:bodyDiv w:val="1"/>
      <w:marLeft w:val="225"/>
      <w:marRight w:val="225"/>
      <w:marTop w:val="0"/>
      <w:marBottom w:val="0"/>
      <w:divBdr>
        <w:top w:val="none" w:sz="0" w:space="0" w:color="auto"/>
        <w:left w:val="none" w:sz="0" w:space="0" w:color="auto"/>
        <w:bottom w:val="none" w:sz="0" w:space="0" w:color="auto"/>
        <w:right w:val="none" w:sz="0" w:space="0" w:color="auto"/>
      </w:divBdr>
      <w:divsChild>
        <w:div w:id="1699618929">
          <w:marLeft w:val="0"/>
          <w:marRight w:val="0"/>
          <w:marTop w:val="0"/>
          <w:marBottom w:val="0"/>
          <w:divBdr>
            <w:top w:val="none" w:sz="0" w:space="0" w:color="auto"/>
            <w:left w:val="none" w:sz="0" w:space="0" w:color="auto"/>
            <w:bottom w:val="none" w:sz="0" w:space="0" w:color="auto"/>
            <w:right w:val="none" w:sz="0" w:space="0" w:color="auto"/>
          </w:divBdr>
        </w:div>
      </w:divsChild>
    </w:div>
    <w:div w:id="512767961">
      <w:bodyDiv w:val="1"/>
      <w:marLeft w:val="0"/>
      <w:marRight w:val="0"/>
      <w:marTop w:val="0"/>
      <w:marBottom w:val="0"/>
      <w:divBdr>
        <w:top w:val="none" w:sz="0" w:space="0" w:color="auto"/>
        <w:left w:val="none" w:sz="0" w:space="0" w:color="auto"/>
        <w:bottom w:val="none" w:sz="0" w:space="0" w:color="auto"/>
        <w:right w:val="none" w:sz="0" w:space="0" w:color="auto"/>
      </w:divBdr>
    </w:div>
    <w:div w:id="674041052">
      <w:bodyDiv w:val="1"/>
      <w:marLeft w:val="0"/>
      <w:marRight w:val="0"/>
      <w:marTop w:val="0"/>
      <w:marBottom w:val="0"/>
      <w:divBdr>
        <w:top w:val="none" w:sz="0" w:space="0" w:color="auto"/>
        <w:left w:val="none" w:sz="0" w:space="0" w:color="auto"/>
        <w:bottom w:val="none" w:sz="0" w:space="0" w:color="auto"/>
        <w:right w:val="none" w:sz="0" w:space="0" w:color="auto"/>
      </w:divBdr>
    </w:div>
    <w:div w:id="757209879">
      <w:bodyDiv w:val="1"/>
      <w:marLeft w:val="0"/>
      <w:marRight w:val="0"/>
      <w:marTop w:val="0"/>
      <w:marBottom w:val="0"/>
      <w:divBdr>
        <w:top w:val="none" w:sz="0" w:space="0" w:color="auto"/>
        <w:left w:val="none" w:sz="0" w:space="0" w:color="auto"/>
        <w:bottom w:val="none" w:sz="0" w:space="0" w:color="auto"/>
        <w:right w:val="none" w:sz="0" w:space="0" w:color="auto"/>
      </w:divBdr>
    </w:div>
    <w:div w:id="1109930748">
      <w:bodyDiv w:val="1"/>
      <w:marLeft w:val="0"/>
      <w:marRight w:val="0"/>
      <w:marTop w:val="0"/>
      <w:marBottom w:val="0"/>
      <w:divBdr>
        <w:top w:val="none" w:sz="0" w:space="0" w:color="auto"/>
        <w:left w:val="none" w:sz="0" w:space="0" w:color="auto"/>
        <w:bottom w:val="none" w:sz="0" w:space="0" w:color="auto"/>
        <w:right w:val="none" w:sz="0" w:space="0" w:color="auto"/>
      </w:divBdr>
    </w:div>
    <w:div w:id="1422331291">
      <w:bodyDiv w:val="1"/>
      <w:marLeft w:val="225"/>
      <w:marRight w:val="225"/>
      <w:marTop w:val="0"/>
      <w:marBottom w:val="0"/>
      <w:divBdr>
        <w:top w:val="none" w:sz="0" w:space="0" w:color="auto"/>
        <w:left w:val="none" w:sz="0" w:space="0" w:color="auto"/>
        <w:bottom w:val="none" w:sz="0" w:space="0" w:color="auto"/>
        <w:right w:val="none" w:sz="0" w:space="0" w:color="auto"/>
      </w:divBdr>
      <w:divsChild>
        <w:div w:id="862670178">
          <w:marLeft w:val="0"/>
          <w:marRight w:val="0"/>
          <w:marTop w:val="0"/>
          <w:marBottom w:val="0"/>
          <w:divBdr>
            <w:top w:val="none" w:sz="0" w:space="0" w:color="auto"/>
            <w:left w:val="none" w:sz="0" w:space="0" w:color="auto"/>
            <w:bottom w:val="none" w:sz="0" w:space="0" w:color="auto"/>
            <w:right w:val="none" w:sz="0" w:space="0" w:color="auto"/>
          </w:divBdr>
        </w:div>
      </w:divsChild>
    </w:div>
    <w:div w:id="1903176596">
      <w:bodyDiv w:val="1"/>
      <w:marLeft w:val="225"/>
      <w:marRight w:val="225"/>
      <w:marTop w:val="0"/>
      <w:marBottom w:val="0"/>
      <w:divBdr>
        <w:top w:val="none" w:sz="0" w:space="0" w:color="auto"/>
        <w:left w:val="none" w:sz="0" w:space="0" w:color="auto"/>
        <w:bottom w:val="none" w:sz="0" w:space="0" w:color="auto"/>
        <w:right w:val="none" w:sz="0" w:space="0" w:color="auto"/>
      </w:divBdr>
      <w:divsChild>
        <w:div w:id="1403872082">
          <w:marLeft w:val="0"/>
          <w:marRight w:val="0"/>
          <w:marTop w:val="0"/>
          <w:marBottom w:val="0"/>
          <w:divBdr>
            <w:top w:val="none" w:sz="0" w:space="0" w:color="auto"/>
            <w:left w:val="none" w:sz="0" w:space="0" w:color="auto"/>
            <w:bottom w:val="none" w:sz="0" w:space="0" w:color="auto"/>
            <w:right w:val="none" w:sz="0" w:space="0" w:color="auto"/>
          </w:divBdr>
        </w:div>
      </w:divsChild>
    </w:div>
    <w:div w:id="1949697554">
      <w:bodyDiv w:val="1"/>
      <w:marLeft w:val="225"/>
      <w:marRight w:val="225"/>
      <w:marTop w:val="0"/>
      <w:marBottom w:val="0"/>
      <w:divBdr>
        <w:top w:val="none" w:sz="0" w:space="0" w:color="auto"/>
        <w:left w:val="none" w:sz="0" w:space="0" w:color="auto"/>
        <w:bottom w:val="none" w:sz="0" w:space="0" w:color="auto"/>
        <w:right w:val="none" w:sz="0" w:space="0" w:color="auto"/>
      </w:divBdr>
      <w:divsChild>
        <w:div w:id="1180387162">
          <w:marLeft w:val="0"/>
          <w:marRight w:val="0"/>
          <w:marTop w:val="0"/>
          <w:marBottom w:val="0"/>
          <w:divBdr>
            <w:top w:val="none" w:sz="0" w:space="0" w:color="auto"/>
            <w:left w:val="none" w:sz="0" w:space="0" w:color="auto"/>
            <w:bottom w:val="none" w:sz="0" w:space="0" w:color="auto"/>
            <w:right w:val="none" w:sz="0" w:space="0" w:color="auto"/>
          </w:divBdr>
        </w:div>
      </w:divsChild>
    </w:div>
    <w:div w:id="20851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83555AF3-4E15-4A16-8316-4DB87627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6435</Words>
  <Characters>44810</Characters>
  <Application>Microsoft Office Word</Application>
  <DocSecurity>4</DocSecurity>
  <Lines>373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AAA</Company>
  <LinksUpToDate>false</LinksUpToDate>
  <CharactersWithSpaces>51143</CharactersWithSpaces>
  <SharedDoc>false</SharedDoc>
  <HyperlinkBase/>
  <HLinks>
    <vt:vector size="24" baseType="variant">
      <vt:variant>
        <vt:i4>1835079</vt:i4>
      </vt:variant>
      <vt:variant>
        <vt:i4>12</vt:i4>
      </vt:variant>
      <vt:variant>
        <vt:i4>0</vt:i4>
      </vt:variant>
      <vt:variant>
        <vt:i4>5</vt:i4>
      </vt:variant>
      <vt:variant>
        <vt:lpwstr>http://www3.lrs.lt/pls/inter/dokpaieska.showdoc_l?p_id=171182</vt:lpwstr>
      </vt:variant>
      <vt:variant>
        <vt:lpwstr/>
      </vt:variant>
      <vt:variant>
        <vt:i4>1704000</vt:i4>
      </vt:variant>
      <vt:variant>
        <vt:i4>9</vt:i4>
      </vt:variant>
      <vt:variant>
        <vt:i4>0</vt:i4>
      </vt:variant>
      <vt:variant>
        <vt:i4>5</vt:i4>
      </vt:variant>
      <vt:variant>
        <vt:lpwstr>http://www3.lrs.lt/pls/inter/dokpaieska.showdoc_l?p_id=264786</vt:lpwstr>
      </vt:variant>
      <vt:variant>
        <vt:lpwstr/>
      </vt:variant>
      <vt:variant>
        <vt:i4>1572934</vt:i4>
      </vt:variant>
      <vt:variant>
        <vt:i4>6</vt:i4>
      </vt:variant>
      <vt:variant>
        <vt:i4>0</vt:i4>
      </vt:variant>
      <vt:variant>
        <vt:i4>5</vt:i4>
      </vt:variant>
      <vt:variant>
        <vt:lpwstr>http://www3.lrs.lt/pls/inter/dokpaieska.showdoc_l?p_id=239478</vt:lpwstr>
      </vt:variant>
      <vt:variant>
        <vt:lpwstr/>
      </vt:variant>
      <vt:variant>
        <vt:i4>3801210</vt:i4>
      </vt:variant>
      <vt:variant>
        <vt:i4>0</vt:i4>
      </vt:variant>
      <vt:variant>
        <vt:i4>0</vt:i4>
      </vt:variant>
      <vt:variant>
        <vt:i4>5</vt:i4>
      </vt:variant>
      <vt:variant>
        <vt:lpwstr>http://litlex.am.lt/LL.DLL?Tekstas=1?Id=165727&amp;Zd=Lietuvos%2BRespublikos%2Baplinkos%2Bministro%2B2004%2Bm.%2Bbaland%FEio%2B29%2Bd.%2B%E1sakymo%2BNr.%2BD1-231%2B%22D%EBl%2B%F0iltnamio%2Bduj%F8%2Bapyvartini%F8%2Btar%F0os%2Bleidim%F8%2Bskyrimo%2Bir%2Bprekybos%2Bjais%2Btvarkos%2Bapra%F0o%2Bpatvirtinimo%22%2Bpakeitimo&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Vaclovas Beržinskas</dc:creator>
  <cp:lastModifiedBy>Vilma Liliene</cp:lastModifiedBy>
  <cp:revision>2</cp:revision>
  <cp:lastPrinted>2022-11-16T07:41:00Z</cp:lastPrinted>
  <dcterms:created xsi:type="dcterms:W3CDTF">2022-11-22T06:31:00Z</dcterms:created>
  <dcterms:modified xsi:type="dcterms:W3CDTF">2022-11-22T06:31:00Z</dcterms:modified>
</cp:coreProperties>
</file>